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E116D" w:rsidP="3766FD63" w:rsidRDefault="71ED78DA" w14:paraId="1FFA5966" w14:textId="359F862D">
      <w:pPr>
        <w:spacing w:line="257" w:lineRule="auto"/>
        <w:rPr>
          <w:rFonts w:ascii="Times New Roman" w:hAnsi="Times New Roman" w:eastAsia="Times New Roman" w:cs="Times New Roman"/>
          <w:sz w:val="24"/>
          <w:szCs w:val="24"/>
        </w:rPr>
      </w:pPr>
      <w:r w:rsidRPr="3766FD63" w:rsidR="71ED78DA">
        <w:rPr>
          <w:rFonts w:ascii="Times New Roman" w:hAnsi="Times New Roman" w:eastAsia="Times New Roman" w:cs="Times New Roman"/>
          <w:sz w:val="24"/>
          <w:szCs w:val="24"/>
        </w:rPr>
        <w:t>On 2 January, we began a new European Research Council-funded project, ‘KITAB-Transform’</w:t>
      </w:r>
      <w:r w:rsidRPr="3766FD63" w:rsidR="748A55C1">
        <w:rPr>
          <w:rFonts w:ascii="Times New Roman" w:hAnsi="Times New Roman" w:eastAsia="Times New Roman" w:cs="Times New Roman"/>
          <w:sz w:val="24"/>
          <w:szCs w:val="24"/>
        </w:rPr>
        <w:t xml:space="preserve"> (</w:t>
      </w:r>
      <w:r w:rsidRPr="3766FD63" w:rsidR="5637A59E">
        <w:rPr>
          <w:rFonts w:ascii="Times New Roman" w:hAnsi="Times New Roman" w:eastAsia="Times New Roman" w:cs="Times New Roman"/>
          <w:sz w:val="24"/>
          <w:szCs w:val="24"/>
        </w:rPr>
        <w:t xml:space="preserve">ERC, </w:t>
      </w:r>
      <w:r w:rsidRPr="3766FD63" w:rsidR="033E8A9B">
        <w:rPr>
          <w:rFonts w:ascii="Times New Roman" w:hAnsi="Times New Roman" w:eastAsia="Times New Roman" w:cs="Times New Roman"/>
          <w:sz w:val="24"/>
          <w:szCs w:val="24"/>
        </w:rPr>
        <w:t xml:space="preserve">grant </w:t>
      </w:r>
      <w:r w:rsidRPr="3766FD63" w:rsidR="5637A59E">
        <w:rPr>
          <w:rFonts w:ascii="Times New Roman" w:hAnsi="Times New Roman" w:eastAsia="Times New Roman" w:cs="Times New Roman"/>
          <w:sz w:val="24"/>
          <w:szCs w:val="24"/>
        </w:rPr>
        <w:t xml:space="preserve">no. </w:t>
      </w:r>
      <w:r w:rsidRPr="3766FD63" w:rsidR="748A55C1">
        <w:rPr>
          <w:rFonts w:ascii="Times New Roman" w:hAnsi="Times New Roman" w:eastAsia="Times New Roman" w:cs="Times New Roman"/>
          <w:sz w:val="24"/>
          <w:szCs w:val="24"/>
        </w:rPr>
        <w:t>101199672)</w:t>
      </w:r>
      <w:r w:rsidRPr="3766FD63" w:rsidR="748A55C1">
        <w:rPr>
          <w:rFonts w:ascii="Times New Roman" w:hAnsi="Times New Roman" w:eastAsia="Times New Roman" w:cs="Times New Roman"/>
          <w:sz w:val="24"/>
          <w:szCs w:val="24"/>
        </w:rPr>
        <w:t xml:space="preserve">. </w:t>
      </w:r>
      <w:r w:rsidRPr="3766FD63" w:rsidR="71ED78DA">
        <w:rPr>
          <w:rFonts w:ascii="Times New Roman" w:hAnsi="Times New Roman" w:eastAsia="Times New Roman" w:cs="Times New Roman"/>
          <w:sz w:val="24"/>
          <w:szCs w:val="24"/>
        </w:rPr>
        <w:t xml:space="preserve"> </w:t>
      </w:r>
      <w:r w:rsidRPr="3766FD63" w:rsidR="71ED78DA">
        <w:rPr>
          <w:rFonts w:ascii="Times New Roman" w:hAnsi="Times New Roman" w:eastAsia="Times New Roman" w:cs="Times New Roman"/>
          <w:sz w:val="24"/>
          <w:szCs w:val="24"/>
        </w:rPr>
        <w:t xml:space="preserve">We hope that scholars will join us on what promises to be a new and exciting adventure into machine learning and Natural Language Processing for Classical Arabic. </w:t>
      </w:r>
    </w:p>
    <w:p w:rsidR="005E116D" w:rsidP="69604B35" w:rsidRDefault="71ED78DA" w14:paraId="25DEBA77" w14:textId="051EB292">
      <w:pPr>
        <w:pStyle w:val="Normal"/>
        <w:spacing w:line="257" w:lineRule="auto"/>
        <w:rPr>
          <w:rFonts w:ascii="Times New Roman" w:hAnsi="Times New Roman" w:eastAsia="Times New Roman" w:cs="Times New Roman"/>
          <w:sz w:val="24"/>
          <w:szCs w:val="24"/>
        </w:rPr>
      </w:pPr>
      <w:r w:rsidRPr="69604B35" w:rsidR="71ED78DA">
        <w:rPr>
          <w:rFonts w:ascii="Times New Roman" w:hAnsi="Times New Roman" w:eastAsia="Times New Roman" w:cs="Times New Roman"/>
          <w:sz w:val="24"/>
          <w:szCs w:val="24"/>
        </w:rPr>
        <w:t>With our first phase, KITAB</w:t>
      </w:r>
      <w:r w:rsidRPr="69604B35" w:rsidR="4526DB79">
        <w:rPr>
          <w:rFonts w:ascii="Times New Roman" w:hAnsi="Times New Roman" w:eastAsia="Times New Roman" w:cs="Times New Roman"/>
          <w:sz w:val="24"/>
          <w:szCs w:val="24"/>
        </w:rPr>
        <w:t xml:space="preserve"> (</w:t>
      </w:r>
      <w:r w:rsidRPr="69604B35" w:rsidR="1F65D92F">
        <w:rPr>
          <w:rFonts w:ascii="Times New Roman" w:hAnsi="Times New Roman" w:eastAsia="Times New Roman" w:cs="Times New Roman"/>
          <w:sz w:val="24"/>
          <w:szCs w:val="24"/>
        </w:rPr>
        <w:t xml:space="preserve">ERC, </w:t>
      </w:r>
      <w:r w:rsidRPr="69604B35" w:rsidR="2D6F82ED">
        <w:rPr>
          <w:rFonts w:ascii="Times New Roman" w:hAnsi="Times New Roman" w:eastAsia="Times New Roman" w:cs="Times New Roman"/>
          <w:sz w:val="24"/>
          <w:szCs w:val="24"/>
        </w:rPr>
        <w:t xml:space="preserve">grant </w:t>
      </w:r>
      <w:r w:rsidRPr="69604B35" w:rsidR="1F65D92F">
        <w:rPr>
          <w:rFonts w:ascii="Times New Roman" w:hAnsi="Times New Roman" w:eastAsia="Times New Roman" w:cs="Times New Roman"/>
          <w:sz w:val="24"/>
          <w:szCs w:val="24"/>
        </w:rPr>
        <w:t xml:space="preserve">no. </w:t>
      </w:r>
      <w:r w:rsidRPr="69604B35" w:rsidR="7022115A">
        <w:rPr>
          <w:rFonts w:ascii="Times New Roman" w:hAnsi="Times New Roman" w:eastAsia="Times New Roman" w:cs="Times New Roman"/>
          <w:noProof w:val="0"/>
          <w:sz w:val="24"/>
          <w:szCs w:val="24"/>
          <w:lang w:val="en-US"/>
        </w:rPr>
        <w:t>772989)</w:t>
      </w:r>
      <w:r w:rsidRPr="69604B35" w:rsidR="71ED78DA">
        <w:rPr>
          <w:rFonts w:ascii="Times New Roman" w:hAnsi="Times New Roman" w:eastAsia="Times New Roman" w:cs="Times New Roman"/>
          <w:sz w:val="24"/>
          <w:szCs w:val="24"/>
        </w:rPr>
        <w:t>, we adapted and applied</w:t>
      </w:r>
      <w:r w:rsidRPr="69604B35" w:rsidR="662FB05D">
        <w:rPr>
          <w:rFonts w:ascii="Times New Roman" w:hAnsi="Times New Roman" w:eastAsia="Times New Roman" w:cs="Times New Roman"/>
          <w:sz w:val="24"/>
          <w:szCs w:val="24"/>
        </w:rPr>
        <w:t xml:space="preserve"> the text reuse detection algorithm</w:t>
      </w:r>
      <w:r w:rsidRPr="69604B35" w:rsidR="71ED78DA">
        <w:rPr>
          <w:rFonts w:ascii="Times New Roman" w:hAnsi="Times New Roman" w:eastAsia="Times New Roman" w:cs="Times New Roman"/>
          <w:sz w:val="24"/>
          <w:szCs w:val="24"/>
        </w:rPr>
        <w:t xml:space="preserve"> </w:t>
      </w:r>
      <w:hyperlink r:id="R75121e95193f45c3">
        <w:r w:rsidRPr="69604B35" w:rsidR="71ED78DA">
          <w:rPr>
            <w:rStyle w:val="Hyperlink"/>
            <w:rFonts w:ascii="Times New Roman" w:hAnsi="Times New Roman" w:eastAsia="Times New Roman" w:cs="Times New Roman"/>
            <w:sz w:val="24"/>
            <w:szCs w:val="24"/>
          </w:rPr>
          <w:t>passim</w:t>
        </w:r>
      </w:hyperlink>
      <w:r w:rsidRPr="69604B35" w:rsidR="71ED78DA">
        <w:rPr>
          <w:rFonts w:ascii="Times New Roman" w:hAnsi="Times New Roman" w:eastAsia="Times New Roman" w:cs="Times New Roman"/>
          <w:sz w:val="24"/>
          <w:szCs w:val="24"/>
        </w:rPr>
        <w:t xml:space="preserve"> to the </w:t>
      </w:r>
      <w:hyperlink r:id="Rb7546f39718a4717">
        <w:r w:rsidRPr="69604B35" w:rsidR="71ED78DA">
          <w:rPr>
            <w:rStyle w:val="Hyperlink"/>
            <w:rFonts w:ascii="Times New Roman" w:hAnsi="Times New Roman" w:eastAsia="Times New Roman" w:cs="Times New Roman"/>
            <w:sz w:val="24"/>
            <w:szCs w:val="24"/>
          </w:rPr>
          <w:t>OpenITI corpus</w:t>
        </w:r>
      </w:hyperlink>
      <w:r w:rsidRPr="69604B35" w:rsidR="71ED78DA">
        <w:rPr>
          <w:rFonts w:ascii="Times New Roman" w:hAnsi="Times New Roman" w:eastAsia="Times New Roman" w:cs="Times New Roman"/>
          <w:sz w:val="24"/>
          <w:szCs w:val="24"/>
        </w:rPr>
        <w:t xml:space="preserve">. We were able to map millions of matches across our corpus, and to create the </w:t>
      </w:r>
      <w:hyperlink r:id="Re9d5953c1d9247f2">
        <w:r w:rsidRPr="69604B35" w:rsidR="71ED78DA">
          <w:rPr>
            <w:rStyle w:val="Hyperlink"/>
            <w:rFonts w:ascii="Times New Roman" w:hAnsi="Times New Roman" w:eastAsia="Times New Roman" w:cs="Times New Roman"/>
            <w:sz w:val="24"/>
            <w:szCs w:val="24"/>
          </w:rPr>
          <w:t>web application</w:t>
        </w:r>
      </w:hyperlink>
      <w:r w:rsidRPr="69604B35" w:rsidR="71ED78DA">
        <w:rPr>
          <w:rFonts w:ascii="Times New Roman" w:hAnsi="Times New Roman" w:eastAsia="Times New Roman" w:cs="Times New Roman"/>
          <w:sz w:val="24"/>
          <w:szCs w:val="24"/>
        </w:rPr>
        <w:t xml:space="preserve"> through which scholars can access our data, </w:t>
      </w:r>
      <w:r w:rsidRPr="69604B35" w:rsidR="71ED78DA">
        <w:rPr>
          <w:rFonts w:ascii="Times New Roman" w:hAnsi="Times New Roman" w:eastAsia="Times New Roman" w:cs="Times New Roman"/>
          <w:sz w:val="24"/>
          <w:szCs w:val="24"/>
        </w:rPr>
        <w:t>result</w:t>
      </w:r>
      <w:r w:rsidRPr="69604B35" w:rsidR="71ED78DA">
        <w:rPr>
          <w:rFonts w:ascii="Times New Roman" w:hAnsi="Times New Roman" w:eastAsia="Times New Roman" w:cs="Times New Roman"/>
          <w:sz w:val="24"/>
          <w:szCs w:val="24"/>
        </w:rPr>
        <w:t>s</w:t>
      </w:r>
      <w:r w:rsidRPr="69604B35" w:rsidR="71ED78DA">
        <w:rPr>
          <w:rFonts w:ascii="Times New Roman" w:hAnsi="Times New Roman" w:eastAsia="Times New Roman" w:cs="Times New Roman"/>
          <w:sz w:val="24"/>
          <w:szCs w:val="24"/>
        </w:rPr>
        <w:t xml:space="preserve"> and </w:t>
      </w:r>
      <w:r w:rsidRPr="69604B35" w:rsidR="71ED78DA">
        <w:rPr>
          <w:rFonts w:ascii="Times New Roman" w:hAnsi="Times New Roman" w:eastAsia="Times New Roman" w:cs="Times New Roman"/>
          <w:sz w:val="24"/>
          <w:szCs w:val="24"/>
        </w:rPr>
        <w:t>v</w:t>
      </w:r>
      <w:r w:rsidRPr="69604B35" w:rsidR="71ED78DA">
        <w:rPr>
          <w:rFonts w:ascii="Times New Roman" w:hAnsi="Times New Roman" w:eastAsia="Times New Roman" w:cs="Times New Roman"/>
          <w:sz w:val="24"/>
          <w:szCs w:val="24"/>
        </w:rPr>
        <w:t>isual</w:t>
      </w:r>
      <w:r w:rsidRPr="69604B35" w:rsidR="71ED78DA">
        <w:rPr>
          <w:rFonts w:ascii="Times New Roman" w:hAnsi="Times New Roman" w:eastAsia="Times New Roman" w:cs="Times New Roman"/>
          <w:sz w:val="24"/>
          <w:szCs w:val="24"/>
        </w:rPr>
        <w:t>isations</w:t>
      </w:r>
      <w:r w:rsidRPr="69604B35" w:rsidR="71ED78DA">
        <w:rPr>
          <w:rFonts w:ascii="Times New Roman" w:hAnsi="Times New Roman" w:eastAsia="Times New Roman" w:cs="Times New Roman"/>
          <w:sz w:val="24"/>
          <w:szCs w:val="24"/>
        </w:rPr>
        <w:t xml:space="preserve">, </w:t>
      </w:r>
      <w:r w:rsidRPr="69604B35" w:rsidR="71ED78DA">
        <w:rPr>
          <w:rFonts w:ascii="Times New Roman" w:hAnsi="Times New Roman" w:eastAsia="Times New Roman" w:cs="Times New Roman"/>
          <w:sz w:val="24"/>
          <w:szCs w:val="24"/>
        </w:rPr>
        <w:t xml:space="preserve">and </w:t>
      </w:r>
      <w:r w:rsidRPr="69604B35" w:rsidR="71ED78DA">
        <w:rPr>
          <w:rFonts w:ascii="Times New Roman" w:hAnsi="Times New Roman" w:eastAsia="Times New Roman" w:cs="Times New Roman"/>
          <w:sz w:val="24"/>
          <w:szCs w:val="24"/>
        </w:rPr>
        <w:t>al</w:t>
      </w:r>
      <w:r w:rsidRPr="69604B35" w:rsidR="71ED78DA">
        <w:rPr>
          <w:rFonts w:ascii="Times New Roman" w:hAnsi="Times New Roman" w:eastAsia="Times New Roman" w:cs="Times New Roman"/>
          <w:sz w:val="24"/>
          <w:szCs w:val="24"/>
        </w:rPr>
        <w:t>so</w:t>
      </w:r>
      <w:r w:rsidRPr="69604B35" w:rsidR="71ED78DA">
        <w:rPr>
          <w:rFonts w:ascii="Times New Roman" w:hAnsi="Times New Roman" w:eastAsia="Times New Roman" w:cs="Times New Roman"/>
          <w:sz w:val="24"/>
          <w:szCs w:val="24"/>
        </w:rPr>
        <w:t xml:space="preserve"> explo</w:t>
      </w:r>
      <w:r w:rsidRPr="69604B35" w:rsidR="71ED78DA">
        <w:rPr>
          <w:rFonts w:ascii="Times New Roman" w:hAnsi="Times New Roman" w:eastAsia="Times New Roman" w:cs="Times New Roman"/>
          <w:sz w:val="24"/>
          <w:szCs w:val="24"/>
        </w:rPr>
        <w:t xml:space="preserve">re the </w:t>
      </w:r>
      <w:r w:rsidRPr="69604B35" w:rsidR="71ED78DA">
        <w:rPr>
          <w:rFonts w:ascii="Times New Roman" w:hAnsi="Times New Roman" w:eastAsia="Times New Roman" w:cs="Times New Roman"/>
          <w:sz w:val="24"/>
          <w:szCs w:val="24"/>
        </w:rPr>
        <w:t xml:space="preserve">corpus </w:t>
      </w:r>
      <w:r w:rsidRPr="69604B35" w:rsidR="71ED78DA">
        <w:rPr>
          <w:rFonts w:ascii="Times New Roman" w:hAnsi="Times New Roman" w:eastAsia="Times New Roman" w:cs="Times New Roman"/>
          <w:sz w:val="24"/>
          <w:szCs w:val="24"/>
        </w:rPr>
        <w:t>to trace relationships between books.</w:t>
      </w:r>
    </w:p>
    <w:p w:rsidR="005E116D" w:rsidP="3766FD63" w:rsidRDefault="71ED78DA" w14:paraId="51DF0427" w14:textId="0C87EE07">
      <w:pPr>
        <w:pStyle w:val="Normal"/>
        <w:spacing w:line="257" w:lineRule="auto"/>
        <w:rPr>
          <w:rFonts w:ascii="Times New Roman" w:hAnsi="Times New Roman" w:eastAsia="Times New Roman" w:cs="Times New Roman"/>
          <w:sz w:val="24"/>
          <w:szCs w:val="24"/>
        </w:rPr>
      </w:pPr>
      <w:r w:rsidRPr="69604B35" w:rsidR="71ED78DA">
        <w:rPr>
          <w:rFonts w:ascii="Times New Roman" w:hAnsi="Times New Roman" w:eastAsia="Times New Roman" w:cs="Times New Roman"/>
          <w:sz w:val="24"/>
          <w:szCs w:val="24"/>
        </w:rPr>
        <w:t xml:space="preserve"> </w:t>
      </w:r>
    </w:p>
    <w:p w:rsidR="05D0037E" w:rsidP="3766FD63" w:rsidRDefault="05D0037E" w14:paraId="2DD71B02" w14:textId="764854BB">
      <w:pPr>
        <w:pStyle w:val="Normal"/>
        <w:spacing w:line="257" w:lineRule="auto"/>
        <w:rPr>
          <w:rFonts w:ascii="Times New Roman" w:hAnsi="Times New Roman" w:eastAsia="Times New Roman" w:cs="Times New Roman"/>
          <w:sz w:val="24"/>
          <w:szCs w:val="24"/>
        </w:rPr>
      </w:pPr>
      <w:r w:rsidR="05D0037E">
        <w:drawing>
          <wp:inline wp14:editId="3F1CF0EA" wp14:anchorId="1FACEA4C">
            <wp:extent cx="5943600" cy="523875"/>
            <wp:effectExtent l="0" t="0" r="0" b="0"/>
            <wp:docPr id="177685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859011" name="Picture 1776859011"/>
                    <pic:cNvPicPr/>
                  </pic:nvPicPr>
                  <pic:blipFill>
                    <a:blip xmlns:r="http://schemas.openxmlformats.org/officeDocument/2006/relationships" r:embed="rId712611016">
                      <a:extLst>
                        <a:ext uri="{28A0092B-C50C-407E-A947-70E740481C1C}">
                          <a14:useLocalDpi xmlns:a14="http://schemas.microsoft.com/office/drawing/2010/main"/>
                        </a:ext>
                      </a:extLst>
                    </a:blip>
                    <a:stretch>
                      <a:fillRect/>
                    </a:stretch>
                  </pic:blipFill>
                  <pic:spPr>
                    <a:xfrm>
                      <a:off x="0" y="0"/>
                      <a:ext cx="5943600" cy="523875"/>
                    </a:xfrm>
                    <a:prstGeom prst="rect">
                      <a:avLst/>
                    </a:prstGeom>
                  </pic:spPr>
                </pic:pic>
              </a:graphicData>
            </a:graphic>
          </wp:inline>
        </w:drawing>
      </w:r>
      <w:r w:rsidRPr="466E5FB7" w:rsidR="05D0037E">
        <w:rPr>
          <w:rFonts w:ascii="Times New Roman" w:hAnsi="Times New Roman" w:eastAsia="Times New Roman" w:cs="Times New Roman"/>
          <w:sz w:val="24"/>
          <w:szCs w:val="24"/>
        </w:rPr>
        <w:t xml:space="preserve">Figure 1: This is an example of </w:t>
      </w:r>
      <w:r w:rsidRPr="466E5FB7" w:rsidR="201A1F95">
        <w:rPr>
          <w:rFonts w:ascii="Times New Roman" w:hAnsi="Times New Roman" w:eastAsia="Times New Roman" w:cs="Times New Roman"/>
          <w:sz w:val="24"/>
          <w:szCs w:val="24"/>
        </w:rPr>
        <w:t>text</w:t>
      </w:r>
      <w:r w:rsidRPr="466E5FB7" w:rsidR="05D0037E">
        <w:rPr>
          <w:rFonts w:ascii="Times New Roman" w:hAnsi="Times New Roman" w:eastAsia="Times New Roman" w:cs="Times New Roman"/>
          <w:sz w:val="24"/>
          <w:szCs w:val="24"/>
        </w:rPr>
        <w:t xml:space="preserve"> reuse with</w:t>
      </w:r>
      <w:r w:rsidRPr="466E5FB7" w:rsidR="31AE725B">
        <w:rPr>
          <w:rFonts w:ascii="Times New Roman" w:hAnsi="Times New Roman" w:eastAsia="Times New Roman" w:cs="Times New Roman"/>
          <w:sz w:val="24"/>
          <w:szCs w:val="24"/>
        </w:rPr>
        <w:t xml:space="preserve"> a</w:t>
      </w:r>
      <w:r w:rsidRPr="466E5FB7" w:rsidR="05D0037E">
        <w:rPr>
          <w:rFonts w:ascii="Times New Roman" w:hAnsi="Times New Roman" w:eastAsia="Times New Roman" w:cs="Times New Roman"/>
          <w:sz w:val="24"/>
          <w:szCs w:val="24"/>
        </w:rPr>
        <w:t xml:space="preserve"> transformation</w:t>
      </w:r>
      <w:r w:rsidRPr="466E5FB7" w:rsidR="3AA60A33">
        <w:rPr>
          <w:rFonts w:ascii="Times New Roman" w:hAnsi="Times New Roman" w:eastAsia="Times New Roman" w:cs="Times New Roman"/>
          <w:sz w:val="24"/>
          <w:szCs w:val="24"/>
        </w:rPr>
        <w:t xml:space="preserve">, in the </w:t>
      </w:r>
      <w:r w:rsidRPr="466E5FB7" w:rsidR="3AA60A33">
        <w:rPr>
          <w:rFonts w:ascii="Times New Roman" w:hAnsi="Times New Roman" w:eastAsia="Times New Roman" w:cs="Times New Roman"/>
          <w:sz w:val="24"/>
          <w:szCs w:val="24"/>
        </w:rPr>
        <w:t xml:space="preserve">KITAB </w:t>
      </w:r>
      <w:r w:rsidRPr="466E5FB7" w:rsidR="3AA60A33">
        <w:rPr>
          <w:rFonts w:ascii="Times New Roman" w:hAnsi="Times New Roman" w:eastAsia="Times New Roman" w:cs="Times New Roman"/>
          <w:sz w:val="24"/>
          <w:szCs w:val="24"/>
        </w:rPr>
        <w:t>diffViewer</w:t>
      </w:r>
      <w:r w:rsidRPr="466E5FB7" w:rsidR="3AA60A33">
        <w:rPr>
          <w:rFonts w:ascii="Times New Roman" w:hAnsi="Times New Roman" w:eastAsia="Times New Roman" w:cs="Times New Roman"/>
          <w:sz w:val="24"/>
          <w:szCs w:val="24"/>
        </w:rPr>
        <w:t xml:space="preserve"> (</w:t>
      </w:r>
      <w:r w:rsidRPr="466E5FB7" w:rsidR="4A8F08C4">
        <w:rPr>
          <w:rFonts w:ascii="Times New Roman" w:hAnsi="Times New Roman" w:eastAsia="Times New Roman" w:cs="Times New Roman"/>
          <w:sz w:val="24"/>
          <w:szCs w:val="24"/>
        </w:rPr>
        <w:t>unhighlighted text is</w:t>
      </w:r>
      <w:r w:rsidRPr="466E5FB7" w:rsidR="4A8F08C4">
        <w:rPr>
          <w:rFonts w:ascii="Times New Roman" w:hAnsi="Times New Roman" w:eastAsia="Times New Roman" w:cs="Times New Roman"/>
          <w:sz w:val="24"/>
          <w:szCs w:val="24"/>
        </w:rPr>
        <w:t xml:space="preserve"> common between both passages; </w:t>
      </w:r>
      <w:r w:rsidRPr="466E5FB7" w:rsidR="3AA60A33">
        <w:rPr>
          <w:rFonts w:ascii="Times New Roman" w:hAnsi="Times New Roman" w:eastAsia="Times New Roman" w:cs="Times New Roman"/>
          <w:sz w:val="24"/>
          <w:szCs w:val="24"/>
        </w:rPr>
        <w:t xml:space="preserve">text highlighted in blue and green is different in both </w:t>
      </w:r>
      <w:r w:rsidRPr="466E5FB7" w:rsidR="3AA60A33">
        <w:rPr>
          <w:rFonts w:ascii="Times New Roman" w:hAnsi="Times New Roman" w:eastAsia="Times New Roman" w:cs="Times New Roman"/>
          <w:sz w:val="24"/>
          <w:szCs w:val="24"/>
        </w:rPr>
        <w:t xml:space="preserve">passages, </w:t>
      </w:r>
      <w:r w:rsidRPr="466E5FB7" w:rsidR="7006253F">
        <w:rPr>
          <w:rFonts w:ascii="Times New Roman" w:hAnsi="Times New Roman" w:eastAsia="Times New Roman" w:cs="Times New Roman"/>
          <w:sz w:val="24"/>
          <w:szCs w:val="24"/>
        </w:rPr>
        <w:t xml:space="preserve">text highlighted in orange is shared but in </w:t>
      </w:r>
      <w:r w:rsidRPr="466E5FB7" w:rsidR="7006253F">
        <w:rPr>
          <w:rFonts w:ascii="Times New Roman" w:hAnsi="Times New Roman" w:eastAsia="Times New Roman" w:cs="Times New Roman"/>
          <w:sz w:val="24"/>
          <w:szCs w:val="24"/>
        </w:rPr>
        <w:t>different locations</w:t>
      </w:r>
      <w:r w:rsidRPr="466E5FB7" w:rsidR="7006253F">
        <w:rPr>
          <w:rFonts w:ascii="Times New Roman" w:hAnsi="Times New Roman" w:eastAsia="Times New Roman" w:cs="Times New Roman"/>
          <w:sz w:val="24"/>
          <w:szCs w:val="24"/>
        </w:rPr>
        <w:t>)</w:t>
      </w:r>
      <w:r w:rsidRPr="466E5FB7" w:rsidR="05D0037E">
        <w:rPr>
          <w:rFonts w:ascii="Times New Roman" w:hAnsi="Times New Roman" w:eastAsia="Times New Roman" w:cs="Times New Roman"/>
          <w:sz w:val="24"/>
          <w:szCs w:val="24"/>
        </w:rPr>
        <w:t>.</w:t>
      </w:r>
    </w:p>
    <w:p w:rsidR="005E116D" w:rsidP="3766FD63" w:rsidRDefault="71ED78DA" w14:paraId="35A4AA2E" w14:textId="46D4335C">
      <w:pPr>
        <w:spacing w:line="257" w:lineRule="auto"/>
        <w:rPr>
          <w:rFonts w:ascii="Times New Roman" w:hAnsi="Times New Roman" w:eastAsia="Times New Roman" w:cs="Times New Roman"/>
          <w:sz w:val="24"/>
          <w:szCs w:val="24"/>
        </w:rPr>
      </w:pPr>
      <w:r w:rsidRPr="3766FD63" w:rsidR="71ED78DA">
        <w:rPr>
          <w:rFonts w:ascii="Times New Roman" w:hAnsi="Times New Roman" w:eastAsia="Times New Roman" w:cs="Times New Roman"/>
          <w:sz w:val="24"/>
          <w:szCs w:val="24"/>
        </w:rPr>
        <w:t xml:space="preserve">Now the team is developing upon advances in machine learning and natural language processing to understand how medieval authors writing in Arabic and Persian used paraphrase and translation to produce their books. This sort of </w:t>
      </w:r>
      <w:r w:rsidRPr="3766FD63" w:rsidR="1B2DCD0D">
        <w:rPr>
          <w:rFonts w:ascii="Times New Roman" w:hAnsi="Times New Roman" w:eastAsia="Times New Roman" w:cs="Times New Roman"/>
          <w:sz w:val="24"/>
          <w:szCs w:val="24"/>
        </w:rPr>
        <w:t xml:space="preserve">‘transformative’ text reuse </w:t>
      </w:r>
      <w:r w:rsidRPr="3766FD63" w:rsidR="71ED78DA">
        <w:rPr>
          <w:rFonts w:ascii="Times New Roman" w:hAnsi="Times New Roman" w:eastAsia="Times New Roman" w:cs="Times New Roman"/>
          <w:sz w:val="24"/>
          <w:szCs w:val="24"/>
        </w:rPr>
        <w:t>eluded passim</w:t>
      </w:r>
      <w:r w:rsidRPr="3766FD63" w:rsidR="0E1F984C">
        <w:rPr>
          <w:rFonts w:ascii="Times New Roman" w:hAnsi="Times New Roman" w:eastAsia="Times New Roman" w:cs="Times New Roman"/>
          <w:sz w:val="24"/>
          <w:szCs w:val="24"/>
        </w:rPr>
        <w:t>, which only detected near-verbatim text reuse</w:t>
      </w:r>
      <w:r w:rsidRPr="3766FD63" w:rsidR="71ED78DA">
        <w:rPr>
          <w:rFonts w:ascii="Times New Roman" w:hAnsi="Times New Roman" w:eastAsia="Times New Roman" w:cs="Times New Roman"/>
          <w:sz w:val="24"/>
          <w:szCs w:val="24"/>
        </w:rPr>
        <w:t>.</w:t>
      </w:r>
    </w:p>
    <w:p w:rsidR="005E116D" w:rsidP="3766FD63" w:rsidRDefault="71ED78DA" w14:paraId="155D5869" w14:textId="0DEC3021">
      <w:pPr>
        <w:spacing w:line="257" w:lineRule="auto"/>
        <w:rPr>
          <w:rFonts w:ascii="Times New Roman" w:hAnsi="Times New Roman" w:eastAsia="Times New Roman" w:cs="Times New Roman"/>
          <w:sz w:val="24"/>
          <w:szCs w:val="24"/>
        </w:rPr>
      </w:pPr>
      <w:r w:rsidRPr="3766FD63" w:rsidR="71ED78DA">
        <w:rPr>
          <w:rFonts w:ascii="Times New Roman" w:hAnsi="Times New Roman" w:eastAsia="Times New Roman" w:cs="Times New Roman"/>
          <w:sz w:val="24"/>
          <w:szCs w:val="24"/>
        </w:rPr>
        <w:t xml:space="preserve">For historians, this </w:t>
      </w:r>
      <w:r w:rsidRPr="3766FD63" w:rsidR="39812692">
        <w:rPr>
          <w:rFonts w:ascii="Times New Roman" w:hAnsi="Times New Roman" w:eastAsia="Times New Roman" w:cs="Times New Roman"/>
          <w:sz w:val="24"/>
          <w:szCs w:val="24"/>
        </w:rPr>
        <w:t>research</w:t>
      </w:r>
      <w:r w:rsidRPr="3766FD63" w:rsidR="71ED78DA">
        <w:rPr>
          <w:rFonts w:ascii="Times New Roman" w:hAnsi="Times New Roman" w:eastAsia="Times New Roman" w:cs="Times New Roman"/>
          <w:sz w:val="24"/>
          <w:szCs w:val="24"/>
        </w:rPr>
        <w:t xml:space="preserve"> promises to yield a new </w:t>
      </w:r>
      <w:r w:rsidRPr="3766FD63" w:rsidR="71ED78DA">
        <w:rPr>
          <w:rFonts w:ascii="Times New Roman" w:hAnsi="Times New Roman" w:eastAsia="Times New Roman" w:cs="Times New Roman"/>
          <w:sz w:val="24"/>
          <w:szCs w:val="24"/>
        </w:rPr>
        <w:t>methodology</w:t>
      </w:r>
      <w:r w:rsidRPr="3766FD63" w:rsidR="71ED78DA">
        <w:rPr>
          <w:rFonts w:ascii="Times New Roman" w:hAnsi="Times New Roman" w:eastAsia="Times New Roman" w:cs="Times New Roman"/>
          <w:sz w:val="24"/>
          <w:szCs w:val="24"/>
        </w:rPr>
        <w:t xml:space="preserve"> that we will develop in our publications and online resources. To illustrate, these are the sorts of questions we will be addressing in the coming years. </w:t>
      </w:r>
    </w:p>
    <w:p w:rsidR="4A0DAF00" w:rsidP="3766FD63" w:rsidRDefault="4A0DAF00" w14:paraId="50E6F5B3" w14:textId="28E4FC8F">
      <w:pPr>
        <w:pStyle w:val="ListParagraph"/>
        <w:numPr>
          <w:ilvl w:val="0"/>
          <w:numId w:val="4"/>
        </w:numPr>
        <w:spacing w:after="0"/>
        <w:ind w:left="566"/>
        <w:contextualSpacing w:val="0"/>
        <w:rPr>
          <w:rFonts w:ascii="Times New Roman" w:hAnsi="Times New Roman" w:eastAsia="Times New Roman" w:cs="Times New Roman"/>
          <w:sz w:val="24"/>
          <w:szCs w:val="24"/>
        </w:rPr>
      </w:pPr>
      <w:r w:rsidRPr="466E5FB7" w:rsidR="0ED11C32">
        <w:rPr>
          <w:rFonts w:ascii="Times New Roman" w:hAnsi="Times New Roman" w:eastAsia="Times New Roman" w:cs="Times New Roman"/>
          <w:b w:val="1"/>
          <w:bCs w:val="1"/>
          <w:sz w:val="24"/>
          <w:szCs w:val="24"/>
        </w:rPr>
        <w:t xml:space="preserve">Minor </w:t>
      </w:r>
      <w:r w:rsidRPr="466E5FB7" w:rsidR="03E072EF">
        <w:rPr>
          <w:rFonts w:ascii="Times New Roman" w:hAnsi="Times New Roman" w:eastAsia="Times New Roman" w:cs="Times New Roman"/>
          <w:b w:val="1"/>
          <w:bCs w:val="1"/>
          <w:sz w:val="24"/>
          <w:szCs w:val="24"/>
        </w:rPr>
        <w:t>Paraphrase</w:t>
      </w:r>
      <w:r w:rsidRPr="466E5FB7" w:rsidR="4A0DAF00">
        <w:rPr>
          <w:rFonts w:ascii="Times New Roman" w:hAnsi="Times New Roman" w:eastAsia="Times New Roman" w:cs="Times New Roman"/>
          <w:sz w:val="24"/>
          <w:szCs w:val="24"/>
        </w:rPr>
        <w:t>:</w:t>
      </w:r>
      <w:r w:rsidRPr="466E5FB7" w:rsidR="4A0DAF00">
        <w:rPr>
          <w:rFonts w:ascii="Times New Roman" w:hAnsi="Times New Roman" w:eastAsia="Times New Roman" w:cs="Times New Roman"/>
          <w:sz w:val="24"/>
          <w:szCs w:val="24"/>
        </w:rPr>
        <w:t xml:space="preserve"> Authors often re</w:t>
      </w:r>
      <w:r w:rsidRPr="466E5FB7" w:rsidR="77FA974F">
        <w:rPr>
          <w:rFonts w:ascii="Times New Roman" w:hAnsi="Times New Roman" w:eastAsia="Times New Roman" w:cs="Times New Roman"/>
          <w:sz w:val="24"/>
          <w:szCs w:val="24"/>
        </w:rPr>
        <w:t>use</w:t>
      </w:r>
      <w:r w:rsidRPr="466E5FB7" w:rsidR="4A0DAF00">
        <w:rPr>
          <w:rFonts w:ascii="Times New Roman" w:hAnsi="Times New Roman" w:eastAsia="Times New Roman" w:cs="Times New Roman"/>
          <w:sz w:val="24"/>
          <w:szCs w:val="24"/>
        </w:rPr>
        <w:t xml:space="preserve"> text </w:t>
      </w:r>
      <w:r w:rsidRPr="466E5FB7" w:rsidR="78BFE5CE">
        <w:rPr>
          <w:rFonts w:ascii="Times New Roman" w:hAnsi="Times New Roman" w:eastAsia="Times New Roman" w:cs="Times New Roman"/>
          <w:sz w:val="24"/>
          <w:szCs w:val="24"/>
        </w:rPr>
        <w:t xml:space="preserve">or ideas </w:t>
      </w:r>
      <w:r w:rsidRPr="466E5FB7" w:rsidR="4A0DAF00">
        <w:rPr>
          <w:rFonts w:ascii="Times New Roman" w:hAnsi="Times New Roman" w:eastAsia="Times New Roman" w:cs="Times New Roman"/>
          <w:sz w:val="24"/>
          <w:szCs w:val="24"/>
        </w:rPr>
        <w:t>from earlier works</w:t>
      </w:r>
      <w:r w:rsidRPr="466E5FB7" w:rsidR="655DCB7E">
        <w:rPr>
          <w:rFonts w:ascii="Times New Roman" w:hAnsi="Times New Roman" w:eastAsia="Times New Roman" w:cs="Times New Roman"/>
          <w:sz w:val="24"/>
          <w:szCs w:val="24"/>
        </w:rPr>
        <w:t xml:space="preserve"> by rephrasing it</w:t>
      </w:r>
      <w:r w:rsidRPr="466E5FB7" w:rsidR="7B854D43">
        <w:rPr>
          <w:rFonts w:ascii="Times New Roman" w:hAnsi="Times New Roman" w:eastAsia="Times New Roman" w:cs="Times New Roman"/>
          <w:sz w:val="24"/>
          <w:szCs w:val="24"/>
        </w:rPr>
        <w:t xml:space="preserve"> to a greater or less</w:t>
      </w:r>
      <w:r w:rsidRPr="466E5FB7" w:rsidR="7B854D43">
        <w:rPr>
          <w:rFonts w:ascii="Times New Roman" w:hAnsi="Times New Roman" w:eastAsia="Times New Roman" w:cs="Times New Roman"/>
          <w:sz w:val="24"/>
          <w:szCs w:val="24"/>
        </w:rPr>
        <w:t xml:space="preserve">er </w:t>
      </w:r>
      <w:r w:rsidRPr="466E5FB7" w:rsidR="7B854D43">
        <w:rPr>
          <w:rFonts w:ascii="Times New Roman" w:hAnsi="Times New Roman" w:eastAsia="Times New Roman" w:cs="Times New Roman"/>
          <w:sz w:val="24"/>
          <w:szCs w:val="24"/>
        </w:rPr>
        <w:t>degree</w:t>
      </w:r>
      <w:r w:rsidRPr="466E5FB7" w:rsidR="1E20B6ED">
        <w:rPr>
          <w:rFonts w:ascii="Times New Roman" w:hAnsi="Times New Roman" w:eastAsia="Times New Roman" w:cs="Times New Roman"/>
          <w:sz w:val="24"/>
          <w:szCs w:val="24"/>
        </w:rPr>
        <w:t>,</w:t>
      </w:r>
      <w:r w:rsidRPr="466E5FB7" w:rsidR="1E20B6ED">
        <w:rPr>
          <w:rFonts w:ascii="Times New Roman" w:hAnsi="Times New Roman" w:eastAsia="Times New Roman" w:cs="Times New Roman"/>
          <w:sz w:val="24"/>
          <w:szCs w:val="24"/>
        </w:rPr>
        <w:t xml:space="preserve"> </w:t>
      </w:r>
      <w:r w:rsidRPr="466E5FB7" w:rsidR="1E20B6ED">
        <w:rPr>
          <w:rFonts w:ascii="Times New Roman" w:hAnsi="Times New Roman" w:eastAsia="Times New Roman" w:cs="Times New Roman"/>
          <w:sz w:val="24"/>
          <w:szCs w:val="24"/>
        </w:rPr>
        <w:t>that is</w:t>
      </w:r>
      <w:r w:rsidRPr="466E5FB7" w:rsidR="1E20B6ED">
        <w:rPr>
          <w:rFonts w:ascii="Times New Roman" w:hAnsi="Times New Roman" w:eastAsia="Times New Roman" w:cs="Times New Roman"/>
          <w:sz w:val="24"/>
          <w:szCs w:val="24"/>
        </w:rPr>
        <w:t>, using more or less of the same words</w:t>
      </w:r>
      <w:r w:rsidRPr="466E5FB7" w:rsidR="7B854D43">
        <w:rPr>
          <w:rFonts w:ascii="Times New Roman" w:hAnsi="Times New Roman" w:eastAsia="Times New Roman" w:cs="Times New Roman"/>
          <w:sz w:val="24"/>
          <w:szCs w:val="24"/>
        </w:rPr>
        <w:t>. S</w:t>
      </w:r>
      <w:r w:rsidRPr="466E5FB7" w:rsidR="32A35537">
        <w:rPr>
          <w:rFonts w:ascii="Times New Roman" w:hAnsi="Times New Roman" w:eastAsia="Times New Roman" w:cs="Times New Roman"/>
          <w:sz w:val="24"/>
          <w:szCs w:val="24"/>
        </w:rPr>
        <w:t>ince s</w:t>
      </w:r>
      <w:r w:rsidRPr="466E5FB7" w:rsidR="7B854D43">
        <w:rPr>
          <w:rFonts w:ascii="Times New Roman" w:hAnsi="Times New Roman" w:eastAsia="Times New Roman" w:cs="Times New Roman"/>
          <w:sz w:val="24"/>
          <w:szCs w:val="24"/>
        </w:rPr>
        <w:t xml:space="preserve">uch </w:t>
      </w:r>
      <w:r w:rsidRPr="466E5FB7" w:rsidR="7B854D43">
        <w:rPr>
          <w:rFonts w:ascii="Times New Roman" w:hAnsi="Times New Roman" w:eastAsia="Times New Roman" w:cs="Times New Roman"/>
          <w:sz w:val="24"/>
          <w:szCs w:val="24"/>
        </w:rPr>
        <w:t>paraphra</w:t>
      </w:r>
      <w:r w:rsidRPr="466E5FB7" w:rsidR="7B854D43">
        <w:rPr>
          <w:rFonts w:ascii="Times New Roman" w:hAnsi="Times New Roman" w:eastAsia="Times New Roman" w:cs="Times New Roman"/>
          <w:sz w:val="24"/>
          <w:szCs w:val="24"/>
        </w:rPr>
        <w:t>se</w:t>
      </w:r>
      <w:r w:rsidRPr="466E5FB7" w:rsidR="7B854D43">
        <w:rPr>
          <w:rFonts w:ascii="Times New Roman" w:hAnsi="Times New Roman" w:eastAsia="Times New Roman" w:cs="Times New Roman"/>
          <w:sz w:val="24"/>
          <w:szCs w:val="24"/>
        </w:rPr>
        <w:t xml:space="preserve"> appears</w:t>
      </w:r>
      <w:r w:rsidRPr="466E5FB7" w:rsidR="7B854D43">
        <w:rPr>
          <w:rFonts w:ascii="Times New Roman" w:hAnsi="Times New Roman" w:eastAsia="Times New Roman" w:cs="Times New Roman"/>
          <w:sz w:val="24"/>
          <w:szCs w:val="24"/>
        </w:rPr>
        <w:t xml:space="preserve"> </w:t>
      </w:r>
      <w:r w:rsidRPr="466E5FB7" w:rsidR="372D5AF6">
        <w:rPr>
          <w:rFonts w:ascii="Times New Roman" w:hAnsi="Times New Roman" w:eastAsia="Times New Roman" w:cs="Times New Roman"/>
          <w:sz w:val="24"/>
          <w:szCs w:val="24"/>
        </w:rPr>
        <w:t>alongside the near-verbatim text reuse</w:t>
      </w:r>
      <w:r w:rsidRPr="466E5FB7" w:rsidR="5CA68955">
        <w:rPr>
          <w:rFonts w:ascii="Times New Roman" w:hAnsi="Times New Roman" w:eastAsia="Times New Roman" w:cs="Times New Roman"/>
          <w:sz w:val="24"/>
          <w:szCs w:val="24"/>
        </w:rPr>
        <w:t xml:space="preserve">, we </w:t>
      </w:r>
      <w:r w:rsidRPr="466E5FB7" w:rsidR="00CE55A2">
        <w:rPr>
          <w:rFonts w:ascii="Times New Roman" w:hAnsi="Times New Roman" w:eastAsia="Times New Roman" w:cs="Times New Roman"/>
          <w:sz w:val="24"/>
          <w:szCs w:val="24"/>
        </w:rPr>
        <w:t xml:space="preserve">can </w:t>
      </w:r>
      <w:r w:rsidRPr="466E5FB7" w:rsidR="0CF8AFC3">
        <w:rPr>
          <w:rFonts w:ascii="Times New Roman" w:hAnsi="Times New Roman" w:eastAsia="Times New Roman" w:cs="Times New Roman"/>
          <w:sz w:val="24"/>
          <w:szCs w:val="24"/>
        </w:rPr>
        <w:t>us</w:t>
      </w:r>
      <w:r w:rsidRPr="466E5FB7" w:rsidR="7BE54312">
        <w:rPr>
          <w:rFonts w:ascii="Times New Roman" w:hAnsi="Times New Roman" w:eastAsia="Times New Roman" w:cs="Times New Roman"/>
          <w:sz w:val="24"/>
          <w:szCs w:val="24"/>
        </w:rPr>
        <w:t>e</w:t>
      </w:r>
      <w:r w:rsidRPr="466E5FB7" w:rsidR="0CF8AFC3">
        <w:rPr>
          <w:rFonts w:ascii="Times New Roman" w:hAnsi="Times New Roman" w:eastAsia="Times New Roman" w:cs="Times New Roman"/>
          <w:sz w:val="24"/>
          <w:szCs w:val="24"/>
        </w:rPr>
        <w:t xml:space="preserve"> passim to </w:t>
      </w:r>
      <w:r w:rsidRPr="466E5FB7" w:rsidR="002284CE">
        <w:rPr>
          <w:rFonts w:ascii="Times New Roman" w:hAnsi="Times New Roman" w:eastAsia="Times New Roman" w:cs="Times New Roman"/>
          <w:sz w:val="24"/>
          <w:szCs w:val="24"/>
        </w:rPr>
        <w:t xml:space="preserve">detect environments in which paraphrase is likely to </w:t>
      </w:r>
      <w:r w:rsidRPr="466E5FB7" w:rsidR="0526B37F">
        <w:rPr>
          <w:rFonts w:ascii="Times New Roman" w:hAnsi="Times New Roman" w:eastAsia="Times New Roman" w:cs="Times New Roman"/>
          <w:sz w:val="24"/>
          <w:szCs w:val="24"/>
        </w:rPr>
        <w:t>appear.</w:t>
      </w:r>
    </w:p>
    <w:p w:rsidR="005E116D" w:rsidP="3766FD63" w:rsidRDefault="71ED78DA" w14:paraId="1646A7BB" w14:textId="6F9E14BB">
      <w:pPr>
        <w:pStyle w:val="ListParagraph"/>
        <w:numPr>
          <w:ilvl w:val="0"/>
          <w:numId w:val="4"/>
        </w:numPr>
        <w:spacing w:after="0"/>
        <w:ind w:left="566"/>
        <w:contextualSpacing w:val="0"/>
        <w:rPr>
          <w:rFonts w:ascii="Times New Roman" w:hAnsi="Times New Roman" w:eastAsia="Times New Roman" w:cs="Times New Roman"/>
          <w:b w:val="1"/>
          <w:bCs w:val="1"/>
          <w:sz w:val="24"/>
          <w:szCs w:val="24"/>
        </w:rPr>
      </w:pPr>
      <w:r w:rsidRPr="3766FD63" w:rsidR="71ED78DA">
        <w:rPr>
          <w:rFonts w:ascii="Times New Roman" w:hAnsi="Times New Roman" w:eastAsia="Times New Roman" w:cs="Times New Roman"/>
          <w:b w:val="1"/>
          <w:bCs w:val="1"/>
          <w:sz w:val="24"/>
          <w:szCs w:val="24"/>
        </w:rPr>
        <w:t>Summarization:</w:t>
      </w:r>
      <w:r w:rsidRPr="3766FD63" w:rsidR="2EB9BA30">
        <w:rPr>
          <w:rFonts w:ascii="Times New Roman" w:hAnsi="Times New Roman" w:eastAsia="Times New Roman" w:cs="Times New Roman"/>
          <w:b w:val="1"/>
          <w:bCs w:val="1"/>
          <w:sz w:val="24"/>
          <w:szCs w:val="24"/>
        </w:rPr>
        <w:t xml:space="preserve"> </w:t>
      </w:r>
      <w:r w:rsidRPr="3766FD63" w:rsidR="2EB9BA30">
        <w:rPr>
          <w:rFonts w:ascii="Times New Roman" w:hAnsi="Times New Roman" w:eastAsia="Times New Roman" w:cs="Times New Roman"/>
          <w:sz w:val="24"/>
          <w:szCs w:val="24"/>
        </w:rPr>
        <w:t xml:space="preserve">A specific form of paraphrase in which the original text is significantly shortened. </w:t>
      </w:r>
      <w:r w:rsidRPr="3766FD63" w:rsidR="7BED4CFA">
        <w:rPr>
          <w:rFonts w:ascii="Times New Roman" w:hAnsi="Times New Roman" w:eastAsia="Times New Roman" w:cs="Times New Roman"/>
          <w:sz w:val="24"/>
          <w:szCs w:val="24"/>
        </w:rPr>
        <w:t xml:space="preserve">We are interested in </w:t>
      </w:r>
      <w:r w:rsidRPr="3766FD63" w:rsidR="7268B361">
        <w:rPr>
          <w:rFonts w:ascii="Times New Roman" w:hAnsi="Times New Roman" w:eastAsia="Times New Roman" w:cs="Times New Roman"/>
          <w:sz w:val="24"/>
          <w:szCs w:val="24"/>
        </w:rPr>
        <w:t xml:space="preserve">classifying the </w:t>
      </w:r>
      <w:r w:rsidRPr="3766FD63" w:rsidR="3ECD0D67">
        <w:rPr>
          <w:rFonts w:ascii="Times New Roman" w:hAnsi="Times New Roman" w:eastAsia="Times New Roman" w:cs="Times New Roman"/>
          <w:sz w:val="24"/>
          <w:szCs w:val="24"/>
        </w:rPr>
        <w:t>strategies authors used to do this</w:t>
      </w:r>
      <w:r w:rsidRPr="3766FD63" w:rsidR="5EA81893">
        <w:rPr>
          <w:rFonts w:ascii="Times New Roman" w:hAnsi="Times New Roman" w:eastAsia="Times New Roman" w:cs="Times New Roman"/>
          <w:sz w:val="24"/>
          <w:szCs w:val="24"/>
        </w:rPr>
        <w:t xml:space="preserve">, and in mapping these strategies over time, </w:t>
      </w:r>
      <w:r w:rsidRPr="3766FD63" w:rsidR="1F9C2D99">
        <w:rPr>
          <w:rFonts w:ascii="Times New Roman" w:hAnsi="Times New Roman" w:eastAsia="Times New Roman" w:cs="Times New Roman"/>
          <w:sz w:val="24"/>
          <w:szCs w:val="24"/>
        </w:rPr>
        <w:t>space,</w:t>
      </w:r>
      <w:r w:rsidRPr="3766FD63" w:rsidR="5EA81893">
        <w:rPr>
          <w:rFonts w:ascii="Times New Roman" w:hAnsi="Times New Roman" w:eastAsia="Times New Roman" w:cs="Times New Roman"/>
          <w:sz w:val="24"/>
          <w:szCs w:val="24"/>
        </w:rPr>
        <w:t xml:space="preserve"> and genres</w:t>
      </w:r>
      <w:r w:rsidRPr="3766FD63" w:rsidR="7268B361">
        <w:rPr>
          <w:rFonts w:ascii="Times New Roman" w:hAnsi="Times New Roman" w:eastAsia="Times New Roman" w:cs="Times New Roman"/>
          <w:sz w:val="24"/>
          <w:szCs w:val="24"/>
        </w:rPr>
        <w:t>.</w:t>
      </w:r>
    </w:p>
    <w:p w:rsidR="005E116D" w:rsidP="3766FD63" w:rsidRDefault="71ED78DA" w14:paraId="4D3CB767" w14:textId="165BB420">
      <w:pPr>
        <w:pStyle w:val="ListParagraph"/>
        <w:numPr>
          <w:ilvl w:val="0"/>
          <w:numId w:val="4"/>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Paraphrase of the Qur’an</w:t>
      </w:r>
      <w:r w:rsidRPr="3766FD63" w:rsidR="71ED78DA">
        <w:rPr>
          <w:rFonts w:ascii="Times New Roman" w:hAnsi="Times New Roman" w:eastAsia="Times New Roman" w:cs="Times New Roman"/>
          <w:sz w:val="24"/>
          <w:szCs w:val="24"/>
        </w:rPr>
        <w:t xml:space="preserve">: The Qur’an is usually cited word for word, without changes. Verbatim quotations of the Qur’an are so common that KITAB’s passim algorithm often overlooked them as mere formulae. However, Qur’anic verses are also sometimes paraphrased, for example for the purpose of explicating them, and our planned model will offer the first opportunity to research the extent of this practice at scale. </w:t>
      </w:r>
    </w:p>
    <w:p w:rsidR="005E116D" w:rsidP="3766FD63" w:rsidRDefault="71ED78DA" w14:paraId="6FB0CFE3" w14:textId="19BD5D8E">
      <w:pPr>
        <w:pStyle w:val="ListParagraph"/>
        <w:numPr>
          <w:ilvl w:val="0"/>
          <w:numId w:val="4"/>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Versification</w:t>
      </w:r>
      <w:r w:rsidRPr="3766FD63" w:rsidR="71ED78DA">
        <w:rPr>
          <w:rFonts w:ascii="Times New Roman" w:hAnsi="Times New Roman" w:eastAsia="Times New Roman" w:cs="Times New Roman"/>
          <w:sz w:val="24"/>
          <w:szCs w:val="24"/>
        </w:rPr>
        <w:t xml:space="preserve">: Authors writing in a wide variety of fields (medicine, grammar, </w:t>
      </w:r>
      <w:r w:rsidRPr="3766FD63" w:rsidR="71ED78DA">
        <w:rPr>
          <w:rFonts w:ascii="Times New Roman" w:hAnsi="Times New Roman" w:eastAsia="Times New Roman" w:cs="Times New Roman"/>
          <w:sz w:val="24"/>
          <w:szCs w:val="24"/>
        </w:rPr>
        <w:t>logic</w:t>
      </w:r>
      <w:r w:rsidRPr="3766FD63" w:rsidR="71ED78DA">
        <w:rPr>
          <w:rFonts w:ascii="Times New Roman" w:hAnsi="Times New Roman" w:eastAsia="Times New Roman" w:cs="Times New Roman"/>
          <w:sz w:val="24"/>
          <w:szCs w:val="24"/>
        </w:rPr>
        <w:t xml:space="preserve"> and Qur’an recitation, to name only a few) versified manuals and standard works to help students </w:t>
      </w:r>
      <w:r w:rsidRPr="3766FD63" w:rsidR="71ED78DA">
        <w:rPr>
          <w:rFonts w:ascii="Times New Roman" w:hAnsi="Times New Roman" w:eastAsia="Times New Roman" w:cs="Times New Roman"/>
          <w:sz w:val="24"/>
          <w:szCs w:val="24"/>
        </w:rPr>
        <w:t>memorise</w:t>
      </w:r>
      <w:r w:rsidRPr="3766FD63" w:rsidR="71ED78DA">
        <w:rPr>
          <w:rFonts w:ascii="Times New Roman" w:hAnsi="Times New Roman" w:eastAsia="Times New Roman" w:cs="Times New Roman"/>
          <w:sz w:val="24"/>
          <w:szCs w:val="24"/>
        </w:rPr>
        <w:t xml:space="preserve"> and </w:t>
      </w:r>
      <w:r w:rsidRPr="3766FD63" w:rsidR="71ED78DA">
        <w:rPr>
          <w:rFonts w:ascii="Times New Roman" w:hAnsi="Times New Roman" w:eastAsia="Times New Roman" w:cs="Times New Roman"/>
          <w:sz w:val="24"/>
          <w:szCs w:val="24"/>
        </w:rPr>
        <w:t>internalise</w:t>
      </w:r>
      <w:r w:rsidRPr="3766FD63" w:rsidR="71ED78DA">
        <w:rPr>
          <w:rFonts w:ascii="Times New Roman" w:hAnsi="Times New Roman" w:eastAsia="Times New Roman" w:cs="Times New Roman"/>
          <w:sz w:val="24"/>
          <w:szCs w:val="24"/>
        </w:rPr>
        <w:t xml:space="preserve"> the most important tenets of the discipline. Such versifications paraphrase and condense the original text and subjugate it to </w:t>
      </w:r>
      <w:r w:rsidRPr="3766FD63" w:rsidR="71ED78DA">
        <w:rPr>
          <w:rFonts w:ascii="Times New Roman" w:hAnsi="Times New Roman" w:eastAsia="Times New Roman" w:cs="Times New Roman"/>
          <w:sz w:val="24"/>
          <w:szCs w:val="24"/>
        </w:rPr>
        <w:t>metre</w:t>
      </w:r>
      <w:r w:rsidRPr="3766FD63" w:rsidR="71ED78DA">
        <w:rPr>
          <w:rFonts w:ascii="Times New Roman" w:hAnsi="Times New Roman" w:eastAsia="Times New Roman" w:cs="Times New Roman"/>
          <w:sz w:val="24"/>
          <w:szCs w:val="24"/>
        </w:rPr>
        <w:t xml:space="preserve"> and rhyme. </w:t>
      </w:r>
    </w:p>
    <w:p w:rsidR="005E116D" w:rsidP="3766FD63" w:rsidRDefault="71ED78DA" w14:paraId="7F8BAF4A" w14:textId="330F3F63">
      <w:pPr>
        <w:pStyle w:val="ListParagraph"/>
        <w:numPr>
          <w:ilvl w:val="0"/>
          <w:numId w:val="4"/>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Arabic-to-Persian translation (book-length translations)</w:t>
      </w:r>
      <w:r w:rsidRPr="3766FD63" w:rsidR="71ED78DA">
        <w:rPr>
          <w:rFonts w:ascii="Times New Roman" w:hAnsi="Times New Roman" w:eastAsia="Times New Roman" w:cs="Times New Roman"/>
          <w:sz w:val="24"/>
          <w:szCs w:val="24"/>
        </w:rPr>
        <w:t xml:space="preserve">: Works translated in their entirety </w:t>
      </w:r>
      <w:r w:rsidRPr="3766FD63" w:rsidR="71ED78DA">
        <w:rPr>
          <w:rFonts w:ascii="Times New Roman" w:hAnsi="Times New Roman" w:eastAsia="Times New Roman" w:cs="Times New Roman"/>
          <w:sz w:val="24"/>
          <w:szCs w:val="24"/>
        </w:rPr>
        <w:t>showcase</w:t>
      </w:r>
      <w:r w:rsidRPr="3766FD63" w:rsidR="71ED78DA">
        <w:rPr>
          <w:rFonts w:ascii="Times New Roman" w:hAnsi="Times New Roman" w:eastAsia="Times New Roman" w:cs="Times New Roman"/>
          <w:sz w:val="24"/>
          <w:szCs w:val="24"/>
        </w:rPr>
        <w:t xml:space="preserve"> a variety of transformative strategies employed by translators. We will use a </w:t>
      </w:r>
      <w:r w:rsidRPr="3766FD63" w:rsidR="71ED78DA">
        <w:rPr>
          <w:rFonts w:ascii="Times New Roman" w:hAnsi="Times New Roman" w:eastAsia="Times New Roman" w:cs="Times New Roman"/>
          <w:sz w:val="24"/>
          <w:szCs w:val="24"/>
        </w:rPr>
        <w:t>subcorpus</w:t>
      </w:r>
      <w:r w:rsidRPr="3766FD63" w:rsidR="71ED78DA">
        <w:rPr>
          <w:rFonts w:ascii="Times New Roman" w:hAnsi="Times New Roman" w:eastAsia="Times New Roman" w:cs="Times New Roman"/>
          <w:sz w:val="24"/>
          <w:szCs w:val="24"/>
        </w:rPr>
        <w:t xml:space="preserve"> of translated geographical and historiographical texts to describe the writerly practices of Arabic-to-Persian translators. We will also assess whether the practices we document in our </w:t>
      </w:r>
      <w:r w:rsidRPr="3766FD63" w:rsidR="71ED78DA">
        <w:rPr>
          <w:rFonts w:ascii="Times New Roman" w:hAnsi="Times New Roman" w:eastAsia="Times New Roman" w:cs="Times New Roman"/>
          <w:sz w:val="24"/>
          <w:szCs w:val="24"/>
        </w:rPr>
        <w:t>subcorpus</w:t>
      </w:r>
      <w:r w:rsidRPr="3766FD63" w:rsidR="71ED78DA">
        <w:rPr>
          <w:rFonts w:ascii="Times New Roman" w:hAnsi="Times New Roman" w:eastAsia="Times New Roman" w:cs="Times New Roman"/>
          <w:sz w:val="24"/>
          <w:szCs w:val="24"/>
        </w:rPr>
        <w:t xml:space="preserve"> are common elsewhere in the corpus.</w:t>
      </w:r>
    </w:p>
    <w:p w:rsidR="005E116D" w:rsidP="3766FD63" w:rsidRDefault="71ED78DA" w14:paraId="602DDC0D" w14:textId="227C5A3C">
      <w:pPr>
        <w:pStyle w:val="ListParagraph"/>
        <w:numPr>
          <w:ilvl w:val="0"/>
          <w:numId w:val="3"/>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Passages translated from Arabic and embedded in Persian texts</w:t>
      </w:r>
      <w:r w:rsidRPr="3766FD63" w:rsidR="71ED78DA">
        <w:rPr>
          <w:rFonts w:ascii="Times New Roman" w:hAnsi="Times New Roman" w:eastAsia="Times New Roman" w:cs="Times New Roman"/>
          <w:sz w:val="24"/>
          <w:szCs w:val="24"/>
        </w:rPr>
        <w:t>: Detecting shorter translated passages within Persian texts is more difficult</w:t>
      </w:r>
      <w:r w:rsidRPr="3766FD63" w:rsidR="71ED78DA">
        <w:rPr>
          <w:rFonts w:ascii="Times New Roman" w:hAnsi="Times New Roman" w:eastAsia="Times New Roman" w:cs="Times New Roman"/>
          <w:sz w:val="24"/>
          <w:szCs w:val="24"/>
        </w:rPr>
        <w:t xml:space="preserve">.  </w:t>
      </w:r>
      <w:r w:rsidRPr="3766FD63" w:rsidR="71ED78DA">
        <w:rPr>
          <w:rFonts w:ascii="Times New Roman" w:hAnsi="Times New Roman" w:eastAsia="Times New Roman" w:cs="Times New Roman"/>
          <w:sz w:val="24"/>
          <w:szCs w:val="24"/>
        </w:rPr>
        <w:t xml:space="preserve">We will refine the model developed for book-length translations to </w:t>
      </w:r>
      <w:r w:rsidRPr="3766FD63" w:rsidR="71ED78DA">
        <w:rPr>
          <w:rFonts w:ascii="Times New Roman" w:hAnsi="Times New Roman" w:eastAsia="Times New Roman" w:cs="Times New Roman"/>
          <w:sz w:val="24"/>
          <w:szCs w:val="24"/>
        </w:rPr>
        <w:t>identify</w:t>
      </w:r>
      <w:r w:rsidRPr="3766FD63" w:rsidR="71ED78DA">
        <w:rPr>
          <w:rFonts w:ascii="Times New Roman" w:hAnsi="Times New Roman" w:eastAsia="Times New Roman" w:cs="Times New Roman"/>
          <w:sz w:val="24"/>
          <w:szCs w:val="24"/>
        </w:rPr>
        <w:t xml:space="preserve"> these shorter passages in Persian texts that are not full translations of an Arabic original.</w:t>
      </w:r>
    </w:p>
    <w:p w:rsidR="005E116D" w:rsidP="3766FD63" w:rsidRDefault="71ED78DA" w14:paraId="282A6D12" w14:textId="799FDE7B">
      <w:pPr>
        <w:pStyle w:val="ListParagraph"/>
        <w:numPr>
          <w:ilvl w:val="0"/>
          <w:numId w:val="2"/>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Aural intermediaries</w:t>
      </w:r>
      <w:r w:rsidRPr="3766FD63" w:rsidR="71ED78DA">
        <w:rPr>
          <w:rFonts w:ascii="Times New Roman" w:hAnsi="Times New Roman" w:eastAsia="Times New Roman" w:cs="Times New Roman"/>
          <w:sz w:val="24"/>
          <w:szCs w:val="24"/>
        </w:rPr>
        <w:t>: When an author cites a passage from a work that was transmitted aurally, the aural intermediaries are often named in the</w:t>
      </w:r>
      <w:r w:rsidRPr="3766FD63" w:rsidR="71ED78DA">
        <w:rPr>
          <w:rFonts w:ascii="Times New Roman" w:hAnsi="Times New Roman" w:eastAsia="Times New Roman" w:cs="Times New Roman"/>
          <w:i w:val="1"/>
          <w:iCs w:val="1"/>
          <w:sz w:val="24"/>
          <w:szCs w:val="24"/>
        </w:rPr>
        <w:t xml:space="preserve"> </w:t>
      </w:r>
      <w:r w:rsidRPr="3766FD63" w:rsidR="71ED78DA">
        <w:rPr>
          <w:rFonts w:ascii="Times New Roman" w:hAnsi="Times New Roman" w:eastAsia="Times New Roman" w:cs="Times New Roman"/>
          <w:i w:val="1"/>
          <w:iCs w:val="1"/>
          <w:sz w:val="24"/>
          <w:szCs w:val="24"/>
        </w:rPr>
        <w:t>isnād</w:t>
      </w:r>
      <w:r w:rsidRPr="3766FD63" w:rsidR="71ED78DA">
        <w:rPr>
          <w:rFonts w:ascii="Times New Roman" w:hAnsi="Times New Roman" w:eastAsia="Times New Roman" w:cs="Times New Roman"/>
          <w:sz w:val="24"/>
          <w:szCs w:val="24"/>
        </w:rPr>
        <w:t xml:space="preserve">, the chain of transmitters that links the written version of the work to its original source. Comparing later quotations of a text with (versions of) the original text at scale will enable us to answer questions about the degrees of variation introduced by these aural intermediaries. </w:t>
      </w:r>
    </w:p>
    <w:p w:rsidR="005E116D" w:rsidP="3766FD63" w:rsidRDefault="71ED78DA" w14:paraId="58EC9E15" w14:textId="07F8DF3B">
      <w:pPr>
        <w:pStyle w:val="ListParagraph"/>
        <w:numPr>
          <w:ilvl w:val="0"/>
          <w:numId w:val="2"/>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Lost</w:t>
      </w:r>
      <w:r w:rsidRPr="3766FD63" w:rsidR="71ED78DA">
        <w:rPr>
          <w:rFonts w:ascii="Times New Roman" w:hAnsi="Times New Roman" w:eastAsia="Times New Roman" w:cs="Times New Roman"/>
          <w:b w:val="1"/>
          <w:bCs w:val="1"/>
          <w:i w:val="1"/>
          <w:iCs w:val="1"/>
          <w:sz w:val="24"/>
          <w:szCs w:val="24"/>
        </w:rPr>
        <w:t xml:space="preserve"> </w:t>
      </w:r>
      <w:r w:rsidRPr="3766FD63" w:rsidR="71ED78DA">
        <w:rPr>
          <w:rFonts w:ascii="Times New Roman" w:hAnsi="Times New Roman" w:eastAsia="Times New Roman" w:cs="Times New Roman"/>
          <w:b w:val="1"/>
          <w:bCs w:val="1"/>
          <w:sz w:val="24"/>
          <w:szCs w:val="24"/>
        </w:rPr>
        <w:t>intermediaries/sources</w:t>
      </w:r>
      <w:r w:rsidRPr="3766FD63" w:rsidR="71ED78DA">
        <w:rPr>
          <w:rFonts w:ascii="Times New Roman" w:hAnsi="Times New Roman" w:eastAsia="Times New Roman" w:cs="Times New Roman"/>
          <w:sz w:val="24"/>
          <w:szCs w:val="24"/>
        </w:rPr>
        <w:t xml:space="preserve">: The work of KITAB demonstrated how text reuse can in fact cause loss of texts, as later books replace older ones. Reuse analysis allows us to glimpse fragments of lost sources in later works, but the sources were not always copied verbatim. Being able to </w:t>
      </w:r>
      <w:r w:rsidRPr="3766FD63" w:rsidR="71ED78DA">
        <w:rPr>
          <w:rFonts w:ascii="Times New Roman" w:hAnsi="Times New Roman" w:eastAsia="Times New Roman" w:cs="Times New Roman"/>
          <w:sz w:val="24"/>
          <w:szCs w:val="24"/>
        </w:rPr>
        <w:t>identify</w:t>
      </w:r>
      <w:r w:rsidRPr="3766FD63" w:rsidR="71ED78DA">
        <w:rPr>
          <w:rFonts w:ascii="Times New Roman" w:hAnsi="Times New Roman" w:eastAsia="Times New Roman" w:cs="Times New Roman"/>
          <w:sz w:val="24"/>
          <w:szCs w:val="24"/>
        </w:rPr>
        <w:t xml:space="preserve"> fragments of otherwise lost texts even if they have undergone transformative reuse will help historians gain a better picture of important works that no longer survive. </w:t>
      </w:r>
    </w:p>
    <w:p w:rsidR="005E116D" w:rsidP="3766FD63" w:rsidRDefault="71ED78DA" w14:paraId="2A23415C" w14:textId="4E761E9C">
      <w:pPr>
        <w:pStyle w:val="ListParagraph"/>
        <w:numPr>
          <w:ilvl w:val="0"/>
          <w:numId w:val="2"/>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Anonymous texts with a high degree of textual variance</w:t>
      </w:r>
      <w:r w:rsidRPr="3766FD63" w:rsidR="71ED78DA">
        <w:rPr>
          <w:rFonts w:ascii="Times New Roman" w:hAnsi="Times New Roman" w:eastAsia="Times New Roman" w:cs="Times New Roman"/>
          <w:sz w:val="24"/>
          <w:szCs w:val="24"/>
        </w:rPr>
        <w:t xml:space="preserve">: Many works of unknown authorship survive in multiple versions. Trying to </w:t>
      </w:r>
      <w:r w:rsidRPr="3766FD63" w:rsidR="71ED78DA">
        <w:rPr>
          <w:rFonts w:ascii="Times New Roman" w:hAnsi="Times New Roman" w:eastAsia="Times New Roman" w:cs="Times New Roman"/>
          <w:sz w:val="24"/>
          <w:szCs w:val="24"/>
        </w:rPr>
        <w:t>identify</w:t>
      </w:r>
      <w:r w:rsidRPr="3766FD63" w:rsidR="71ED78DA">
        <w:rPr>
          <w:rFonts w:ascii="Times New Roman" w:hAnsi="Times New Roman" w:eastAsia="Times New Roman" w:cs="Times New Roman"/>
          <w:sz w:val="24"/>
          <w:szCs w:val="24"/>
        </w:rPr>
        <w:t xml:space="preserve"> an ‘original’ text is usually futile, but studying the relationships between different versions can tell us a great deal about the transformative processes at play. </w:t>
      </w:r>
    </w:p>
    <w:p w:rsidR="005E116D" w:rsidP="3766FD63" w:rsidRDefault="71ED78DA" w14:paraId="1A540A20" w14:textId="22355B9C">
      <w:pPr>
        <w:pStyle w:val="ListParagraph"/>
        <w:numPr>
          <w:ilvl w:val="0"/>
          <w:numId w:val="2"/>
        </w:numPr>
        <w:spacing w:after="0"/>
        <w:ind w:left="566"/>
        <w:contextualSpacing w:val="0"/>
        <w:rPr>
          <w:rFonts w:ascii="Times New Roman" w:hAnsi="Times New Roman" w:eastAsia="Times New Roman" w:cs="Times New Roman"/>
          <w:sz w:val="24"/>
          <w:szCs w:val="24"/>
        </w:rPr>
      </w:pPr>
      <w:r w:rsidRPr="3766FD63" w:rsidR="71ED78DA">
        <w:rPr>
          <w:rFonts w:ascii="Times New Roman" w:hAnsi="Times New Roman" w:eastAsia="Times New Roman" w:cs="Times New Roman"/>
          <w:b w:val="1"/>
          <w:bCs w:val="1"/>
          <w:sz w:val="24"/>
          <w:szCs w:val="24"/>
        </w:rPr>
        <w:t>Devotional poetry</w:t>
      </w:r>
      <w:r w:rsidRPr="3766FD63" w:rsidR="71ED78DA">
        <w:rPr>
          <w:rFonts w:ascii="Times New Roman" w:hAnsi="Times New Roman" w:eastAsia="Times New Roman" w:cs="Times New Roman"/>
          <w:sz w:val="24"/>
          <w:szCs w:val="24"/>
        </w:rPr>
        <w:t xml:space="preserve">: Poetry devoted to religious figures often </w:t>
      </w:r>
      <w:r w:rsidRPr="3766FD63" w:rsidR="71ED78DA">
        <w:rPr>
          <w:rFonts w:ascii="Times New Roman" w:hAnsi="Times New Roman" w:eastAsia="Times New Roman" w:cs="Times New Roman"/>
          <w:sz w:val="24"/>
          <w:szCs w:val="24"/>
        </w:rPr>
        <w:t>contains</w:t>
      </w:r>
      <w:r w:rsidRPr="3766FD63" w:rsidR="71ED78DA">
        <w:rPr>
          <w:rFonts w:ascii="Times New Roman" w:hAnsi="Times New Roman" w:eastAsia="Times New Roman" w:cs="Times New Roman"/>
          <w:sz w:val="24"/>
          <w:szCs w:val="24"/>
        </w:rPr>
        <w:t xml:space="preserve"> stories and ideas that are also found in more scholarly genres, such as biographies and theological works. These stories and ideas often cannot be traced back to a specific source; instead, they may derive from a cultural memory shared by the community. We will explore this issue by </w:t>
      </w:r>
      <w:r w:rsidRPr="3766FD63" w:rsidR="71ED78DA">
        <w:rPr>
          <w:rFonts w:ascii="Times New Roman" w:hAnsi="Times New Roman" w:eastAsia="Times New Roman" w:cs="Times New Roman"/>
          <w:sz w:val="24"/>
          <w:szCs w:val="24"/>
        </w:rPr>
        <w:t>analysing</w:t>
      </w:r>
      <w:r w:rsidRPr="3766FD63" w:rsidR="71ED78DA">
        <w:rPr>
          <w:rFonts w:ascii="Times New Roman" w:hAnsi="Times New Roman" w:eastAsia="Times New Roman" w:cs="Times New Roman"/>
          <w:sz w:val="24"/>
          <w:szCs w:val="24"/>
        </w:rPr>
        <w:t xml:space="preserve"> devotional poetry on the Prophet </w:t>
      </w:r>
      <w:r w:rsidRPr="3766FD63" w:rsidR="71ED78DA">
        <w:rPr>
          <w:rFonts w:ascii="Times New Roman" w:hAnsi="Times New Roman" w:eastAsia="Times New Roman" w:cs="Times New Roman"/>
          <w:sz w:val="24"/>
          <w:szCs w:val="24"/>
        </w:rPr>
        <w:t>Muḥammad</w:t>
      </w:r>
      <w:r w:rsidRPr="3766FD63" w:rsidR="71ED78DA">
        <w:rPr>
          <w:rFonts w:ascii="Times New Roman" w:hAnsi="Times New Roman" w:eastAsia="Times New Roman" w:cs="Times New Roman"/>
          <w:sz w:val="24"/>
          <w:szCs w:val="24"/>
        </w:rPr>
        <w:t xml:space="preserve"> and Druze devotional poetry. </w:t>
      </w:r>
    </w:p>
    <w:p w:rsidR="005E116D" w:rsidP="3766FD63" w:rsidRDefault="005E116D" w14:paraId="77E32AE1" w14:textId="46DEF90B">
      <w:pPr>
        <w:pStyle w:val="ListParagraph"/>
        <w:spacing w:after="0"/>
        <w:ind w:left="566" w:hanging="360"/>
        <w:contextualSpacing w:val="0"/>
        <w:rPr>
          <w:rFonts w:ascii="Times New Roman" w:hAnsi="Times New Roman" w:eastAsia="Times New Roman" w:cs="Times New Roman"/>
          <w:sz w:val="24"/>
          <w:szCs w:val="24"/>
        </w:rPr>
      </w:pPr>
    </w:p>
    <w:p w:rsidR="005E116D" w:rsidP="3766FD63" w:rsidRDefault="51C01664" w14:paraId="778E4A02" w14:textId="40E58CC5">
      <w:pPr>
        <w:spacing w:after="0"/>
        <w:jc w:val="both"/>
        <w:rPr>
          <w:rFonts w:ascii="Times New Roman" w:hAnsi="Times New Roman" w:eastAsia="Times New Roman" w:cs="Times New Roman"/>
          <w:sz w:val="24"/>
          <w:szCs w:val="24"/>
        </w:rPr>
      </w:pPr>
      <w:r w:rsidRPr="3766FD63" w:rsidR="51C01664">
        <w:rPr>
          <w:rFonts w:ascii="Times New Roman" w:hAnsi="Times New Roman" w:eastAsia="Times New Roman" w:cs="Times New Roman"/>
          <w:sz w:val="24"/>
          <w:szCs w:val="24"/>
        </w:rPr>
        <w:t xml:space="preserve">We will </w:t>
      </w:r>
      <w:r w:rsidRPr="3766FD63" w:rsidR="47DA6940">
        <w:rPr>
          <w:rFonts w:ascii="Times New Roman" w:hAnsi="Times New Roman" w:eastAsia="Times New Roman" w:cs="Times New Roman"/>
          <w:sz w:val="24"/>
          <w:szCs w:val="24"/>
        </w:rPr>
        <w:t>publish an online report for each case study</w:t>
      </w:r>
      <w:r w:rsidRPr="3766FD63" w:rsidR="7CFB8B3F">
        <w:rPr>
          <w:rFonts w:ascii="Times New Roman" w:hAnsi="Times New Roman" w:eastAsia="Times New Roman" w:cs="Times New Roman"/>
          <w:sz w:val="24"/>
          <w:szCs w:val="24"/>
        </w:rPr>
        <w:t>.</w:t>
      </w:r>
      <w:r w:rsidRPr="3766FD63" w:rsidR="47DA6940">
        <w:rPr>
          <w:rFonts w:ascii="Times New Roman" w:hAnsi="Times New Roman" w:eastAsia="Times New Roman" w:cs="Times New Roman"/>
          <w:sz w:val="24"/>
          <w:szCs w:val="24"/>
        </w:rPr>
        <w:t xml:space="preserve"> We will also release the pertinent data through </w:t>
      </w:r>
      <w:r w:rsidRPr="3766FD63" w:rsidR="47DA6940">
        <w:rPr>
          <w:rFonts w:ascii="Times New Roman" w:hAnsi="Times New Roman" w:eastAsia="Times New Roman" w:cs="Times New Roman"/>
          <w:sz w:val="24"/>
          <w:szCs w:val="24"/>
        </w:rPr>
        <w:t>Zenodo</w:t>
      </w:r>
      <w:r w:rsidRPr="3766FD63" w:rsidR="47DA6940">
        <w:rPr>
          <w:rFonts w:ascii="Times New Roman" w:hAnsi="Times New Roman" w:eastAsia="Times New Roman" w:cs="Times New Roman"/>
          <w:sz w:val="24"/>
          <w:szCs w:val="24"/>
        </w:rPr>
        <w:t xml:space="preserve">. Our reports and other publications will address the following </w:t>
      </w:r>
      <w:r w:rsidRPr="3766FD63" w:rsidR="121C4E7F">
        <w:rPr>
          <w:rFonts w:ascii="Times New Roman" w:hAnsi="Times New Roman" w:eastAsia="Times New Roman" w:cs="Times New Roman"/>
          <w:sz w:val="24"/>
          <w:szCs w:val="24"/>
        </w:rPr>
        <w:t xml:space="preserve">book history </w:t>
      </w:r>
      <w:r w:rsidRPr="3766FD63" w:rsidR="47DA6940">
        <w:rPr>
          <w:rFonts w:ascii="Times New Roman" w:hAnsi="Times New Roman" w:eastAsia="Times New Roman" w:cs="Times New Roman"/>
          <w:sz w:val="24"/>
          <w:szCs w:val="24"/>
        </w:rPr>
        <w:t>questions</w:t>
      </w:r>
      <w:r w:rsidRPr="3766FD63" w:rsidR="18081A82">
        <w:rPr>
          <w:rFonts w:ascii="Times New Roman" w:hAnsi="Times New Roman" w:eastAsia="Times New Roman" w:cs="Times New Roman"/>
          <w:sz w:val="24"/>
          <w:szCs w:val="24"/>
        </w:rPr>
        <w:t xml:space="preserve"> – plus more as we work our way through</w:t>
      </w:r>
      <w:r w:rsidRPr="3766FD63" w:rsidR="321CF48F">
        <w:rPr>
          <w:rFonts w:ascii="Times New Roman" w:hAnsi="Times New Roman" w:eastAsia="Times New Roman" w:cs="Times New Roman"/>
          <w:sz w:val="24"/>
          <w:szCs w:val="24"/>
        </w:rPr>
        <w:t xml:space="preserve"> the cases</w:t>
      </w:r>
      <w:r w:rsidRPr="3766FD63" w:rsidR="47DA6940">
        <w:rPr>
          <w:rFonts w:ascii="Times New Roman" w:hAnsi="Times New Roman" w:eastAsia="Times New Roman" w:cs="Times New Roman"/>
          <w:sz w:val="24"/>
          <w:szCs w:val="24"/>
        </w:rPr>
        <w:t xml:space="preserve">: </w:t>
      </w:r>
    </w:p>
    <w:p w:rsidR="005E116D" w:rsidP="3766FD63" w:rsidRDefault="47DA6940" w14:paraId="350C8AEE" w14:textId="0CB5F022">
      <w:pPr>
        <w:pStyle w:val="ListParagraph"/>
        <w:numPr>
          <w:ilvl w:val="0"/>
          <w:numId w:val="1"/>
        </w:numPr>
        <w:spacing w:after="0"/>
        <w:ind w:left="566"/>
        <w:contextualSpacing w:val="0"/>
        <w:jc w:val="both"/>
        <w:rPr>
          <w:rFonts w:ascii="Times New Roman" w:hAnsi="Times New Roman" w:eastAsia="Times New Roman" w:cs="Times New Roman"/>
          <w:sz w:val="24"/>
          <w:szCs w:val="24"/>
        </w:rPr>
      </w:pPr>
      <w:r w:rsidRPr="3766FD63" w:rsidR="47DA6940">
        <w:rPr>
          <w:rFonts w:ascii="Times New Roman" w:hAnsi="Times New Roman" w:eastAsia="Times New Roman" w:cs="Times New Roman"/>
          <w:sz w:val="24"/>
          <w:szCs w:val="24"/>
        </w:rPr>
        <w:t>Authorial practices: How do authors purposefully transform earlier material to produce a new work?</w:t>
      </w:r>
      <w:r w:rsidRPr="3766FD63" w:rsidR="263A75DF">
        <w:rPr>
          <w:rFonts w:ascii="Times New Roman" w:hAnsi="Times New Roman" w:eastAsia="Times New Roman" w:cs="Times New Roman"/>
          <w:sz w:val="24"/>
          <w:szCs w:val="24"/>
        </w:rPr>
        <w:t xml:space="preserve"> Can we trace changes in these practices over time, </w:t>
      </w:r>
      <w:r w:rsidRPr="3766FD63" w:rsidR="263A75DF">
        <w:rPr>
          <w:rFonts w:ascii="Times New Roman" w:hAnsi="Times New Roman" w:eastAsia="Times New Roman" w:cs="Times New Roman"/>
          <w:sz w:val="24"/>
          <w:szCs w:val="24"/>
        </w:rPr>
        <w:t>space</w:t>
      </w:r>
      <w:r w:rsidRPr="3766FD63" w:rsidR="263A75DF">
        <w:rPr>
          <w:rFonts w:ascii="Times New Roman" w:hAnsi="Times New Roman" w:eastAsia="Times New Roman" w:cs="Times New Roman"/>
          <w:sz w:val="24"/>
          <w:szCs w:val="24"/>
        </w:rPr>
        <w:t xml:space="preserve"> and genre?</w:t>
      </w:r>
    </w:p>
    <w:p w:rsidR="005E116D" w:rsidP="3766FD63" w:rsidRDefault="47DA6940" w14:paraId="608D5D37" w14:textId="29AEC391">
      <w:pPr>
        <w:pStyle w:val="ListParagraph"/>
        <w:numPr>
          <w:ilvl w:val="0"/>
          <w:numId w:val="1"/>
        </w:numPr>
        <w:spacing w:after="0"/>
        <w:ind w:left="566"/>
        <w:contextualSpacing w:val="0"/>
        <w:jc w:val="both"/>
        <w:rPr>
          <w:rFonts w:ascii="Times New Roman" w:hAnsi="Times New Roman" w:eastAsia="Times New Roman" w:cs="Times New Roman"/>
          <w:sz w:val="24"/>
          <w:szCs w:val="24"/>
        </w:rPr>
      </w:pPr>
      <w:r w:rsidRPr="3766FD63" w:rsidR="47DA6940">
        <w:rPr>
          <w:rFonts w:ascii="Times New Roman" w:hAnsi="Times New Roman" w:eastAsia="Times New Roman" w:cs="Times New Roman"/>
          <w:sz w:val="24"/>
          <w:szCs w:val="24"/>
        </w:rPr>
        <w:t>Changing forms of the book: What notion(s) of ‘the book’ shaped authors’ transformations of earlier texts?</w:t>
      </w:r>
    </w:p>
    <w:p w:rsidR="005E116D" w:rsidP="3766FD63" w:rsidRDefault="47DA6940" w14:paraId="557FF52E" w14:textId="053AB68B">
      <w:pPr>
        <w:pStyle w:val="ListParagraph"/>
        <w:numPr>
          <w:ilvl w:val="0"/>
          <w:numId w:val="1"/>
        </w:numPr>
        <w:spacing w:after="0"/>
        <w:ind w:left="566"/>
        <w:contextualSpacing w:val="0"/>
        <w:jc w:val="both"/>
        <w:rPr>
          <w:rFonts w:ascii="Times New Roman" w:hAnsi="Times New Roman" w:eastAsia="Times New Roman" w:cs="Times New Roman"/>
          <w:sz w:val="24"/>
          <w:szCs w:val="24"/>
        </w:rPr>
      </w:pPr>
      <w:r w:rsidRPr="3766FD63" w:rsidR="47DA6940">
        <w:rPr>
          <w:rFonts w:ascii="Times New Roman" w:hAnsi="Times New Roman" w:eastAsia="Times New Roman" w:cs="Times New Roman"/>
          <w:sz w:val="24"/>
          <w:szCs w:val="24"/>
        </w:rPr>
        <w:t xml:space="preserve">Narrative adaptations: To what extent were past texts considered </w:t>
      </w:r>
      <w:r w:rsidRPr="3766FD63" w:rsidR="47DA6940">
        <w:rPr>
          <w:rFonts w:ascii="Times New Roman" w:hAnsi="Times New Roman" w:eastAsia="Times New Roman" w:cs="Times New Roman"/>
          <w:sz w:val="24"/>
          <w:szCs w:val="24"/>
        </w:rPr>
        <w:t>a plastic resource</w:t>
      </w:r>
      <w:r w:rsidRPr="3766FD63" w:rsidR="47DA6940">
        <w:rPr>
          <w:rFonts w:ascii="Times New Roman" w:hAnsi="Times New Roman" w:eastAsia="Times New Roman" w:cs="Times New Roman"/>
          <w:sz w:val="24"/>
          <w:szCs w:val="24"/>
        </w:rPr>
        <w:t xml:space="preserve">? What </w:t>
      </w:r>
      <w:r w:rsidRPr="3766FD63" w:rsidR="47DA6940">
        <w:rPr>
          <w:rFonts w:ascii="Times New Roman" w:hAnsi="Times New Roman" w:eastAsia="Times New Roman" w:cs="Times New Roman"/>
          <w:sz w:val="24"/>
          <w:szCs w:val="24"/>
        </w:rPr>
        <w:t>were</w:t>
      </w:r>
      <w:r w:rsidRPr="3766FD63" w:rsidR="47DA6940">
        <w:rPr>
          <w:rFonts w:ascii="Times New Roman" w:hAnsi="Times New Roman" w:eastAsia="Times New Roman" w:cs="Times New Roman"/>
          <w:sz w:val="24"/>
          <w:szCs w:val="24"/>
        </w:rPr>
        <w:t xml:space="preserve"> the limits of transformation?</w:t>
      </w:r>
    </w:p>
    <w:p w:rsidR="005E116D" w:rsidP="3766FD63" w:rsidRDefault="005E116D" w14:paraId="01BA840E" w14:textId="3ACF601F">
      <w:pPr>
        <w:pStyle w:val="ListParagraph"/>
        <w:spacing w:after="0"/>
        <w:ind w:left="566" w:hanging="360"/>
        <w:contextualSpacing w:val="0"/>
        <w:rPr>
          <w:rFonts w:ascii="Times New Roman" w:hAnsi="Times New Roman" w:eastAsia="Times New Roman" w:cs="Times New Roman"/>
          <w:sz w:val="24"/>
          <w:szCs w:val="24"/>
        </w:rPr>
      </w:pPr>
    </w:p>
    <w:p w:rsidR="005E116D" w:rsidP="3766FD63" w:rsidRDefault="500E2501" w14:paraId="52DE30F5" w14:textId="14559CC5">
      <w:pPr>
        <w:pStyle w:val="ListParagraph"/>
        <w:spacing w:after="0"/>
        <w:ind w:left="566" w:hanging="360"/>
        <w:contextualSpacing w:val="0"/>
        <w:rPr>
          <w:rFonts w:ascii="Times New Roman" w:hAnsi="Times New Roman" w:eastAsia="Times New Roman" w:cs="Times New Roman"/>
          <w:sz w:val="24"/>
          <w:szCs w:val="24"/>
        </w:rPr>
      </w:pPr>
      <w:r w:rsidRPr="3766FD63" w:rsidR="500E2501">
        <w:rPr>
          <w:rFonts w:ascii="Times New Roman" w:hAnsi="Times New Roman" w:eastAsia="Times New Roman" w:cs="Times New Roman"/>
          <w:sz w:val="24"/>
          <w:szCs w:val="24"/>
        </w:rPr>
        <w:t xml:space="preserve">If you are interested in any of these cases, please do get in touch already. </w:t>
      </w:r>
      <w:r w:rsidRPr="3766FD63" w:rsidR="5CF8B3F3">
        <w:rPr>
          <w:rFonts w:ascii="Times New Roman" w:hAnsi="Times New Roman" w:eastAsia="Times New Roman" w:cs="Times New Roman"/>
          <w:sz w:val="24"/>
          <w:szCs w:val="24"/>
        </w:rPr>
        <w:t xml:space="preserve">We will add cases, too, and you might have ideas to suggest. </w:t>
      </w:r>
    </w:p>
    <w:p w:rsidR="005E116D" w:rsidP="3766FD63" w:rsidRDefault="005E116D" w14:paraId="4FDF0EBA" w14:textId="4BF26949">
      <w:pPr>
        <w:pStyle w:val="ListParagraph"/>
        <w:spacing w:after="0"/>
        <w:ind w:left="566" w:hanging="360"/>
        <w:contextualSpacing w:val="0"/>
        <w:rPr>
          <w:rFonts w:ascii="Times New Roman" w:hAnsi="Times New Roman" w:eastAsia="Times New Roman" w:cs="Times New Roman"/>
          <w:sz w:val="24"/>
          <w:szCs w:val="24"/>
        </w:rPr>
      </w:pPr>
    </w:p>
    <w:p w:rsidR="005E116D" w:rsidP="3766FD63" w:rsidRDefault="71ED78DA" w14:paraId="47693F56" w14:textId="43431F34">
      <w:pPr>
        <w:spacing w:after="0"/>
        <w:rPr>
          <w:rFonts w:ascii="Times New Roman" w:hAnsi="Times New Roman" w:eastAsia="Times New Roman" w:cs="Times New Roman"/>
          <w:sz w:val="24"/>
          <w:szCs w:val="24"/>
        </w:rPr>
      </w:pPr>
      <w:r w:rsidRPr="3766FD63" w:rsidR="71ED78DA">
        <w:rPr>
          <w:rStyle w:val="Heading1Char"/>
          <w:rFonts w:ascii="Times New Roman" w:hAnsi="Times New Roman" w:eastAsia="Times New Roman" w:cs="Times New Roman"/>
          <w:sz w:val="24"/>
          <w:szCs w:val="24"/>
        </w:rPr>
        <w:t>Under the Hood</w:t>
      </w:r>
      <w:r>
        <w:br/>
      </w:r>
      <w:r>
        <w:br/>
      </w:r>
      <w:r w:rsidRPr="3766FD63" w:rsidR="71ED78DA">
        <w:rPr>
          <w:rFonts w:ascii="Times New Roman" w:hAnsi="Times New Roman" w:eastAsia="Times New Roman" w:cs="Times New Roman"/>
          <w:sz w:val="24"/>
          <w:szCs w:val="24"/>
        </w:rPr>
        <w:t xml:space="preserve">A key advance that will </w:t>
      </w:r>
      <w:r w:rsidRPr="3766FD63" w:rsidR="71ED78DA">
        <w:rPr>
          <w:rFonts w:ascii="Times New Roman" w:hAnsi="Times New Roman" w:eastAsia="Times New Roman" w:cs="Times New Roman"/>
          <w:sz w:val="24"/>
          <w:szCs w:val="24"/>
        </w:rPr>
        <w:t>facilitate</w:t>
      </w:r>
      <w:r w:rsidRPr="3766FD63" w:rsidR="71ED78DA">
        <w:rPr>
          <w:rFonts w:ascii="Times New Roman" w:hAnsi="Times New Roman" w:eastAsia="Times New Roman" w:cs="Times New Roman"/>
          <w:sz w:val="24"/>
          <w:szCs w:val="24"/>
        </w:rPr>
        <w:t xml:space="preserve"> our work is the development of sequence embeddings, which have </w:t>
      </w:r>
      <w:r w:rsidRPr="3766FD63" w:rsidR="71ED78DA">
        <w:rPr>
          <w:rFonts w:ascii="Times New Roman" w:hAnsi="Times New Roman" w:eastAsia="Times New Roman" w:cs="Times New Roman"/>
          <w:sz w:val="24"/>
          <w:szCs w:val="24"/>
        </w:rPr>
        <w:t>revolutionised</w:t>
      </w:r>
      <w:r w:rsidRPr="3766FD63" w:rsidR="71ED78DA">
        <w:rPr>
          <w:rFonts w:ascii="Times New Roman" w:hAnsi="Times New Roman" w:eastAsia="Times New Roman" w:cs="Times New Roman"/>
          <w:sz w:val="24"/>
          <w:szCs w:val="24"/>
        </w:rPr>
        <w:t xml:space="preserve"> the computational study of language, especially since the arrival of the BERT language model</w:t>
      </w:r>
      <w:r w:rsidRPr="3766FD63" w:rsidR="2DE2D6BD">
        <w:rPr>
          <w:rFonts w:ascii="Times New Roman" w:hAnsi="Times New Roman" w:eastAsia="Times New Roman" w:cs="Times New Roman"/>
          <w:sz w:val="24"/>
          <w:szCs w:val="24"/>
        </w:rPr>
        <w:t xml:space="preserve"> (</w:t>
      </w:r>
      <w:hyperlink r:id="Rbae9621c13e74f91">
        <w:r w:rsidRPr="3766FD63" w:rsidR="2DE2D6BD">
          <w:rPr>
            <w:rStyle w:val="Hyperlink"/>
            <w:rFonts w:ascii="Times New Roman" w:hAnsi="Times New Roman" w:eastAsia="Times New Roman" w:cs="Times New Roman"/>
            <w:sz w:val="24"/>
            <w:szCs w:val="24"/>
          </w:rPr>
          <w:t>2018</w:t>
        </w:r>
      </w:hyperlink>
      <w:r w:rsidRPr="3766FD63" w:rsidR="2DE2D6BD">
        <w:rPr>
          <w:rFonts w:ascii="Times New Roman" w:hAnsi="Times New Roman" w:eastAsia="Times New Roman" w:cs="Times New Roman"/>
          <w:sz w:val="24"/>
          <w:szCs w:val="24"/>
        </w:rPr>
        <w:t>)</w:t>
      </w:r>
      <w:r w:rsidRPr="3766FD63" w:rsidR="71ED78DA">
        <w:rPr>
          <w:rFonts w:ascii="Times New Roman" w:hAnsi="Times New Roman" w:eastAsia="Times New Roman" w:cs="Times New Roman"/>
          <w:sz w:val="24"/>
          <w:szCs w:val="24"/>
        </w:rPr>
        <w:t xml:space="preserve">. A </w:t>
      </w:r>
      <w:r w:rsidRPr="3766FD63" w:rsidR="71ED78DA">
        <w:rPr>
          <w:rFonts w:ascii="Times New Roman" w:hAnsi="Times New Roman" w:eastAsia="Times New Roman" w:cs="Times New Roman"/>
          <w:sz w:val="24"/>
          <w:szCs w:val="24"/>
        </w:rPr>
        <w:t>sequence</w:t>
      </w:r>
      <w:r w:rsidRPr="3766FD63" w:rsidR="71ED78DA">
        <w:rPr>
          <w:rFonts w:ascii="Times New Roman" w:hAnsi="Times New Roman" w:eastAsia="Times New Roman" w:cs="Times New Roman"/>
          <w:sz w:val="24"/>
          <w:szCs w:val="24"/>
        </w:rPr>
        <w:t xml:space="preserve"> embedding converts words and sentences into an abstract representation, with each word or </w:t>
      </w:r>
      <w:r w:rsidRPr="3766FD63" w:rsidR="71ED78DA">
        <w:rPr>
          <w:rFonts w:ascii="Times New Roman" w:hAnsi="Times New Roman" w:eastAsia="Times New Roman" w:cs="Times New Roman"/>
          <w:sz w:val="24"/>
          <w:szCs w:val="24"/>
        </w:rPr>
        <w:t>subword</w:t>
      </w:r>
      <w:r w:rsidRPr="3766FD63" w:rsidR="71ED78DA">
        <w:rPr>
          <w:rFonts w:ascii="Times New Roman" w:hAnsi="Times New Roman" w:eastAsia="Times New Roman" w:cs="Times New Roman"/>
          <w:sz w:val="24"/>
          <w:szCs w:val="24"/>
        </w:rPr>
        <w:t xml:space="preserve"> encoded according to its usage in the relevant language as a vector of numbers. These number vectors function like the geographical coordinates of places: comparing the coordinates of any two places on earth makes it possible to calculate the distance between them. Whereas geographical coordinates are vectors of only two numbers (latitude and longitude), embeddings typically entail vectors of thousands of numbers; but like coordinates, they allow us to calculate the (semantic) distance between two points – in this case, words or sentences. Because a word, its synonyms and its translation are all likely to be embedded in </w:t>
      </w:r>
      <w:r w:rsidRPr="3766FD63" w:rsidR="71ED78DA">
        <w:rPr>
          <w:rFonts w:ascii="Times New Roman" w:hAnsi="Times New Roman" w:eastAsia="Times New Roman" w:cs="Times New Roman"/>
          <w:sz w:val="24"/>
          <w:szCs w:val="24"/>
        </w:rPr>
        <w:t>a similar manner</w:t>
      </w:r>
      <w:r w:rsidRPr="3766FD63" w:rsidR="71ED78DA">
        <w:rPr>
          <w:rFonts w:ascii="Times New Roman" w:hAnsi="Times New Roman" w:eastAsia="Times New Roman" w:cs="Times New Roman"/>
          <w:sz w:val="24"/>
          <w:szCs w:val="24"/>
        </w:rPr>
        <w:t xml:space="preserve">, sequence embeddings have already shown great promise for </w:t>
      </w:r>
      <w:r w:rsidRPr="3766FD63" w:rsidR="71ED78DA">
        <w:rPr>
          <w:rFonts w:ascii="Times New Roman" w:hAnsi="Times New Roman" w:eastAsia="Times New Roman" w:cs="Times New Roman"/>
          <w:sz w:val="24"/>
          <w:szCs w:val="24"/>
        </w:rPr>
        <w:t>identifying</w:t>
      </w:r>
      <w:r w:rsidRPr="3766FD63" w:rsidR="71ED78DA">
        <w:rPr>
          <w:rFonts w:ascii="Times New Roman" w:hAnsi="Times New Roman" w:eastAsia="Times New Roman" w:cs="Times New Roman"/>
          <w:sz w:val="24"/>
          <w:szCs w:val="24"/>
        </w:rPr>
        <w:t xml:space="preserve"> instances of transformative reuse, even across languages. We believe that when applied to the </w:t>
      </w:r>
      <w:r w:rsidRPr="3766FD63" w:rsidR="71ED78DA">
        <w:rPr>
          <w:rFonts w:ascii="Times New Roman" w:hAnsi="Times New Roman" w:eastAsia="Times New Roman" w:cs="Times New Roman"/>
          <w:sz w:val="24"/>
          <w:szCs w:val="24"/>
        </w:rPr>
        <w:t>OpenITI</w:t>
      </w:r>
      <w:r w:rsidRPr="3766FD63" w:rsidR="71ED78DA">
        <w:rPr>
          <w:rFonts w:ascii="Times New Roman" w:hAnsi="Times New Roman" w:eastAsia="Times New Roman" w:cs="Times New Roman"/>
          <w:sz w:val="24"/>
          <w:szCs w:val="24"/>
        </w:rPr>
        <w:t xml:space="preserve"> corpus, they can reveal a layer of textual relationships and patterns that ha</w:t>
      </w:r>
      <w:r w:rsidRPr="3766FD63" w:rsidR="564F0674">
        <w:rPr>
          <w:rFonts w:ascii="Times New Roman" w:hAnsi="Times New Roman" w:eastAsia="Times New Roman" w:cs="Times New Roman"/>
          <w:sz w:val="24"/>
          <w:szCs w:val="24"/>
        </w:rPr>
        <w:t>ve</w:t>
      </w:r>
      <w:r w:rsidRPr="3766FD63" w:rsidR="71ED78DA">
        <w:rPr>
          <w:rFonts w:ascii="Times New Roman" w:hAnsi="Times New Roman" w:eastAsia="Times New Roman" w:cs="Times New Roman"/>
          <w:sz w:val="24"/>
          <w:szCs w:val="24"/>
        </w:rPr>
        <w:t xml:space="preserve"> hitherto </w:t>
      </w:r>
      <w:r w:rsidRPr="3766FD63" w:rsidR="71ED78DA">
        <w:rPr>
          <w:rFonts w:ascii="Times New Roman" w:hAnsi="Times New Roman" w:eastAsia="Times New Roman" w:cs="Times New Roman"/>
          <w:sz w:val="24"/>
          <w:szCs w:val="24"/>
        </w:rPr>
        <w:t>remained</w:t>
      </w:r>
      <w:r w:rsidRPr="3766FD63" w:rsidR="71ED78DA">
        <w:rPr>
          <w:rFonts w:ascii="Times New Roman" w:hAnsi="Times New Roman" w:eastAsia="Times New Roman" w:cs="Times New Roman"/>
          <w:sz w:val="24"/>
          <w:szCs w:val="24"/>
        </w:rPr>
        <w:t xml:space="preserve"> invisible. Uncovering the role of transformative reuse in the creation of the Arabic textual tradition will give us a fuller understanding of authorial practices, the history of the Arabic </w:t>
      </w:r>
      <w:r w:rsidRPr="3766FD63" w:rsidR="71ED78DA">
        <w:rPr>
          <w:rFonts w:ascii="Times New Roman" w:hAnsi="Times New Roman" w:eastAsia="Times New Roman" w:cs="Times New Roman"/>
          <w:sz w:val="24"/>
          <w:szCs w:val="24"/>
        </w:rPr>
        <w:t>book</w:t>
      </w:r>
      <w:r w:rsidRPr="3766FD63" w:rsidR="71ED78DA">
        <w:rPr>
          <w:rFonts w:ascii="Times New Roman" w:hAnsi="Times New Roman" w:eastAsia="Times New Roman" w:cs="Times New Roman"/>
          <w:sz w:val="24"/>
          <w:szCs w:val="24"/>
        </w:rPr>
        <w:t xml:space="preserve"> and its impact on cultural memory</w:t>
      </w:r>
      <w:r w:rsidRPr="3766FD63" w:rsidR="6AAD57CB">
        <w:rPr>
          <w:rFonts w:ascii="Times New Roman" w:hAnsi="Times New Roman" w:eastAsia="Times New Roman" w:cs="Times New Roman"/>
          <w:sz w:val="24"/>
          <w:szCs w:val="24"/>
        </w:rPr>
        <w:t>.</w:t>
      </w:r>
      <w:r>
        <w:br/>
      </w:r>
      <w:r>
        <w:br/>
      </w:r>
      <w:r w:rsidRPr="3766FD63" w:rsidR="71ED78DA">
        <w:rPr>
          <w:rFonts w:ascii="Times New Roman" w:hAnsi="Times New Roman" w:eastAsia="Times New Roman" w:cs="Times New Roman"/>
          <w:sz w:val="24"/>
          <w:szCs w:val="24"/>
        </w:rPr>
        <w:t xml:space="preserve">Our cycle of model building and evaluation is now proceeding according to the following plan: we start with a working definition of a transformation (these are typed, e.g., summarization, book-length translations, transmission via oral intermediaries), including feature delineation, emic/etic descriptions, and anchor examples. We discuss and document how the transformation can be modeled, and what evaluation data is needed to test the model. We then collect machine-actionable texts into a sub-corpus and generate </w:t>
      </w:r>
      <w:r w:rsidRPr="3766FD63" w:rsidR="77407363">
        <w:rPr>
          <w:rFonts w:ascii="Times New Roman" w:hAnsi="Times New Roman" w:eastAsia="Times New Roman" w:cs="Times New Roman"/>
          <w:sz w:val="24"/>
          <w:szCs w:val="24"/>
        </w:rPr>
        <w:t xml:space="preserve">training and </w:t>
      </w:r>
      <w:r w:rsidRPr="3766FD63" w:rsidR="71ED78DA">
        <w:rPr>
          <w:rFonts w:ascii="Times New Roman" w:hAnsi="Times New Roman" w:eastAsia="Times New Roman" w:cs="Times New Roman"/>
          <w:sz w:val="24"/>
          <w:szCs w:val="24"/>
        </w:rPr>
        <w:t xml:space="preserve">evaluation data by annotating instances of the transformation, updating the theoretical model as we do so. The team collectively </w:t>
      </w:r>
      <w:r w:rsidRPr="3766FD63" w:rsidR="5512EEA9">
        <w:rPr>
          <w:rFonts w:ascii="Times New Roman" w:hAnsi="Times New Roman" w:eastAsia="Times New Roman" w:cs="Times New Roman"/>
          <w:sz w:val="24"/>
          <w:szCs w:val="24"/>
        </w:rPr>
        <w:t>trains</w:t>
      </w:r>
      <w:commentRangeStart w:id="2"/>
      <w:r w:rsidRPr="3766FD63" w:rsidR="71ED78DA">
        <w:rPr>
          <w:rFonts w:ascii="Times New Roman" w:hAnsi="Times New Roman" w:eastAsia="Times New Roman" w:cs="Times New Roman"/>
          <w:sz w:val="24"/>
          <w:szCs w:val="24"/>
        </w:rPr>
        <w:t xml:space="preserve"> </w:t>
      </w:r>
      <w:commentRangeEnd w:id="2"/>
      <w:r>
        <w:rPr>
          <w:rStyle w:val="CommentReference"/>
        </w:rPr>
        <w:commentReference w:id="2"/>
      </w:r>
      <w:r w:rsidRPr="3766FD63" w:rsidR="71ED78DA">
        <w:rPr>
          <w:rFonts w:ascii="Times New Roman" w:hAnsi="Times New Roman" w:eastAsia="Times New Roman" w:cs="Times New Roman"/>
          <w:sz w:val="24"/>
          <w:szCs w:val="24"/>
        </w:rPr>
        <w:t>the computational model, runs it on the sub-</w:t>
      </w:r>
      <w:r w:rsidRPr="3766FD63" w:rsidR="71ED78DA">
        <w:rPr>
          <w:rFonts w:ascii="Times New Roman" w:hAnsi="Times New Roman" w:eastAsia="Times New Roman" w:cs="Times New Roman"/>
          <w:sz w:val="24"/>
          <w:szCs w:val="24"/>
        </w:rPr>
        <w:t>corpora</w:t>
      </w:r>
      <w:r w:rsidRPr="3766FD63" w:rsidR="71ED78DA">
        <w:rPr>
          <w:rFonts w:ascii="Times New Roman" w:hAnsi="Times New Roman" w:eastAsia="Times New Roman" w:cs="Times New Roman"/>
          <w:sz w:val="24"/>
          <w:szCs w:val="24"/>
        </w:rPr>
        <w:t xml:space="preserve"> and compares the results to the evaluation data to assess the model’s performance </w:t>
      </w:r>
      <w:r w:rsidRPr="3766FD63" w:rsidR="71ED78DA">
        <w:rPr>
          <w:rFonts w:ascii="Times New Roman" w:hAnsi="Times New Roman" w:eastAsia="Times New Roman" w:cs="Times New Roman"/>
          <w:sz w:val="24"/>
          <w:szCs w:val="24"/>
        </w:rPr>
        <w:t>relative</w:t>
      </w:r>
      <w:r w:rsidRPr="3766FD63" w:rsidR="71ED78DA">
        <w:rPr>
          <w:rFonts w:ascii="Times New Roman" w:hAnsi="Times New Roman" w:eastAsia="Times New Roman" w:cs="Times New Roman"/>
          <w:sz w:val="24"/>
          <w:szCs w:val="24"/>
        </w:rPr>
        <w:t xml:space="preserve"> to human judgement. The method includes human annotators’ explanations of relationships between pairs, with the goal that the model will in the future generate the justifications for alignments.  </w:t>
      </w:r>
      <w:r>
        <w:br/>
      </w:r>
      <w:r>
        <w:br/>
      </w:r>
      <w:r w:rsidRPr="3766FD63" w:rsidR="71ED78DA">
        <w:rPr>
          <w:rFonts w:ascii="Times New Roman" w:hAnsi="Times New Roman" w:eastAsia="Times New Roman" w:cs="Times New Roman"/>
          <w:sz w:val="24"/>
          <w:szCs w:val="24"/>
        </w:rPr>
        <w:t xml:space="preserve">We have begun already with </w:t>
      </w:r>
      <w:r w:rsidRPr="3766FD63" w:rsidR="71ED78DA">
        <w:rPr>
          <w:rFonts w:ascii="Times New Roman" w:hAnsi="Times New Roman" w:eastAsia="Times New Roman" w:cs="Times New Roman"/>
          <w:sz w:val="24"/>
          <w:szCs w:val="24"/>
        </w:rPr>
        <w:t>summarization and</w:t>
      </w:r>
      <w:r w:rsidRPr="3766FD63" w:rsidR="71ED78DA">
        <w:rPr>
          <w:rFonts w:ascii="Times New Roman" w:hAnsi="Times New Roman" w:eastAsia="Times New Roman" w:cs="Times New Roman"/>
          <w:sz w:val="24"/>
          <w:szCs w:val="24"/>
        </w:rPr>
        <w:t xml:space="preserve"> </w:t>
      </w:r>
      <w:r w:rsidRPr="3766FD63" w:rsidR="764C6456">
        <w:rPr>
          <w:rFonts w:ascii="Times New Roman" w:hAnsi="Times New Roman" w:eastAsia="Times New Roman" w:cs="Times New Roman"/>
          <w:sz w:val="24"/>
          <w:szCs w:val="24"/>
        </w:rPr>
        <w:t>using passim to detect instances of paraphrase n</w:t>
      </w:r>
      <w:r w:rsidRPr="3766FD63" w:rsidR="75660BC7">
        <w:rPr>
          <w:rFonts w:ascii="Times New Roman" w:hAnsi="Times New Roman" w:eastAsia="Times New Roman" w:cs="Times New Roman"/>
          <w:sz w:val="24"/>
          <w:szCs w:val="24"/>
        </w:rPr>
        <w:t>ear more verbatim reuse</w:t>
      </w:r>
      <w:r w:rsidRPr="3766FD63" w:rsidR="71ED78DA">
        <w:rPr>
          <w:rFonts w:ascii="Times New Roman" w:hAnsi="Times New Roman" w:eastAsia="Times New Roman" w:cs="Times New Roman"/>
          <w:sz w:val="24"/>
          <w:szCs w:val="24"/>
        </w:rPr>
        <w:t xml:space="preserve">. Stay tuned for updates as we </w:t>
      </w:r>
      <w:r w:rsidRPr="3766FD63" w:rsidR="71ED78DA">
        <w:rPr>
          <w:rFonts w:ascii="Times New Roman" w:hAnsi="Times New Roman" w:eastAsia="Times New Roman" w:cs="Times New Roman"/>
          <w:sz w:val="24"/>
          <w:szCs w:val="24"/>
        </w:rPr>
        <w:t>proceed</w:t>
      </w:r>
      <w:r w:rsidRPr="3766FD63" w:rsidR="71ED78DA">
        <w:rPr>
          <w:rFonts w:ascii="Times New Roman" w:hAnsi="Times New Roman" w:eastAsia="Times New Roman" w:cs="Times New Roman"/>
          <w:sz w:val="24"/>
          <w:szCs w:val="24"/>
        </w:rPr>
        <w:t>!</w:t>
      </w:r>
    </w:p>
    <w:p w:rsidR="005E116D" w:rsidP="3766FD63" w:rsidRDefault="005E116D" w14:paraId="2C078E63" w14:textId="1B6083D1">
      <w:pPr>
        <w:rPr>
          <w:rFonts w:ascii="Times New Roman" w:hAnsi="Times New Roman" w:eastAsia="Times New Roman" w:cs="Times New Roman"/>
          <w:sz w:val="24"/>
          <w:szCs w:val="24"/>
        </w:rPr>
      </w:pPr>
    </w:p>
    <w:sectPr w:rsidR="005E116D">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eter Verkinderen" w:date="2026-01-30T08:00:00Z" w:id="2">
    <w:p w:rsidR="00426857" w:rsidRDefault="005F0A88" w14:paraId="48B71148" w14:textId="6C6EE82D">
      <w:r>
        <w:annotationRef/>
      </w:r>
      <w:r w:rsidRPr="0290CB85">
        <w:t>trains?</w:t>
      </w:r>
    </w:p>
  </w:comment>
</w:comments>
</file>

<file path=word/commentsExtended.xml><?xml version="1.0" encoding="utf-8"?>
<w15:commentsEx xmlns:mc="http://schemas.openxmlformats.org/markup-compatibility/2006" xmlns:w15="http://schemas.microsoft.com/office/word/2012/wordml" mc:Ignorable="w15">
  <w15:commentEx w15:done="1" w15:paraId="48B711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121A43" w16cex:dateUtc="2026-01-30T08:00:00Z"/>
</w16cex:commentsExtensible>
</file>

<file path=word/commentsIds.xml><?xml version="1.0" encoding="utf-8"?>
<w16cid:commentsIds xmlns:mc="http://schemas.openxmlformats.org/markup-compatibility/2006" xmlns:w16cid="http://schemas.microsoft.com/office/word/2016/wordml/cid" mc:Ignorable="w16cid">
  <w16cid:commentId w16cid:paraId="48B71148" w16cid:durableId="63121A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w44Ll0wu/S/qWd" int2:id="qesnB3r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DC48"/>
    <w:multiLevelType w:val="hybridMultilevel"/>
    <w:tmpl w:val="EA242772"/>
    <w:lvl w:ilvl="0" w:tplc="9572CC92">
      <w:start w:val="1"/>
      <w:numFmt w:val="decimal"/>
      <w:lvlText w:val="●"/>
      <w:lvlJc w:val="left"/>
      <w:pPr>
        <w:ind w:left="720" w:hanging="360"/>
      </w:pPr>
    </w:lvl>
    <w:lvl w:ilvl="1" w:tplc="B85A07C0">
      <w:start w:val="1"/>
      <w:numFmt w:val="lowerLetter"/>
      <w:lvlText w:val="%2."/>
      <w:lvlJc w:val="left"/>
      <w:pPr>
        <w:ind w:left="1440" w:hanging="360"/>
      </w:pPr>
    </w:lvl>
    <w:lvl w:ilvl="2" w:tplc="8EF82EAA">
      <w:start w:val="1"/>
      <w:numFmt w:val="lowerRoman"/>
      <w:lvlText w:val="%3."/>
      <w:lvlJc w:val="right"/>
      <w:pPr>
        <w:ind w:left="2160" w:hanging="180"/>
      </w:pPr>
    </w:lvl>
    <w:lvl w:ilvl="3" w:tplc="B5225920">
      <w:start w:val="1"/>
      <w:numFmt w:val="decimal"/>
      <w:lvlText w:val="%4."/>
      <w:lvlJc w:val="left"/>
      <w:pPr>
        <w:ind w:left="2880" w:hanging="360"/>
      </w:pPr>
    </w:lvl>
    <w:lvl w:ilvl="4" w:tplc="A5D2F1AE">
      <w:start w:val="1"/>
      <w:numFmt w:val="lowerLetter"/>
      <w:lvlText w:val="%5."/>
      <w:lvlJc w:val="left"/>
      <w:pPr>
        <w:ind w:left="3600" w:hanging="360"/>
      </w:pPr>
    </w:lvl>
    <w:lvl w:ilvl="5" w:tplc="38E63490">
      <w:start w:val="1"/>
      <w:numFmt w:val="lowerRoman"/>
      <w:lvlText w:val="%6."/>
      <w:lvlJc w:val="right"/>
      <w:pPr>
        <w:ind w:left="4320" w:hanging="180"/>
      </w:pPr>
    </w:lvl>
    <w:lvl w:ilvl="6" w:tplc="D2B2ACEE">
      <w:start w:val="1"/>
      <w:numFmt w:val="decimal"/>
      <w:lvlText w:val="%7."/>
      <w:lvlJc w:val="left"/>
      <w:pPr>
        <w:ind w:left="5040" w:hanging="360"/>
      </w:pPr>
    </w:lvl>
    <w:lvl w:ilvl="7" w:tplc="D5F4955C">
      <w:start w:val="1"/>
      <w:numFmt w:val="lowerLetter"/>
      <w:lvlText w:val="%8."/>
      <w:lvlJc w:val="left"/>
      <w:pPr>
        <w:ind w:left="5760" w:hanging="360"/>
      </w:pPr>
    </w:lvl>
    <w:lvl w:ilvl="8" w:tplc="5A921ED6">
      <w:start w:val="1"/>
      <w:numFmt w:val="lowerRoman"/>
      <w:lvlText w:val="%9."/>
      <w:lvlJc w:val="right"/>
      <w:pPr>
        <w:ind w:left="6480" w:hanging="180"/>
      </w:pPr>
    </w:lvl>
  </w:abstractNum>
  <w:abstractNum w:abstractNumId="1" w15:restartNumberingAfterBreak="0">
    <w:nsid w:val="24B6B8B8"/>
    <w:multiLevelType w:val="hybridMultilevel"/>
    <w:tmpl w:val="EA80D20E"/>
    <w:lvl w:ilvl="0" w:tplc="E5F8F4A2">
      <w:start w:val="1"/>
      <w:numFmt w:val="decimal"/>
      <w:lvlText w:val="●"/>
      <w:lvlJc w:val="left"/>
      <w:pPr>
        <w:ind w:left="720" w:hanging="360"/>
      </w:pPr>
    </w:lvl>
    <w:lvl w:ilvl="1" w:tplc="97647562">
      <w:start w:val="1"/>
      <w:numFmt w:val="lowerLetter"/>
      <w:lvlText w:val="%2."/>
      <w:lvlJc w:val="left"/>
      <w:pPr>
        <w:ind w:left="1440" w:hanging="360"/>
      </w:pPr>
    </w:lvl>
    <w:lvl w:ilvl="2" w:tplc="C1A8CAC8">
      <w:start w:val="1"/>
      <w:numFmt w:val="lowerRoman"/>
      <w:lvlText w:val="%3."/>
      <w:lvlJc w:val="right"/>
      <w:pPr>
        <w:ind w:left="2160" w:hanging="180"/>
      </w:pPr>
    </w:lvl>
    <w:lvl w:ilvl="3" w:tplc="DF16E256">
      <w:start w:val="1"/>
      <w:numFmt w:val="decimal"/>
      <w:lvlText w:val="%4."/>
      <w:lvlJc w:val="left"/>
      <w:pPr>
        <w:ind w:left="2880" w:hanging="360"/>
      </w:pPr>
    </w:lvl>
    <w:lvl w:ilvl="4" w:tplc="AB1CE0A0">
      <w:start w:val="1"/>
      <w:numFmt w:val="lowerLetter"/>
      <w:lvlText w:val="%5."/>
      <w:lvlJc w:val="left"/>
      <w:pPr>
        <w:ind w:left="3600" w:hanging="360"/>
      </w:pPr>
    </w:lvl>
    <w:lvl w:ilvl="5" w:tplc="0A9437E4">
      <w:start w:val="1"/>
      <w:numFmt w:val="lowerRoman"/>
      <w:lvlText w:val="%6."/>
      <w:lvlJc w:val="right"/>
      <w:pPr>
        <w:ind w:left="4320" w:hanging="180"/>
      </w:pPr>
    </w:lvl>
    <w:lvl w:ilvl="6" w:tplc="72FA6730">
      <w:start w:val="1"/>
      <w:numFmt w:val="decimal"/>
      <w:lvlText w:val="%7."/>
      <w:lvlJc w:val="left"/>
      <w:pPr>
        <w:ind w:left="5040" w:hanging="360"/>
      </w:pPr>
    </w:lvl>
    <w:lvl w:ilvl="7" w:tplc="32206BEA">
      <w:start w:val="1"/>
      <w:numFmt w:val="lowerLetter"/>
      <w:lvlText w:val="%8."/>
      <w:lvlJc w:val="left"/>
      <w:pPr>
        <w:ind w:left="5760" w:hanging="360"/>
      </w:pPr>
    </w:lvl>
    <w:lvl w:ilvl="8" w:tplc="4BCA0642">
      <w:start w:val="1"/>
      <w:numFmt w:val="lowerRoman"/>
      <w:lvlText w:val="%9."/>
      <w:lvlJc w:val="right"/>
      <w:pPr>
        <w:ind w:left="6480" w:hanging="180"/>
      </w:pPr>
    </w:lvl>
  </w:abstractNum>
  <w:abstractNum w:abstractNumId="2" w15:restartNumberingAfterBreak="0">
    <w:nsid w:val="5E9615B5"/>
    <w:multiLevelType w:val="hybridMultilevel"/>
    <w:tmpl w:val="8D34AE88"/>
    <w:lvl w:ilvl="0" w:tplc="41E8B01A">
      <w:start w:val="1"/>
      <w:numFmt w:val="decimal"/>
      <w:lvlText w:val="●"/>
      <w:lvlJc w:val="left"/>
      <w:pPr>
        <w:ind w:left="720" w:hanging="360"/>
      </w:pPr>
    </w:lvl>
    <w:lvl w:ilvl="1" w:tplc="5E36968C">
      <w:start w:val="1"/>
      <w:numFmt w:val="lowerLetter"/>
      <w:lvlText w:val="%2."/>
      <w:lvlJc w:val="left"/>
      <w:pPr>
        <w:ind w:left="1440" w:hanging="360"/>
      </w:pPr>
    </w:lvl>
    <w:lvl w:ilvl="2" w:tplc="1E0AA578">
      <w:start w:val="1"/>
      <w:numFmt w:val="lowerRoman"/>
      <w:lvlText w:val="%3."/>
      <w:lvlJc w:val="right"/>
      <w:pPr>
        <w:ind w:left="2160" w:hanging="180"/>
      </w:pPr>
    </w:lvl>
    <w:lvl w:ilvl="3" w:tplc="87C2A03A">
      <w:start w:val="1"/>
      <w:numFmt w:val="decimal"/>
      <w:lvlText w:val="%4."/>
      <w:lvlJc w:val="left"/>
      <w:pPr>
        <w:ind w:left="2880" w:hanging="360"/>
      </w:pPr>
    </w:lvl>
    <w:lvl w:ilvl="4" w:tplc="69FE9D38">
      <w:start w:val="1"/>
      <w:numFmt w:val="lowerLetter"/>
      <w:lvlText w:val="%5."/>
      <w:lvlJc w:val="left"/>
      <w:pPr>
        <w:ind w:left="3600" w:hanging="360"/>
      </w:pPr>
    </w:lvl>
    <w:lvl w:ilvl="5" w:tplc="F04A05D8">
      <w:start w:val="1"/>
      <w:numFmt w:val="lowerRoman"/>
      <w:lvlText w:val="%6."/>
      <w:lvlJc w:val="right"/>
      <w:pPr>
        <w:ind w:left="4320" w:hanging="180"/>
      </w:pPr>
    </w:lvl>
    <w:lvl w:ilvl="6" w:tplc="B3C06BD4">
      <w:start w:val="1"/>
      <w:numFmt w:val="decimal"/>
      <w:lvlText w:val="%7."/>
      <w:lvlJc w:val="left"/>
      <w:pPr>
        <w:ind w:left="5040" w:hanging="360"/>
      </w:pPr>
    </w:lvl>
    <w:lvl w:ilvl="7" w:tplc="376A629C">
      <w:start w:val="1"/>
      <w:numFmt w:val="lowerLetter"/>
      <w:lvlText w:val="%8."/>
      <w:lvlJc w:val="left"/>
      <w:pPr>
        <w:ind w:left="5760" w:hanging="360"/>
      </w:pPr>
    </w:lvl>
    <w:lvl w:ilvl="8" w:tplc="9A38FDAE">
      <w:start w:val="1"/>
      <w:numFmt w:val="lowerRoman"/>
      <w:lvlText w:val="%9."/>
      <w:lvlJc w:val="right"/>
      <w:pPr>
        <w:ind w:left="6480" w:hanging="180"/>
      </w:pPr>
    </w:lvl>
  </w:abstractNum>
  <w:abstractNum w:abstractNumId="3" w15:restartNumberingAfterBreak="0">
    <w:nsid w:val="7E7E2696"/>
    <w:multiLevelType w:val="hybridMultilevel"/>
    <w:tmpl w:val="A2F2BBFE"/>
    <w:lvl w:ilvl="0" w:tplc="8AA69BF8">
      <w:start w:val="1"/>
      <w:numFmt w:val="decimal"/>
      <w:lvlText w:val="●"/>
      <w:lvlJc w:val="left"/>
      <w:pPr>
        <w:ind w:left="720" w:hanging="360"/>
      </w:pPr>
    </w:lvl>
    <w:lvl w:ilvl="1" w:tplc="06368AC2">
      <w:start w:val="1"/>
      <w:numFmt w:val="lowerLetter"/>
      <w:lvlText w:val="%2."/>
      <w:lvlJc w:val="left"/>
      <w:pPr>
        <w:ind w:left="1440" w:hanging="360"/>
      </w:pPr>
    </w:lvl>
    <w:lvl w:ilvl="2" w:tplc="AEC077EA">
      <w:start w:val="1"/>
      <w:numFmt w:val="lowerRoman"/>
      <w:lvlText w:val="%3."/>
      <w:lvlJc w:val="right"/>
      <w:pPr>
        <w:ind w:left="2160" w:hanging="180"/>
      </w:pPr>
    </w:lvl>
    <w:lvl w:ilvl="3" w:tplc="AF7A8D68">
      <w:start w:val="1"/>
      <w:numFmt w:val="decimal"/>
      <w:lvlText w:val="%4."/>
      <w:lvlJc w:val="left"/>
      <w:pPr>
        <w:ind w:left="2880" w:hanging="360"/>
      </w:pPr>
    </w:lvl>
    <w:lvl w:ilvl="4" w:tplc="6BFAEBA8">
      <w:start w:val="1"/>
      <w:numFmt w:val="lowerLetter"/>
      <w:lvlText w:val="%5."/>
      <w:lvlJc w:val="left"/>
      <w:pPr>
        <w:ind w:left="3600" w:hanging="360"/>
      </w:pPr>
    </w:lvl>
    <w:lvl w:ilvl="5" w:tplc="29B422CA">
      <w:start w:val="1"/>
      <w:numFmt w:val="lowerRoman"/>
      <w:lvlText w:val="%6."/>
      <w:lvlJc w:val="right"/>
      <w:pPr>
        <w:ind w:left="4320" w:hanging="180"/>
      </w:pPr>
    </w:lvl>
    <w:lvl w:ilvl="6" w:tplc="07106DF6">
      <w:start w:val="1"/>
      <w:numFmt w:val="decimal"/>
      <w:lvlText w:val="%7."/>
      <w:lvlJc w:val="left"/>
      <w:pPr>
        <w:ind w:left="5040" w:hanging="360"/>
      </w:pPr>
    </w:lvl>
    <w:lvl w:ilvl="7" w:tplc="D0C6D930">
      <w:start w:val="1"/>
      <w:numFmt w:val="lowerLetter"/>
      <w:lvlText w:val="%8."/>
      <w:lvlJc w:val="left"/>
      <w:pPr>
        <w:ind w:left="5760" w:hanging="360"/>
      </w:pPr>
    </w:lvl>
    <w:lvl w:ilvl="8" w:tplc="86B8E27E">
      <w:start w:val="1"/>
      <w:numFmt w:val="lowerRoman"/>
      <w:lvlText w:val="%9."/>
      <w:lvlJc w:val="right"/>
      <w:pPr>
        <w:ind w:left="6480" w:hanging="180"/>
      </w:pPr>
    </w:lvl>
  </w:abstractNum>
  <w:num w:numId="1" w16cid:durableId="340863997">
    <w:abstractNumId w:val="0"/>
  </w:num>
  <w:num w:numId="2" w16cid:durableId="631836349">
    <w:abstractNumId w:val="3"/>
  </w:num>
  <w:num w:numId="3" w16cid:durableId="1003581614">
    <w:abstractNumId w:val="2"/>
  </w:num>
  <w:num w:numId="4" w16cid:durableId="437675920">
    <w:abstractNumId w:val="1"/>
  </w:num>
</w:numbering>
</file>

<file path=word/people.xml><?xml version="1.0" encoding="utf-8"?>
<w15:people xmlns:mc="http://schemas.openxmlformats.org/markup-compatibility/2006" xmlns:w15="http://schemas.microsoft.com/office/word/2012/wordml" mc:Ignorable="w15">
  <w15:person w15:author="Peter Verkinderen">
    <w15:presenceInfo w15:providerId="AD" w15:userId="S::peter.verkinderen@aku.edu::58633f2c-0790-4045-b52b-47e1ea0cb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E42F7C"/>
    <w:rsid w:val="00163C6D"/>
    <w:rsid w:val="002284CE"/>
    <w:rsid w:val="0035438A"/>
    <w:rsid w:val="00426857"/>
    <w:rsid w:val="00451B8D"/>
    <w:rsid w:val="005E116D"/>
    <w:rsid w:val="00CE55A2"/>
    <w:rsid w:val="033E8A9B"/>
    <w:rsid w:val="03E072EF"/>
    <w:rsid w:val="040BBC2F"/>
    <w:rsid w:val="04552313"/>
    <w:rsid w:val="0526B37F"/>
    <w:rsid w:val="056621BA"/>
    <w:rsid w:val="05D0037E"/>
    <w:rsid w:val="068F47CD"/>
    <w:rsid w:val="0A181164"/>
    <w:rsid w:val="0CF8AFC3"/>
    <w:rsid w:val="0E1F984C"/>
    <w:rsid w:val="0ED11C32"/>
    <w:rsid w:val="11E42F7C"/>
    <w:rsid w:val="121C4E7F"/>
    <w:rsid w:val="12B3233C"/>
    <w:rsid w:val="12F28D7E"/>
    <w:rsid w:val="143CA43B"/>
    <w:rsid w:val="18081A82"/>
    <w:rsid w:val="197E91C5"/>
    <w:rsid w:val="1B2DCD0D"/>
    <w:rsid w:val="1B7707DD"/>
    <w:rsid w:val="1C3720E2"/>
    <w:rsid w:val="1CB96D66"/>
    <w:rsid w:val="1E04A2AB"/>
    <w:rsid w:val="1E20B6ED"/>
    <w:rsid w:val="1F010B96"/>
    <w:rsid w:val="1F65D92F"/>
    <w:rsid w:val="1F9C2D99"/>
    <w:rsid w:val="201A1F95"/>
    <w:rsid w:val="204F7ED9"/>
    <w:rsid w:val="22298FCF"/>
    <w:rsid w:val="263A75DF"/>
    <w:rsid w:val="297943FF"/>
    <w:rsid w:val="29E7EA58"/>
    <w:rsid w:val="2CEE427B"/>
    <w:rsid w:val="2D6F82ED"/>
    <w:rsid w:val="2DE2D6BD"/>
    <w:rsid w:val="2EB9BA30"/>
    <w:rsid w:val="3169FD54"/>
    <w:rsid w:val="31AE725B"/>
    <w:rsid w:val="31CBFA6F"/>
    <w:rsid w:val="31D9A645"/>
    <w:rsid w:val="31FAF8D0"/>
    <w:rsid w:val="321CF48F"/>
    <w:rsid w:val="32A35537"/>
    <w:rsid w:val="343F7446"/>
    <w:rsid w:val="372D5AF6"/>
    <w:rsid w:val="37627D7D"/>
    <w:rsid w:val="3766FD63"/>
    <w:rsid w:val="395E4EB5"/>
    <w:rsid w:val="39812692"/>
    <w:rsid w:val="3AA60A33"/>
    <w:rsid w:val="3ECD0D67"/>
    <w:rsid w:val="4084B7E5"/>
    <w:rsid w:val="4256C66D"/>
    <w:rsid w:val="427F578F"/>
    <w:rsid w:val="42EAE62E"/>
    <w:rsid w:val="4526DB79"/>
    <w:rsid w:val="45495B0C"/>
    <w:rsid w:val="45BFFED5"/>
    <w:rsid w:val="466E5FB7"/>
    <w:rsid w:val="47DA6940"/>
    <w:rsid w:val="4A0DAF00"/>
    <w:rsid w:val="4A8A2B9E"/>
    <w:rsid w:val="4A8F08C4"/>
    <w:rsid w:val="4B1DCF7F"/>
    <w:rsid w:val="4D96F514"/>
    <w:rsid w:val="500E2501"/>
    <w:rsid w:val="51C01664"/>
    <w:rsid w:val="55007C51"/>
    <w:rsid w:val="5512EEA9"/>
    <w:rsid w:val="5587EAD1"/>
    <w:rsid w:val="55C1D472"/>
    <w:rsid w:val="5637A59E"/>
    <w:rsid w:val="564F0674"/>
    <w:rsid w:val="56C7B8C4"/>
    <w:rsid w:val="588FF9DE"/>
    <w:rsid w:val="5CA68955"/>
    <w:rsid w:val="5CF8B3F3"/>
    <w:rsid w:val="5EA81893"/>
    <w:rsid w:val="5EB96F85"/>
    <w:rsid w:val="602307BE"/>
    <w:rsid w:val="61CBB559"/>
    <w:rsid w:val="6299CEA4"/>
    <w:rsid w:val="638583D6"/>
    <w:rsid w:val="6443CCDD"/>
    <w:rsid w:val="655DCB7E"/>
    <w:rsid w:val="662FB05D"/>
    <w:rsid w:val="66BA8769"/>
    <w:rsid w:val="683646C0"/>
    <w:rsid w:val="69604B35"/>
    <w:rsid w:val="6A3DD8AB"/>
    <w:rsid w:val="6AAD57CB"/>
    <w:rsid w:val="6E976B09"/>
    <w:rsid w:val="6EDA9C8B"/>
    <w:rsid w:val="6F0B4BB2"/>
    <w:rsid w:val="7006253F"/>
    <w:rsid w:val="7022115A"/>
    <w:rsid w:val="71ED78DA"/>
    <w:rsid w:val="7268B361"/>
    <w:rsid w:val="728EC3AB"/>
    <w:rsid w:val="73FCC88D"/>
    <w:rsid w:val="748A55C1"/>
    <w:rsid w:val="75660BC7"/>
    <w:rsid w:val="758DD0BD"/>
    <w:rsid w:val="764C6456"/>
    <w:rsid w:val="77313129"/>
    <w:rsid w:val="77407363"/>
    <w:rsid w:val="77FA974F"/>
    <w:rsid w:val="781CCEF7"/>
    <w:rsid w:val="78BFE5CE"/>
    <w:rsid w:val="79C808A5"/>
    <w:rsid w:val="7A7AC0C2"/>
    <w:rsid w:val="7B479717"/>
    <w:rsid w:val="7B854D43"/>
    <w:rsid w:val="7BE54312"/>
    <w:rsid w:val="7BED4CFA"/>
    <w:rsid w:val="7BF043DB"/>
    <w:rsid w:val="7C2A7745"/>
    <w:rsid w:val="7C957DE5"/>
    <w:rsid w:val="7CFB8B3F"/>
    <w:rsid w:val="7F0549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8234"/>
  <w15:chartTrackingRefBased/>
  <w15:docId w15:val="{EE083768-D6F6-4BD6-A1CB-ABE0E3E2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6443CC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1CB96D66"/>
    <w:rPr>
      <w:color w:val="467886"/>
      <w:u w:val="single"/>
    </w:rPr>
  </w:style>
  <w:style w:type="character" w:styleId="Heading1Char" w:customStyle="1">
    <w:name w:val="Heading 1 Char"/>
    <w:basedOn w:val="DefaultParagraphFont"/>
    <w:link w:val="Heading1"/>
    <w:uiPriority w:val="9"/>
    <w:rsid w:val="6443CCDD"/>
    <w:rPr>
      <w:rFonts w:asciiTheme="majorHAnsi" w:hAnsiTheme="majorHAnsi" w:eastAsiaTheme="majorEastAsia" w:cstheme="majorBidi"/>
      <w:color w:val="0F4761" w:themeColor="accent1" w:themeShade="BF"/>
      <w:sz w:val="40"/>
      <w:szCs w:val="4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16/09/relationships/commentsIds" Target="commentsIds.xml" Id="rId10" /><Relationship Type="http://schemas.microsoft.com/office/2019/05/relationships/documenttasks" Target="documenttasks/documenttasks1.xml" Id="rId19"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image" Target="/media/image.png" Id="rId712611016" /><Relationship Type="http://schemas.openxmlformats.org/officeDocument/2006/relationships/hyperlink" Target="https://arxiv.org/abs/1810.04805v2" TargetMode="External" Id="Rbae9621c13e74f91" /><Relationship Type="http://schemas.openxmlformats.org/officeDocument/2006/relationships/hyperlink" Target="https://kitab-project.org/methods/text-reuse" TargetMode="External" Id="R75121e95193f45c3" /><Relationship Type="http://schemas.openxmlformats.org/officeDocument/2006/relationships/hyperlink" Target="https://doi.org/10.5281/zenodo.3082463" TargetMode="External" Id="Rb7546f39718a4717" /><Relationship Type="http://schemas.openxmlformats.org/officeDocument/2006/relationships/hyperlink" Target="https://kitab-project.org/explore" TargetMode="External" Id="Re9d5953c1d9247f2" /></Relationships>
</file>

<file path=word/documenttasks/documenttasks1.xml><?xml version="1.0" encoding="utf-8"?>
<t:Tasks xmlns:t="http://schemas.microsoft.com/office/tasks/2019/documenttasks" xmlns:oel="http://schemas.microsoft.com/office/2019/extlst">
  <t:Task id="{2319D1C3-262E-4BCF-B6C0-8A5F574A70CF}">
    <t:Anchor>
      <t:Comment id="1519377821"/>
    </t:Anchor>
    <t:History>
      <t:Event id="{BF22D5E2-BDF3-4469-AE0F-6E1D8AC136C9}" time="2026-01-29T17:12:54.551Z">
        <t:Attribution userId="S::sarah.savant@aku.edu::d9632020-0117-4b1f-972b-1d0f9f1ad259" userProvider="AD" userName="sarah savant"/>
        <t:Anchor>
          <t:Comment id="1041332129"/>
        </t:Anchor>
        <t:Create/>
      </t:Event>
      <t:Event id="{F154CEB5-7D3E-455D-9BD5-A1F413FC50FD}" time="2026-01-29T17:12:54.551Z">
        <t:Attribution userId="S::sarah.savant@aku.edu::d9632020-0117-4b1f-972b-1d0f9f1ad259" userProvider="AD" userName="sarah savant"/>
        <t:Anchor>
          <t:Comment id="1041332129"/>
        </t:Anchor>
        <t:Assign userId="S::Peter.Verkinderen@aku.edu::58633f2c-0790-4045-b52b-47e1ea0cbdac" userProvider="AD" userName="Peter Verkinderen"/>
      </t:Event>
      <t:Event id="{AB588012-08C5-4B88-A3DA-0B314626FC58}" time="2026-01-29T17:12:54.551Z">
        <t:Attribution userId="S::sarah.savant@aku.edu::d9632020-0117-4b1f-972b-1d0f9f1ad259" userProvider="AD" userName="sarah savant"/>
        <t:Anchor>
          <t:Comment id="1041332129"/>
        </t:Anchor>
        <t:SetTitle title="@Peter Verkinderen @Mathew Barber I have added the questions to the blog,. If you have an idea for what to call passim-plus please feel free to coin it. Would you be able to edit this lightly and then pass to Anjum for posting early next week?"/>
      </t:Event>
    </t:History>
  </t:Task>
  <t:Task id="{BDFD48CB-AD1F-4F73-9508-7F6EDC4B8F6E}">
    <t:Anchor>
      <t:Comment id="545666950"/>
    </t:Anchor>
    <t:History>
      <t:Event id="{0811701C-6418-46BD-8B91-7CA1C4159FAD}" time="2026-01-29T21:43:47.432Z">
        <t:Attribution userId="S::sarah.savant@aku.edu::d9632020-0117-4b1f-972b-1d0f9f1ad259" userProvider="AD" userName="sarah savant"/>
        <t:Anchor>
          <t:Comment id="545666950"/>
        </t:Anchor>
        <t:Create/>
      </t:Event>
      <t:Event id="{943A3D94-30FD-4782-B876-3EBD61F55B2B}" time="2026-01-29T21:43:47.432Z">
        <t:Attribution userId="S::sarah.savant@aku.edu::d9632020-0117-4b1f-972b-1d0f9f1ad259" userProvider="AD" userName="sarah savant"/>
        <t:Anchor>
          <t:Comment id="545666950"/>
        </t:Anchor>
        <t:Assign userId="S::Anjum.Alam@aku.edu::9cd50e8b-45e7-4f23-87a4-5dd20b113ac3" userProvider="AD" userName="Anjum Alam"/>
      </t:Event>
      <t:Event id="{A785C8DF-959A-4174-A31F-FF3D8C494023}" time="2026-01-29T21:43:47.432Z">
        <t:Attribution userId="S::sarah.savant@aku.edu::d9632020-0117-4b1f-972b-1d0f9f1ad259" userProvider="AD" userName="sarah savant"/>
        <t:Anchor>
          <t:Comment id="545666950"/>
        </t:Anchor>
        <t:SetTitle title="@Anjum Alam Can you please add the grant numbers for KITAB and KITAB-Transform and otherwise read the blog as a less technical person? Does it all make sense? Anything missing?"/>
      </t:Event>
    </t:History>
  </t:Task>
  <t:Task id="{EA238325-3A4B-4DE2-A457-EEE9E6C9B35F}">
    <t:Anchor>
      <t:Comment id="297502465"/>
    </t:Anchor>
    <t:History>
      <t:Event id="{27A83858-887F-46A8-99F6-B01FE9255FAC}" time="2026-01-30T13:07:07.119Z">
        <t:Attribution userId="S::sarah.savant@aku.edu::d9632020-0117-4b1f-972b-1d0f9f1ad259" userProvider="AD" userName="sarah savant"/>
        <t:Anchor>
          <t:Comment id="74970912"/>
        </t:Anchor>
        <t:Create/>
      </t:Event>
      <t:Event id="{2D932C94-C467-48D5-990E-A5A7E33E77FF}" time="2026-01-30T13:07:07.119Z">
        <t:Attribution userId="S::sarah.savant@aku.edu::d9632020-0117-4b1f-972b-1d0f9f1ad259" userProvider="AD" userName="sarah savant"/>
        <t:Anchor>
          <t:Comment id="74970912"/>
        </t:Anchor>
        <t:Assign userId="S::Peter.Verkinderen@aku.edu::58633f2c-0790-4045-b52b-47e1ea0cbdac" userProvider="AD" userName="Peter Verkinderen"/>
      </t:Event>
      <t:Event id="{70C31DF0-EF74-4907-B7A3-DEF2FF51CF00}" time="2026-01-30T13:07:07.119Z">
        <t:Attribution userId="S::sarah.savant@aku.edu::d9632020-0117-4b1f-972b-1d0f9f1ad259" userProvider="AD" userName="sarah savant"/>
        <t:Anchor>
          <t:Comment id="74970912"/>
        </t:Anchor>
        <t:SetTitle title="@Peter Verkinderen Can we run today with this?"/>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24c2c8-4f56-4853-8d87-37824f91545d" xsi:nil="true"/>
    <lcf76f155ced4ddcb4097134ff3c332f xmlns="69f95a61-8ace-4c5e-a9f8-53a9b0662d5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7660912C64F14EA10497A5685CE289" ma:contentTypeVersion="11" ma:contentTypeDescription="Create a new document." ma:contentTypeScope="" ma:versionID="853be7362c6971b9855e573d749666dd">
  <xsd:schema xmlns:xsd="http://www.w3.org/2001/XMLSchema" xmlns:xs="http://www.w3.org/2001/XMLSchema" xmlns:p="http://schemas.microsoft.com/office/2006/metadata/properties" xmlns:ns2="69f95a61-8ace-4c5e-a9f8-53a9b0662d58" xmlns:ns3="7324c2c8-4f56-4853-8d87-37824f91545d" targetNamespace="http://schemas.microsoft.com/office/2006/metadata/properties" ma:root="true" ma:fieldsID="1711899b9dbdd18fc1899370ee759ac9" ns2:_="" ns3:_="">
    <xsd:import namespace="69f95a61-8ace-4c5e-a9f8-53a9b0662d58"/>
    <xsd:import namespace="7324c2c8-4f56-4853-8d87-37824f9154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95a61-8ace-4c5e-a9f8-53a9b0662d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5164db8-9e73-4271-a8a2-9a1f1f4052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24c2c8-4f56-4853-8d87-37824f9154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267a459-f36c-45fe-8966-38c6c8d4a272}" ma:internalName="TaxCatchAll" ma:showField="CatchAllData" ma:web="7324c2c8-4f56-4853-8d87-37824f9154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745EF7-231A-47DD-93E3-4195D895AD0B}">
  <ds:schemaRefs>
    <ds:schemaRef ds:uri="http://schemas.microsoft.com/office/2006/metadata/properties"/>
    <ds:schemaRef ds:uri="http://schemas.microsoft.com/office/infopath/2007/PartnerControls"/>
    <ds:schemaRef ds:uri="7324c2c8-4f56-4853-8d87-37824f91545d"/>
    <ds:schemaRef ds:uri="69f95a61-8ace-4c5e-a9f8-53a9b0662d58"/>
  </ds:schemaRefs>
</ds:datastoreItem>
</file>

<file path=customXml/itemProps2.xml><?xml version="1.0" encoding="utf-8"?>
<ds:datastoreItem xmlns:ds="http://schemas.openxmlformats.org/officeDocument/2006/customXml" ds:itemID="{1FDE3FEE-81B0-4731-A382-249B529C7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95a61-8ace-4c5e-a9f8-53a9b0662d58"/>
    <ds:schemaRef ds:uri="7324c2c8-4f56-4853-8d87-37824f915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4F6FD7-77CF-4879-A4CD-4F5356FFB05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savant</dc:creator>
  <keywords/>
  <dc:description/>
  <lastModifiedBy>Mathew Barber</lastModifiedBy>
  <revision>7</revision>
  <dcterms:created xsi:type="dcterms:W3CDTF">2026-01-30T09:55:00.0000000Z</dcterms:created>
  <dcterms:modified xsi:type="dcterms:W3CDTF">2026-01-30T17:04:13.3232776Z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0x010100177660912C64F14EA10497A5685CE289</vt:lpwstr>
  </property>
  <property fmtid="{D5CDD505-2E9C-101B-9397-08002B2CF9AE}" pid="3" name="MediaServiceImageTags">
    <vt:lpwstr/>
  </property>
</Properties>
</file>