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BC101" w14:textId="18B84D87" w:rsidR="00EF634C" w:rsidRDefault="00EF634C" w:rsidP="00D97347">
      <w:pPr>
        <w:spacing w:before="240" w:line="240" w:lineRule="auto"/>
        <w:jc w:val="both"/>
        <w:rPr>
          <w:rFonts w:cs="Calibri"/>
          <w:b/>
          <w:bCs/>
          <w:sz w:val="22"/>
          <w:szCs w:val="22"/>
        </w:rPr>
      </w:pPr>
      <w:r w:rsidRPr="00EF634C">
        <w:rPr>
          <w:rFonts w:cs="Calibri"/>
          <w:b/>
          <w:bCs/>
          <w:sz w:val="22"/>
          <w:szCs w:val="22"/>
        </w:rPr>
        <w:t>Digital Lead (Subcontractor) – ERC Project KITAB-Transform</w:t>
      </w:r>
    </w:p>
    <w:p w14:paraId="3B4EA285" w14:textId="7FC92D4C" w:rsidR="00BD7DFF" w:rsidRPr="00EF634C" w:rsidRDefault="00101DB4" w:rsidP="00D97347">
      <w:pPr>
        <w:spacing w:before="240" w:line="240" w:lineRule="auto"/>
        <w:jc w:val="both"/>
        <w:rPr>
          <w:rFonts w:cs="Calibri"/>
          <w:sz w:val="22"/>
          <w:szCs w:val="22"/>
        </w:rPr>
      </w:pPr>
      <w:r w:rsidRPr="00EF634C">
        <w:rPr>
          <w:rFonts w:cs="Calibri"/>
          <w:b/>
          <w:bCs/>
          <w:sz w:val="22"/>
          <w:szCs w:val="22"/>
        </w:rPr>
        <w:t>Department</w:t>
      </w:r>
      <w:r w:rsidRPr="00EF634C">
        <w:rPr>
          <w:rFonts w:cs="Calibri"/>
          <w:sz w:val="22"/>
          <w:szCs w:val="22"/>
        </w:rPr>
        <w:t>: Centre For Digital Humanities (CDH)</w:t>
      </w:r>
    </w:p>
    <w:p w14:paraId="41B626D3" w14:textId="3FAAECFA" w:rsidR="00101DB4" w:rsidRPr="00EF634C" w:rsidRDefault="00101DB4" w:rsidP="00D97347">
      <w:pPr>
        <w:spacing w:before="240" w:line="240" w:lineRule="auto"/>
        <w:jc w:val="both"/>
        <w:rPr>
          <w:rFonts w:cs="Calibri"/>
          <w:sz w:val="22"/>
          <w:szCs w:val="22"/>
        </w:rPr>
      </w:pPr>
      <w:r w:rsidRPr="00EF634C">
        <w:rPr>
          <w:rFonts w:cs="Calibri"/>
          <w:b/>
          <w:bCs/>
          <w:sz w:val="22"/>
          <w:szCs w:val="22"/>
        </w:rPr>
        <w:t>Entity</w:t>
      </w:r>
      <w:r w:rsidRPr="00EF634C">
        <w:rPr>
          <w:rFonts w:cs="Calibri"/>
          <w:sz w:val="22"/>
          <w:szCs w:val="22"/>
        </w:rPr>
        <w:t>: Institute for the Study of Muslim Civilisations</w:t>
      </w:r>
    </w:p>
    <w:p w14:paraId="21C403A1" w14:textId="29F3AA5E" w:rsidR="00101DB4" w:rsidRPr="00EF634C" w:rsidRDefault="00101DB4" w:rsidP="00D97347">
      <w:pPr>
        <w:spacing w:before="240" w:line="240" w:lineRule="auto"/>
        <w:jc w:val="both"/>
        <w:rPr>
          <w:rFonts w:cs="Calibri"/>
          <w:sz w:val="22"/>
          <w:szCs w:val="22"/>
        </w:rPr>
      </w:pPr>
      <w:r w:rsidRPr="00EF634C">
        <w:rPr>
          <w:rFonts w:cs="Calibri"/>
          <w:b/>
          <w:bCs/>
          <w:sz w:val="22"/>
          <w:szCs w:val="22"/>
        </w:rPr>
        <w:t>Location</w:t>
      </w:r>
      <w:r w:rsidRPr="00EF634C">
        <w:rPr>
          <w:rFonts w:cs="Calibri"/>
          <w:sz w:val="22"/>
          <w:szCs w:val="22"/>
        </w:rPr>
        <w:t>: London, United Kingdom</w:t>
      </w:r>
    </w:p>
    <w:p w14:paraId="16254340" w14:textId="7E37207D" w:rsidR="00D97347" w:rsidRPr="00EF634C" w:rsidRDefault="00D97347" w:rsidP="00D97347">
      <w:pPr>
        <w:spacing w:before="240" w:line="240" w:lineRule="auto"/>
        <w:jc w:val="both"/>
        <w:rPr>
          <w:rFonts w:cs="Calibri"/>
          <w:sz w:val="22"/>
          <w:szCs w:val="22"/>
        </w:rPr>
      </w:pPr>
      <w:r w:rsidRPr="00EF634C">
        <w:rPr>
          <w:rFonts w:cs="Calibri"/>
          <w:b/>
          <w:bCs/>
          <w:sz w:val="22"/>
          <w:szCs w:val="22"/>
        </w:rPr>
        <w:t>Contract Type</w:t>
      </w:r>
      <w:r w:rsidRPr="00EF634C">
        <w:rPr>
          <w:rFonts w:cs="Calibri"/>
          <w:sz w:val="22"/>
          <w:szCs w:val="22"/>
        </w:rPr>
        <w:t>: Subcontractor / Tender-based engagement</w:t>
      </w:r>
    </w:p>
    <w:p w14:paraId="187D6196" w14:textId="6057B006" w:rsidR="00D97347" w:rsidRPr="00EF634C" w:rsidRDefault="00D97347" w:rsidP="00EF634C">
      <w:pPr>
        <w:spacing w:before="240" w:line="240" w:lineRule="auto"/>
        <w:jc w:val="both"/>
        <w:rPr>
          <w:rFonts w:cs="Calibri"/>
          <w:sz w:val="22"/>
          <w:szCs w:val="22"/>
        </w:rPr>
      </w:pPr>
      <w:r w:rsidRPr="00EF634C">
        <w:rPr>
          <w:rFonts w:cs="Calibri"/>
          <w:b/>
          <w:bCs/>
          <w:sz w:val="22"/>
          <w:szCs w:val="22"/>
        </w:rPr>
        <w:t>Duration</w:t>
      </w:r>
      <w:r w:rsidRPr="00EF634C">
        <w:rPr>
          <w:rFonts w:cs="Calibri"/>
          <w:sz w:val="22"/>
          <w:szCs w:val="22"/>
        </w:rPr>
        <w:t>: 59 months (01 February 2026 – 31 December 2030)</w:t>
      </w:r>
    </w:p>
    <w:p w14:paraId="35D34E3B" w14:textId="77777777" w:rsidR="00D97347" w:rsidRPr="00EF634C" w:rsidRDefault="00101DB4" w:rsidP="00101DB4">
      <w:pPr>
        <w:spacing w:before="240" w:line="240" w:lineRule="auto"/>
        <w:jc w:val="both"/>
        <w:rPr>
          <w:sz w:val="22"/>
          <w:szCs w:val="22"/>
        </w:rPr>
      </w:pPr>
      <w:r w:rsidRPr="00EF634C">
        <w:rPr>
          <w:b/>
          <w:bCs/>
          <w:sz w:val="22"/>
          <w:szCs w:val="22"/>
        </w:rPr>
        <w:t>Introduction:</w:t>
      </w:r>
      <w:r w:rsidRPr="00EF634C">
        <w:rPr>
          <w:sz w:val="22"/>
          <w:szCs w:val="22"/>
        </w:rPr>
        <w:t xml:space="preserve"> </w:t>
      </w:r>
    </w:p>
    <w:p w14:paraId="583442EA" w14:textId="77777777" w:rsidR="00EF634C" w:rsidRDefault="00EF634C" w:rsidP="00EF634C">
      <w:r w:rsidRPr="00EF634C">
        <w:rPr>
          <w:sz w:val="22"/>
          <w:szCs w:val="22"/>
        </w:rPr>
        <w:t>Aga Khan University – Institute for the Study of Muslim Civilisations (AKU-ISMC) invites qualified subcontractors to apply for the position of Digital Lead to manage and deliver Work Package 4 (WP4) of the European Research Council–funded project KITAB-Transform</w:t>
      </w:r>
      <w:r>
        <w:t>.</w:t>
      </w:r>
    </w:p>
    <w:p w14:paraId="2400EFC4" w14:textId="77777777" w:rsidR="00EF634C" w:rsidRPr="00EF634C" w:rsidRDefault="00EF634C" w:rsidP="00EF634C">
      <w:pPr>
        <w:rPr>
          <w:sz w:val="22"/>
          <w:szCs w:val="22"/>
        </w:rPr>
      </w:pPr>
      <w:r w:rsidRPr="00EF634C">
        <w:rPr>
          <w:sz w:val="22"/>
          <w:szCs w:val="22"/>
        </w:rPr>
        <w:t>The Digital Lead will provide methodological leadership and technical direction for the development of computational models for transformative reuse across the KITAB corpus. The role involves close collaboration with the Principal Investigator, research fellows, and postdoctoral researchers across multiple work packages.</w:t>
      </w:r>
    </w:p>
    <w:p w14:paraId="00624163" w14:textId="77777777" w:rsidR="00D97347" w:rsidRPr="00EF634C" w:rsidRDefault="00D97347" w:rsidP="00D97347">
      <w:pPr>
        <w:spacing w:before="240" w:line="240" w:lineRule="auto"/>
        <w:jc w:val="both"/>
        <w:rPr>
          <w:rFonts w:cs="Calibri"/>
          <w:sz w:val="22"/>
          <w:szCs w:val="22"/>
        </w:rPr>
      </w:pPr>
      <w:r w:rsidRPr="00EF634C">
        <w:rPr>
          <w:rFonts w:cs="Calibri"/>
          <w:sz w:val="22"/>
          <w:szCs w:val="22"/>
        </w:rPr>
        <w:t>This position is offered on a subcontractor basis and does not constitute an employment relationship with Aga Khan University.</w:t>
      </w:r>
    </w:p>
    <w:p w14:paraId="76368D6D" w14:textId="10C7BEDA" w:rsidR="00101DB4" w:rsidRPr="00EF634C" w:rsidRDefault="00101DB4">
      <w:pPr>
        <w:rPr>
          <w:b/>
          <w:bCs/>
          <w:sz w:val="22"/>
          <w:szCs w:val="22"/>
        </w:rPr>
      </w:pPr>
      <w:r w:rsidRPr="00EF634C">
        <w:rPr>
          <w:b/>
          <w:bCs/>
          <w:sz w:val="22"/>
          <w:szCs w:val="22"/>
        </w:rPr>
        <w:t>Responsibilities:</w:t>
      </w:r>
    </w:p>
    <w:p w14:paraId="29012846" w14:textId="77777777" w:rsidR="00CD07D0" w:rsidRPr="00CD07D0" w:rsidRDefault="00CD07D0" w:rsidP="00CD07D0">
      <w:pPr>
        <w:rPr>
          <w:sz w:val="22"/>
          <w:szCs w:val="22"/>
        </w:rPr>
      </w:pPr>
      <w:r w:rsidRPr="00CD07D0">
        <w:rPr>
          <w:sz w:val="22"/>
          <w:szCs w:val="22"/>
        </w:rPr>
        <w:t>The Digital Lead will take the lead on WP4 of the ERC-funded project KITAB-Transform and will also provide computational support to other work packages of the project. The Digital Lead will coordinate and provide direction for the methodological and technical requirements for creating models for transformative reuse. Supported by cases developed in WP2, the Digital Lead will coordinate with and provide direction to the Principal Investigator, research fellows, and postdoctoral researchers working on this work package. The Digital Lead will present research and data on the models at computer science conferences and work with the project team to publish reports, models, and data on open-access platforms.</w:t>
      </w:r>
    </w:p>
    <w:p w14:paraId="0530800E" w14:textId="77777777" w:rsidR="00101DB4" w:rsidRPr="00A5028D" w:rsidRDefault="00101DB4" w:rsidP="00A5028D">
      <w:pPr>
        <w:rPr>
          <w:b/>
          <w:bCs/>
          <w:sz w:val="22"/>
          <w:szCs w:val="22"/>
        </w:rPr>
      </w:pPr>
      <w:r w:rsidRPr="00A5028D">
        <w:rPr>
          <w:b/>
          <w:bCs/>
          <w:sz w:val="22"/>
          <w:szCs w:val="22"/>
        </w:rPr>
        <w:t>Work Package 4 deliverables:</w:t>
      </w:r>
    </w:p>
    <w:p w14:paraId="2C53B820" w14:textId="77777777" w:rsidR="00D34070" w:rsidRDefault="00D34070" w:rsidP="00D34070">
      <w:pPr>
        <w:pStyle w:val="ListBullet"/>
        <w:numPr>
          <w:ilvl w:val="0"/>
          <w:numId w:val="1"/>
        </w:numPr>
      </w:pPr>
      <w:r>
        <w:t>Publish an initial report on the modelling approach (Y1 Q2)</w:t>
      </w:r>
    </w:p>
    <w:p w14:paraId="22CB7406" w14:textId="77777777" w:rsidR="00D34070" w:rsidRDefault="00D34070" w:rsidP="00D34070">
      <w:pPr>
        <w:pStyle w:val="ListBullet"/>
        <w:numPr>
          <w:ilvl w:val="0"/>
          <w:numId w:val="1"/>
        </w:numPr>
      </w:pPr>
      <w:r>
        <w:t>Set up experimental evaluation software (Y1 Q2)</w:t>
      </w:r>
    </w:p>
    <w:p w14:paraId="722EE032" w14:textId="77777777" w:rsidR="00D34070" w:rsidRDefault="00D34070" w:rsidP="00D34070">
      <w:pPr>
        <w:pStyle w:val="ListBullet"/>
        <w:numPr>
          <w:ilvl w:val="0"/>
          <w:numId w:val="1"/>
        </w:numPr>
      </w:pPr>
      <w:r>
        <w:t>Finalise evaluation software (Y3 Q2)</w:t>
      </w:r>
    </w:p>
    <w:p w14:paraId="0B5BCC16" w14:textId="77777777" w:rsidR="00D34070" w:rsidRDefault="00D34070" w:rsidP="00D34070">
      <w:pPr>
        <w:pStyle w:val="ListBullet"/>
        <w:numPr>
          <w:ilvl w:val="0"/>
          <w:numId w:val="1"/>
        </w:numPr>
      </w:pPr>
      <w:r>
        <w:t>Carry out approximately 6,000 evaluations (Y3 Q1, Y4 Q2)</w:t>
      </w:r>
    </w:p>
    <w:p w14:paraId="5BB12D73" w14:textId="77777777" w:rsidR="00D34070" w:rsidRDefault="00D34070" w:rsidP="00D34070">
      <w:pPr>
        <w:pStyle w:val="ListBullet"/>
        <w:numPr>
          <w:ilvl w:val="0"/>
          <w:numId w:val="1"/>
        </w:numPr>
      </w:pPr>
      <w:r>
        <w:t>Publish model(s) for identifying and classifying transformations (Y3 Q4)</w:t>
      </w:r>
    </w:p>
    <w:p w14:paraId="37297D3A" w14:textId="77777777" w:rsidR="00D34070" w:rsidRDefault="00D34070" w:rsidP="00D34070">
      <w:pPr>
        <w:pStyle w:val="ListBullet"/>
        <w:numPr>
          <w:ilvl w:val="0"/>
          <w:numId w:val="1"/>
        </w:numPr>
      </w:pPr>
      <w:r>
        <w:t>Publish model(s) for literary systems (Y4 Q4)</w:t>
      </w:r>
    </w:p>
    <w:p w14:paraId="4DB5FBDA" w14:textId="77777777" w:rsidR="00D34070" w:rsidRDefault="00D34070" w:rsidP="00D34070">
      <w:pPr>
        <w:pStyle w:val="ListBullet"/>
        <w:numPr>
          <w:ilvl w:val="0"/>
          <w:numId w:val="1"/>
        </w:numPr>
      </w:pPr>
      <w:r>
        <w:t>Publish documentation on models and processes (Y3 Q4, Y4 Q4)</w:t>
      </w:r>
    </w:p>
    <w:p w14:paraId="598BB59B" w14:textId="77777777" w:rsidR="00D34070" w:rsidRDefault="00D34070" w:rsidP="00D34070">
      <w:pPr>
        <w:pStyle w:val="ListBullet"/>
        <w:numPr>
          <w:ilvl w:val="0"/>
          <w:numId w:val="1"/>
        </w:numPr>
      </w:pPr>
      <w:r>
        <w:t>Publish text reuse data for the entire corpus (Y3 Q4, Y4 Q4)</w:t>
      </w:r>
    </w:p>
    <w:p w14:paraId="5FC2EC39" w14:textId="77777777" w:rsidR="00D34070" w:rsidRDefault="00D34070" w:rsidP="00D34070">
      <w:pPr>
        <w:pStyle w:val="ListBullet"/>
        <w:numPr>
          <w:ilvl w:val="0"/>
          <w:numId w:val="1"/>
        </w:numPr>
      </w:pPr>
      <w:r>
        <w:t>Give at least three computer science conference presentations with accompanying published papers (Y2–Y4)</w:t>
      </w:r>
    </w:p>
    <w:p w14:paraId="53ED3CA5" w14:textId="77777777" w:rsidR="00D34070" w:rsidRDefault="00D34070" w:rsidP="00D34070">
      <w:pPr>
        <w:pStyle w:val="ListBullet"/>
        <w:numPr>
          <w:ilvl w:val="0"/>
          <w:numId w:val="1"/>
        </w:numPr>
      </w:pPr>
      <w:r>
        <w:lastRenderedPageBreak/>
        <w:t>Assist the research team in developing the web portal for visualising and reading transformative reuse data</w:t>
      </w:r>
    </w:p>
    <w:p w14:paraId="142D5AF2" w14:textId="77777777" w:rsidR="00C974CF" w:rsidRPr="00C974CF" w:rsidRDefault="00C974CF" w:rsidP="00C974CF">
      <w:pPr>
        <w:ind w:left="360"/>
        <w:rPr>
          <w:sz w:val="22"/>
          <w:szCs w:val="22"/>
        </w:rPr>
      </w:pPr>
      <w:r w:rsidRPr="00C974CF">
        <w:rPr>
          <w:sz w:val="22"/>
          <w:szCs w:val="22"/>
        </w:rPr>
        <w:t>The above deliverables are expected to be produced in coordination with the project team. In addition, the subcontractor will provide computational and data analysis support across other work packages as required.</w:t>
      </w:r>
    </w:p>
    <w:p w14:paraId="3616D7FC" w14:textId="77777777" w:rsidR="00101DB4" w:rsidRPr="00EF634C" w:rsidRDefault="00101DB4" w:rsidP="00101DB4">
      <w:pPr>
        <w:widowControl w:val="0"/>
        <w:spacing w:before="240" w:line="240" w:lineRule="auto"/>
        <w:rPr>
          <w:rFonts w:eastAsia="Times New Roman" w:cs="Calibri"/>
          <w:b/>
          <w:bCs/>
          <w:sz w:val="22"/>
          <w:szCs w:val="22"/>
          <w:lang w:eastAsia="en-GB"/>
        </w:rPr>
      </w:pPr>
      <w:r w:rsidRPr="00EF634C">
        <w:rPr>
          <w:rFonts w:cs="Calibri"/>
          <w:b/>
          <w:bCs/>
          <w:sz w:val="22"/>
          <w:szCs w:val="22"/>
        </w:rPr>
        <w:t xml:space="preserve">Expected outcomes: </w:t>
      </w:r>
    </w:p>
    <w:p w14:paraId="25689F23" w14:textId="77777777" w:rsidR="00101DB4" w:rsidRPr="00EF634C" w:rsidRDefault="00101DB4" w:rsidP="00101DB4">
      <w:pPr>
        <w:pStyle w:val="ListParagraph"/>
        <w:numPr>
          <w:ilvl w:val="0"/>
          <w:numId w:val="2"/>
        </w:numPr>
        <w:spacing w:before="240" w:after="200" w:line="240" w:lineRule="auto"/>
        <w:rPr>
          <w:rFonts w:cs="Calibri"/>
          <w:sz w:val="22"/>
          <w:szCs w:val="22"/>
        </w:rPr>
      </w:pPr>
      <w:r w:rsidRPr="00EF634C">
        <w:rPr>
          <w:rFonts w:cs="Calibri"/>
          <w:sz w:val="22"/>
          <w:szCs w:val="22"/>
        </w:rPr>
        <w:t xml:space="preserve">Modelling Report </w:t>
      </w:r>
    </w:p>
    <w:p w14:paraId="39ADCB38" w14:textId="77777777" w:rsidR="00101DB4" w:rsidRPr="00EF634C" w:rsidRDefault="00101DB4" w:rsidP="00101DB4">
      <w:pPr>
        <w:pStyle w:val="ListParagraph"/>
        <w:numPr>
          <w:ilvl w:val="0"/>
          <w:numId w:val="2"/>
        </w:numPr>
        <w:spacing w:before="240" w:after="200" w:line="240" w:lineRule="auto"/>
        <w:rPr>
          <w:rFonts w:cs="Calibri"/>
          <w:sz w:val="22"/>
          <w:szCs w:val="22"/>
        </w:rPr>
      </w:pPr>
      <w:r w:rsidRPr="00EF634C">
        <w:rPr>
          <w:rFonts w:cs="Calibri"/>
          <w:sz w:val="22"/>
          <w:szCs w:val="22"/>
        </w:rPr>
        <w:t>Publish documentation of models and processes</w:t>
      </w:r>
    </w:p>
    <w:p w14:paraId="29AF98BB" w14:textId="77777777" w:rsidR="00D97347" w:rsidRPr="00EF634C" w:rsidRDefault="00101DB4" w:rsidP="00D97347">
      <w:pPr>
        <w:pStyle w:val="ListParagraph"/>
        <w:numPr>
          <w:ilvl w:val="0"/>
          <w:numId w:val="2"/>
        </w:numPr>
        <w:spacing w:before="240" w:after="200" w:line="240" w:lineRule="auto"/>
        <w:rPr>
          <w:rFonts w:cs="Calibri"/>
          <w:sz w:val="22"/>
          <w:szCs w:val="22"/>
        </w:rPr>
      </w:pPr>
      <w:r w:rsidRPr="00EF634C">
        <w:rPr>
          <w:rFonts w:cs="Calibri"/>
          <w:sz w:val="22"/>
          <w:szCs w:val="22"/>
        </w:rPr>
        <w:t xml:space="preserve">Publish </w:t>
      </w:r>
      <w:r w:rsidR="00D97347" w:rsidRPr="00EF634C">
        <w:rPr>
          <w:rFonts w:cs="Calibri"/>
          <w:sz w:val="22"/>
          <w:szCs w:val="22"/>
        </w:rPr>
        <w:t xml:space="preserve">text-reuse datasets for the KITAB corpus </w:t>
      </w:r>
    </w:p>
    <w:p w14:paraId="1E117C40" w14:textId="4EF50AE3" w:rsidR="00101DB4" w:rsidRPr="00EF634C" w:rsidRDefault="00101DB4" w:rsidP="00D97347">
      <w:pPr>
        <w:widowControl w:val="0"/>
        <w:spacing w:before="240" w:line="240" w:lineRule="auto"/>
        <w:rPr>
          <w:rFonts w:cs="Calibri"/>
          <w:b/>
          <w:bCs/>
          <w:sz w:val="22"/>
          <w:szCs w:val="22"/>
        </w:rPr>
      </w:pPr>
      <w:r w:rsidRPr="00EF634C">
        <w:rPr>
          <w:rFonts w:cs="Calibri"/>
          <w:b/>
          <w:bCs/>
          <w:sz w:val="22"/>
          <w:szCs w:val="22"/>
        </w:rPr>
        <w:t xml:space="preserve">Requirements: </w:t>
      </w:r>
    </w:p>
    <w:p w14:paraId="0FF18FC4" w14:textId="77777777" w:rsidR="00101DB4" w:rsidRPr="00EF634C" w:rsidRDefault="00101DB4" w:rsidP="00101DB4">
      <w:pPr>
        <w:spacing w:before="240" w:line="240" w:lineRule="auto"/>
        <w:rPr>
          <w:rFonts w:cs="Calibri"/>
          <w:sz w:val="22"/>
          <w:szCs w:val="22"/>
        </w:rPr>
      </w:pPr>
      <w:r w:rsidRPr="00EF634C">
        <w:rPr>
          <w:rFonts w:cs="Calibri"/>
          <w:sz w:val="22"/>
          <w:szCs w:val="22"/>
        </w:rPr>
        <w:t>The sub-contractor must meet the following criteria:</w:t>
      </w:r>
    </w:p>
    <w:p w14:paraId="6E36C1BF" w14:textId="77777777" w:rsidR="00EF634C" w:rsidRPr="00EF634C" w:rsidRDefault="00EF634C" w:rsidP="00101DB4">
      <w:pPr>
        <w:pStyle w:val="ListParagraph"/>
        <w:numPr>
          <w:ilvl w:val="0"/>
          <w:numId w:val="4"/>
        </w:numPr>
        <w:spacing w:after="200" w:line="240" w:lineRule="auto"/>
        <w:rPr>
          <w:rFonts w:cs="Calibri"/>
          <w:sz w:val="22"/>
          <w:szCs w:val="22"/>
        </w:rPr>
      </w:pPr>
      <w:r w:rsidRPr="00EF634C">
        <w:rPr>
          <w:rFonts w:cs="Calibri"/>
          <w:sz w:val="22"/>
          <w:szCs w:val="22"/>
        </w:rPr>
        <w:t xml:space="preserve">PhD in Computer Science or Digital Humanities, or equivalent research experience </w:t>
      </w:r>
    </w:p>
    <w:p w14:paraId="34575170" w14:textId="77777777" w:rsidR="00EF634C" w:rsidRPr="00EF634C" w:rsidRDefault="00EF634C" w:rsidP="00101DB4">
      <w:pPr>
        <w:pStyle w:val="ListParagraph"/>
        <w:numPr>
          <w:ilvl w:val="0"/>
          <w:numId w:val="4"/>
        </w:numPr>
        <w:spacing w:after="200" w:line="240" w:lineRule="auto"/>
        <w:rPr>
          <w:rFonts w:cs="Calibri"/>
          <w:sz w:val="22"/>
          <w:szCs w:val="22"/>
        </w:rPr>
      </w:pPr>
      <w:r w:rsidRPr="00EF634C">
        <w:rPr>
          <w:rFonts w:cs="Calibri"/>
          <w:sz w:val="22"/>
          <w:szCs w:val="22"/>
        </w:rPr>
        <w:t xml:space="preserve">Substantial experience working on Digital Humanities projects </w:t>
      </w:r>
    </w:p>
    <w:p w14:paraId="3D0C6825" w14:textId="77777777" w:rsidR="00EF634C" w:rsidRPr="00EF634C" w:rsidRDefault="00EF634C" w:rsidP="00101DB4">
      <w:pPr>
        <w:pStyle w:val="ListParagraph"/>
        <w:numPr>
          <w:ilvl w:val="0"/>
          <w:numId w:val="4"/>
        </w:numPr>
        <w:spacing w:after="200" w:line="240" w:lineRule="auto"/>
        <w:rPr>
          <w:rFonts w:cs="Calibri"/>
          <w:sz w:val="22"/>
          <w:szCs w:val="22"/>
        </w:rPr>
      </w:pPr>
      <w:r w:rsidRPr="00EF634C">
        <w:rPr>
          <w:rFonts w:cs="Calibri"/>
          <w:sz w:val="22"/>
          <w:szCs w:val="22"/>
        </w:rPr>
        <w:t xml:space="preserve">Proficiency in Arabic and Persian sufficient to work with historical and literary texts in the KITAB corpus </w:t>
      </w:r>
    </w:p>
    <w:p w14:paraId="15C5397E" w14:textId="77777777" w:rsidR="00EF634C" w:rsidRPr="00EF634C" w:rsidRDefault="00EF634C" w:rsidP="00EF634C">
      <w:pPr>
        <w:pStyle w:val="ListParagraph"/>
        <w:numPr>
          <w:ilvl w:val="0"/>
          <w:numId w:val="4"/>
        </w:numPr>
        <w:spacing w:after="200" w:line="240" w:lineRule="auto"/>
        <w:rPr>
          <w:rFonts w:cs="Calibri"/>
          <w:sz w:val="22"/>
          <w:szCs w:val="22"/>
        </w:rPr>
      </w:pPr>
      <w:r w:rsidRPr="00EF634C">
        <w:rPr>
          <w:rFonts w:cs="Calibri"/>
          <w:sz w:val="22"/>
          <w:szCs w:val="22"/>
        </w:rPr>
        <w:t>Experience publishing datasets via Zenodo or comparable open-access platforms</w:t>
      </w:r>
    </w:p>
    <w:p w14:paraId="4A3B59E9" w14:textId="5509B329" w:rsidR="00EF634C" w:rsidRPr="00EF634C" w:rsidRDefault="00EF634C" w:rsidP="00EF634C">
      <w:pPr>
        <w:pStyle w:val="ListParagraph"/>
        <w:numPr>
          <w:ilvl w:val="0"/>
          <w:numId w:val="4"/>
        </w:numPr>
        <w:spacing w:after="200" w:line="240" w:lineRule="auto"/>
        <w:rPr>
          <w:rFonts w:cs="Calibri"/>
          <w:sz w:val="22"/>
          <w:szCs w:val="22"/>
        </w:rPr>
      </w:pPr>
      <w:r w:rsidRPr="00EF634C">
        <w:rPr>
          <w:rFonts w:cs="Calibri"/>
          <w:sz w:val="22"/>
          <w:szCs w:val="22"/>
        </w:rPr>
        <w:t>Experience addressing research problems in the field of Information Retrieval</w:t>
      </w:r>
    </w:p>
    <w:p w14:paraId="6355989B" w14:textId="58FEE29B" w:rsidR="00101DB4" w:rsidRPr="00EF634C" w:rsidRDefault="00EF634C" w:rsidP="00101DB4">
      <w:pPr>
        <w:spacing w:line="240" w:lineRule="auto"/>
        <w:rPr>
          <w:rFonts w:cs="Calibri"/>
          <w:b/>
          <w:bCs/>
          <w:sz w:val="22"/>
          <w:szCs w:val="22"/>
        </w:rPr>
      </w:pPr>
      <w:r w:rsidRPr="00EF634C">
        <w:rPr>
          <w:rFonts w:cs="Calibri"/>
          <w:b/>
          <w:bCs/>
          <w:sz w:val="22"/>
          <w:szCs w:val="22"/>
        </w:rPr>
        <w:t xml:space="preserve">Desirable Experience: </w:t>
      </w:r>
    </w:p>
    <w:p w14:paraId="240BF049" w14:textId="56545C5E" w:rsidR="00EF634C" w:rsidRPr="00EF634C" w:rsidRDefault="00EF634C" w:rsidP="00EF634C">
      <w:pPr>
        <w:pStyle w:val="ListParagraph"/>
        <w:numPr>
          <w:ilvl w:val="0"/>
          <w:numId w:val="3"/>
        </w:numPr>
        <w:rPr>
          <w:rFonts w:cs="Calibri"/>
          <w:sz w:val="22"/>
          <w:szCs w:val="22"/>
        </w:rPr>
      </w:pPr>
      <w:r w:rsidRPr="00EF634C">
        <w:rPr>
          <w:rFonts w:cs="Calibri"/>
          <w:sz w:val="22"/>
          <w:szCs w:val="22"/>
        </w:rPr>
        <w:t xml:space="preserve">Experience working with the </w:t>
      </w:r>
      <w:proofErr w:type="spellStart"/>
      <w:r w:rsidRPr="00EF634C">
        <w:rPr>
          <w:rFonts w:cs="Calibri"/>
          <w:sz w:val="22"/>
          <w:szCs w:val="22"/>
        </w:rPr>
        <w:t>OpenITI</w:t>
      </w:r>
      <w:proofErr w:type="spellEnd"/>
      <w:r w:rsidRPr="00EF634C">
        <w:rPr>
          <w:rFonts w:cs="Calibri"/>
          <w:sz w:val="22"/>
          <w:szCs w:val="22"/>
        </w:rPr>
        <w:t xml:space="preserve"> corpus</w:t>
      </w:r>
    </w:p>
    <w:p w14:paraId="790DEA52" w14:textId="29BA3245" w:rsidR="00EF634C" w:rsidRPr="00EF634C" w:rsidRDefault="00EF634C" w:rsidP="00EF634C">
      <w:pPr>
        <w:pStyle w:val="ListParagraph"/>
        <w:numPr>
          <w:ilvl w:val="0"/>
          <w:numId w:val="3"/>
        </w:numPr>
        <w:rPr>
          <w:rFonts w:cs="Calibri"/>
          <w:sz w:val="22"/>
          <w:szCs w:val="22"/>
        </w:rPr>
      </w:pPr>
      <w:r w:rsidRPr="00EF634C">
        <w:rPr>
          <w:rFonts w:cs="Calibri"/>
          <w:sz w:val="22"/>
          <w:szCs w:val="22"/>
        </w:rPr>
        <w:t>Experience in text reuse detection</w:t>
      </w:r>
    </w:p>
    <w:p w14:paraId="6D427ADB" w14:textId="77777777" w:rsidR="00EF634C" w:rsidRPr="00EF634C" w:rsidRDefault="00EF634C" w:rsidP="00EF634C">
      <w:pPr>
        <w:pStyle w:val="ListParagraph"/>
        <w:numPr>
          <w:ilvl w:val="0"/>
          <w:numId w:val="3"/>
        </w:numPr>
        <w:rPr>
          <w:rFonts w:cs="Calibri"/>
          <w:sz w:val="22"/>
          <w:szCs w:val="22"/>
        </w:rPr>
      </w:pPr>
      <w:r w:rsidRPr="00EF634C">
        <w:rPr>
          <w:rFonts w:cs="Calibri"/>
          <w:sz w:val="22"/>
          <w:szCs w:val="22"/>
        </w:rPr>
        <w:t>Experience with Named Entity Recognition</w:t>
      </w:r>
      <w:bookmarkStart w:id="0" w:name="_Hlk218678408"/>
    </w:p>
    <w:p w14:paraId="1B6B8682" w14:textId="19BFC703" w:rsidR="00EF634C" w:rsidRPr="00EF634C" w:rsidRDefault="00EF634C" w:rsidP="00EF634C">
      <w:pPr>
        <w:pStyle w:val="ListParagraph"/>
        <w:numPr>
          <w:ilvl w:val="0"/>
          <w:numId w:val="3"/>
        </w:numPr>
        <w:rPr>
          <w:rFonts w:cs="Calibri"/>
          <w:sz w:val="22"/>
          <w:szCs w:val="22"/>
        </w:rPr>
      </w:pPr>
      <w:r w:rsidRPr="00EF634C">
        <w:rPr>
          <w:rFonts w:cs="Calibri"/>
          <w:sz w:val="22"/>
          <w:szCs w:val="22"/>
        </w:rPr>
        <w:t>Experience developing or contributing to open-access digital research portals</w:t>
      </w:r>
    </w:p>
    <w:bookmarkEnd w:id="0"/>
    <w:p w14:paraId="1475EDCE" w14:textId="73552226" w:rsidR="00EF634C" w:rsidRPr="00EF634C" w:rsidRDefault="00EF634C" w:rsidP="00EF634C">
      <w:pPr>
        <w:pStyle w:val="ListParagraph"/>
        <w:rPr>
          <w:sz w:val="22"/>
          <w:szCs w:val="22"/>
        </w:rPr>
      </w:pPr>
    </w:p>
    <w:p w14:paraId="2E8961B2" w14:textId="77777777" w:rsidR="00101DB4" w:rsidRPr="00EF634C" w:rsidRDefault="00101DB4" w:rsidP="00101DB4">
      <w:pPr>
        <w:rPr>
          <w:b/>
          <w:bCs/>
          <w:sz w:val="22"/>
          <w:szCs w:val="22"/>
        </w:rPr>
      </w:pPr>
      <w:r w:rsidRPr="00EF634C">
        <w:rPr>
          <w:b/>
          <w:bCs/>
          <w:sz w:val="22"/>
          <w:szCs w:val="22"/>
        </w:rPr>
        <w:t>To Apply:</w:t>
      </w:r>
    </w:p>
    <w:p w14:paraId="1A53CC0F" w14:textId="77777777" w:rsidR="00457FEC" w:rsidRDefault="00457FEC" w:rsidP="00101DB4">
      <w:pPr>
        <w:spacing w:before="240" w:line="240" w:lineRule="auto"/>
        <w:rPr>
          <w:rFonts w:cs="Calibri"/>
          <w:sz w:val="22"/>
          <w:szCs w:val="22"/>
        </w:rPr>
      </w:pPr>
      <w:r w:rsidRPr="00457FEC">
        <w:rPr>
          <w:sz w:val="22"/>
          <w:szCs w:val="22"/>
        </w:rPr>
        <w:t>Interested bidders must submit the following:</w:t>
      </w:r>
      <w:r w:rsidRPr="00457FEC">
        <w:rPr>
          <w:sz w:val="22"/>
          <w:szCs w:val="22"/>
        </w:rPr>
        <w:br/>
        <w:t>- Company profile and legal registration documents, if applicable</w:t>
      </w:r>
      <w:r w:rsidRPr="00457FEC">
        <w:rPr>
          <w:sz w:val="22"/>
          <w:szCs w:val="22"/>
        </w:rPr>
        <w:br/>
        <w:t>- CV(s) and a cover letter (for individual subcontractors)</w:t>
      </w:r>
      <w:r w:rsidRPr="00457FEC">
        <w:rPr>
          <w:sz w:val="22"/>
          <w:szCs w:val="22"/>
        </w:rPr>
        <w:br/>
        <w:t>- Financial proposal in GBP (inclusive of VAT)</w:t>
      </w:r>
      <w:r>
        <w:br/>
      </w:r>
    </w:p>
    <w:p w14:paraId="7BE95AF1" w14:textId="4D75531E" w:rsidR="00101DB4" w:rsidRPr="00226B52" w:rsidRDefault="00E11DF4" w:rsidP="00E11DF4">
      <w:pPr>
        <w:spacing w:before="240" w:line="240" w:lineRule="auto"/>
        <w:rPr>
          <w:rFonts w:cs="Calibri"/>
          <w:b/>
          <w:bCs/>
          <w:sz w:val="22"/>
          <w:szCs w:val="22"/>
        </w:rPr>
      </w:pPr>
      <w:r w:rsidRPr="00E11DF4">
        <w:rPr>
          <w:sz w:val="22"/>
          <w:szCs w:val="22"/>
        </w:rPr>
        <w:t>All tenders must be submitted by email to anjum.alam@aku.edu and hassina.kara@aku.edu with the subject line:</w:t>
      </w:r>
      <w:r w:rsidRPr="00E11DF4">
        <w:rPr>
          <w:sz w:val="22"/>
          <w:szCs w:val="22"/>
        </w:rPr>
        <w:br/>
        <w:t>“Tender Submission – [Tender Reference Number] – [Bidder Name]”</w:t>
      </w:r>
      <w:r>
        <w:br/>
      </w:r>
      <w:r w:rsidRPr="00226B52">
        <w:rPr>
          <w:rFonts w:cs="Calibri"/>
          <w:sz w:val="22"/>
          <w:szCs w:val="22"/>
        </w:rPr>
        <w:br/>
      </w:r>
      <w:r w:rsidR="00101DB4" w:rsidRPr="00EF634C">
        <w:rPr>
          <w:rFonts w:cs="Calibri"/>
          <w:sz w:val="22"/>
          <w:szCs w:val="22"/>
        </w:rPr>
        <w:t xml:space="preserve">The deadline for submission </w:t>
      </w:r>
      <w:r w:rsidR="00226B52" w:rsidRPr="00226B52">
        <w:rPr>
          <w:rFonts w:cs="Calibri"/>
          <w:sz w:val="22"/>
          <w:szCs w:val="22"/>
        </w:rPr>
        <w:t xml:space="preserve">is </w:t>
      </w:r>
      <w:r w:rsidR="00226B52" w:rsidRPr="00787530">
        <w:rPr>
          <w:rFonts w:cs="Calibri"/>
          <w:b/>
          <w:bCs/>
          <w:sz w:val="22"/>
          <w:szCs w:val="22"/>
        </w:rPr>
        <w:t>Sunday</w:t>
      </w:r>
      <w:r w:rsidR="00101DB4" w:rsidRPr="00787530">
        <w:rPr>
          <w:rFonts w:cs="Calibri"/>
          <w:b/>
          <w:bCs/>
          <w:sz w:val="22"/>
          <w:szCs w:val="22"/>
        </w:rPr>
        <w:t>, 18 January 2026</w:t>
      </w:r>
      <w:r w:rsidR="00226B52" w:rsidRPr="00226B52">
        <w:rPr>
          <w:rFonts w:cs="Calibri"/>
          <w:sz w:val="22"/>
          <w:szCs w:val="22"/>
        </w:rPr>
        <w:t>,</w:t>
      </w:r>
      <w:r w:rsidR="00226B52">
        <w:rPr>
          <w:rFonts w:cs="Calibri"/>
          <w:sz w:val="22"/>
          <w:szCs w:val="22"/>
        </w:rPr>
        <w:t xml:space="preserve"> please note</w:t>
      </w:r>
      <w:r w:rsidR="00226B52" w:rsidRPr="00226B52">
        <w:rPr>
          <w:rFonts w:cs="Calibri"/>
          <w:sz w:val="22"/>
          <w:szCs w:val="22"/>
        </w:rPr>
        <w:t xml:space="preserve"> we will review the tender and CVs as soon as we receive them and contact shortlisted candidates.</w:t>
      </w:r>
      <w:r w:rsidR="00226B52">
        <w:rPr>
          <w:rFonts w:cs="Calibri"/>
          <w:b/>
          <w:bCs/>
          <w:sz w:val="22"/>
          <w:szCs w:val="22"/>
        </w:rPr>
        <w:t xml:space="preserve"> </w:t>
      </w:r>
    </w:p>
    <w:p w14:paraId="08E80072" w14:textId="77777777" w:rsidR="00EF634C" w:rsidRPr="00EF634C" w:rsidRDefault="00EF634C" w:rsidP="00EF634C">
      <w:pPr>
        <w:rPr>
          <w:b/>
          <w:bCs/>
          <w:sz w:val="22"/>
          <w:szCs w:val="22"/>
        </w:rPr>
      </w:pPr>
      <w:r w:rsidRPr="00EF634C">
        <w:rPr>
          <w:b/>
          <w:bCs/>
          <w:sz w:val="22"/>
          <w:szCs w:val="22"/>
        </w:rPr>
        <w:t>Equality, Diversity, and Inclusion</w:t>
      </w:r>
    </w:p>
    <w:p w14:paraId="04ECAD47" w14:textId="42A9E670" w:rsidR="00EF634C" w:rsidRPr="00E11DF4" w:rsidRDefault="00EF634C">
      <w:pPr>
        <w:rPr>
          <w:sz w:val="22"/>
          <w:szCs w:val="22"/>
        </w:rPr>
      </w:pPr>
      <w:r w:rsidRPr="00EF634C">
        <w:rPr>
          <w:sz w:val="22"/>
          <w:szCs w:val="22"/>
        </w:rPr>
        <w:t xml:space="preserve">Aga Khan University – Institute for the Study of Muslim Civilisations (AKU-ISMC) </w:t>
      </w:r>
      <w:r>
        <w:rPr>
          <w:sz w:val="22"/>
          <w:szCs w:val="22"/>
        </w:rPr>
        <w:t xml:space="preserve">is </w:t>
      </w:r>
      <w:r w:rsidRPr="00EF634C">
        <w:rPr>
          <w:sz w:val="22"/>
          <w:szCs w:val="22"/>
        </w:rPr>
        <w:t>committed to equality, diversity, and inclusion and welcomes applications from all qualified candidates regardless of background, protected characteristics, or personal circumstances.</w:t>
      </w:r>
    </w:p>
    <w:sectPr w:rsidR="00EF634C" w:rsidRPr="00E11D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B0AD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2E5ADB"/>
    <w:multiLevelType w:val="hybridMultilevel"/>
    <w:tmpl w:val="AB5EA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F89EF6"/>
    <w:multiLevelType w:val="hybridMultilevel"/>
    <w:tmpl w:val="79B21342"/>
    <w:lvl w:ilvl="0" w:tplc="1C22B7D0">
      <w:start w:val="1"/>
      <w:numFmt w:val="bullet"/>
      <w:lvlText w:val=""/>
      <w:lvlJc w:val="left"/>
      <w:pPr>
        <w:ind w:left="720" w:hanging="360"/>
      </w:pPr>
      <w:rPr>
        <w:rFonts w:ascii="Symbol" w:hAnsi="Symbol" w:hint="default"/>
      </w:rPr>
    </w:lvl>
    <w:lvl w:ilvl="1" w:tplc="2848D0B6">
      <w:start w:val="1"/>
      <w:numFmt w:val="bullet"/>
      <w:lvlText w:val="o"/>
      <w:lvlJc w:val="left"/>
      <w:pPr>
        <w:ind w:left="1440" w:hanging="360"/>
      </w:pPr>
      <w:rPr>
        <w:rFonts w:ascii="Courier New" w:hAnsi="Courier New" w:hint="default"/>
      </w:rPr>
    </w:lvl>
    <w:lvl w:ilvl="2" w:tplc="8E92240A">
      <w:start w:val="1"/>
      <w:numFmt w:val="bullet"/>
      <w:lvlText w:val=""/>
      <w:lvlJc w:val="left"/>
      <w:pPr>
        <w:ind w:left="2160" w:hanging="360"/>
      </w:pPr>
      <w:rPr>
        <w:rFonts w:ascii="Wingdings" w:hAnsi="Wingdings" w:hint="default"/>
      </w:rPr>
    </w:lvl>
    <w:lvl w:ilvl="3" w:tplc="1CB0DAE4">
      <w:start w:val="1"/>
      <w:numFmt w:val="bullet"/>
      <w:lvlText w:val=""/>
      <w:lvlJc w:val="left"/>
      <w:pPr>
        <w:ind w:left="2880" w:hanging="360"/>
      </w:pPr>
      <w:rPr>
        <w:rFonts w:ascii="Symbol" w:hAnsi="Symbol" w:hint="default"/>
      </w:rPr>
    </w:lvl>
    <w:lvl w:ilvl="4" w:tplc="0AA4A76C">
      <w:start w:val="1"/>
      <w:numFmt w:val="bullet"/>
      <w:lvlText w:val="o"/>
      <w:lvlJc w:val="left"/>
      <w:pPr>
        <w:ind w:left="3600" w:hanging="360"/>
      </w:pPr>
      <w:rPr>
        <w:rFonts w:ascii="Courier New" w:hAnsi="Courier New" w:hint="default"/>
      </w:rPr>
    </w:lvl>
    <w:lvl w:ilvl="5" w:tplc="47643238">
      <w:start w:val="1"/>
      <w:numFmt w:val="bullet"/>
      <w:lvlText w:val=""/>
      <w:lvlJc w:val="left"/>
      <w:pPr>
        <w:ind w:left="4320" w:hanging="360"/>
      </w:pPr>
      <w:rPr>
        <w:rFonts w:ascii="Wingdings" w:hAnsi="Wingdings" w:hint="default"/>
      </w:rPr>
    </w:lvl>
    <w:lvl w:ilvl="6" w:tplc="0E32D608">
      <w:start w:val="1"/>
      <w:numFmt w:val="bullet"/>
      <w:lvlText w:val=""/>
      <w:lvlJc w:val="left"/>
      <w:pPr>
        <w:ind w:left="5040" w:hanging="360"/>
      </w:pPr>
      <w:rPr>
        <w:rFonts w:ascii="Symbol" w:hAnsi="Symbol" w:hint="default"/>
      </w:rPr>
    </w:lvl>
    <w:lvl w:ilvl="7" w:tplc="8CD44826">
      <w:start w:val="1"/>
      <w:numFmt w:val="bullet"/>
      <w:lvlText w:val="o"/>
      <w:lvlJc w:val="left"/>
      <w:pPr>
        <w:ind w:left="5760" w:hanging="360"/>
      </w:pPr>
      <w:rPr>
        <w:rFonts w:ascii="Courier New" w:hAnsi="Courier New" w:hint="default"/>
      </w:rPr>
    </w:lvl>
    <w:lvl w:ilvl="8" w:tplc="26C82E78">
      <w:start w:val="1"/>
      <w:numFmt w:val="bullet"/>
      <w:lvlText w:val=""/>
      <w:lvlJc w:val="left"/>
      <w:pPr>
        <w:ind w:left="6480" w:hanging="360"/>
      </w:pPr>
      <w:rPr>
        <w:rFonts w:ascii="Wingdings" w:hAnsi="Wingdings" w:hint="default"/>
      </w:rPr>
    </w:lvl>
  </w:abstractNum>
  <w:abstractNum w:abstractNumId="3" w15:restartNumberingAfterBreak="0">
    <w:nsid w:val="5B374C49"/>
    <w:multiLevelType w:val="hybridMultilevel"/>
    <w:tmpl w:val="36941A9C"/>
    <w:lvl w:ilvl="0" w:tplc="3322ED0E">
      <w:start w:val="1"/>
      <w:numFmt w:val="bullet"/>
      <w:lvlText w:val=""/>
      <w:lvlJc w:val="left"/>
      <w:pPr>
        <w:ind w:left="720" w:hanging="360"/>
      </w:pPr>
      <w:rPr>
        <w:rFonts w:ascii="Symbol" w:hAnsi="Symbol" w:hint="default"/>
      </w:rPr>
    </w:lvl>
    <w:lvl w:ilvl="1" w:tplc="ED4E4D08">
      <w:start w:val="1"/>
      <w:numFmt w:val="bullet"/>
      <w:lvlText w:val="o"/>
      <w:lvlJc w:val="left"/>
      <w:pPr>
        <w:ind w:left="1440" w:hanging="360"/>
      </w:pPr>
      <w:rPr>
        <w:rFonts w:ascii="Courier New" w:hAnsi="Courier New" w:hint="default"/>
      </w:rPr>
    </w:lvl>
    <w:lvl w:ilvl="2" w:tplc="7F6CB796">
      <w:start w:val="1"/>
      <w:numFmt w:val="bullet"/>
      <w:lvlText w:val=""/>
      <w:lvlJc w:val="left"/>
      <w:pPr>
        <w:ind w:left="2160" w:hanging="360"/>
      </w:pPr>
      <w:rPr>
        <w:rFonts w:ascii="Wingdings" w:hAnsi="Wingdings" w:hint="default"/>
      </w:rPr>
    </w:lvl>
    <w:lvl w:ilvl="3" w:tplc="72C09162">
      <w:start w:val="1"/>
      <w:numFmt w:val="bullet"/>
      <w:lvlText w:val=""/>
      <w:lvlJc w:val="left"/>
      <w:pPr>
        <w:ind w:left="2880" w:hanging="360"/>
      </w:pPr>
      <w:rPr>
        <w:rFonts w:ascii="Symbol" w:hAnsi="Symbol" w:hint="default"/>
      </w:rPr>
    </w:lvl>
    <w:lvl w:ilvl="4" w:tplc="CDA24F6C">
      <w:start w:val="1"/>
      <w:numFmt w:val="bullet"/>
      <w:lvlText w:val="o"/>
      <w:lvlJc w:val="left"/>
      <w:pPr>
        <w:ind w:left="3600" w:hanging="360"/>
      </w:pPr>
      <w:rPr>
        <w:rFonts w:ascii="Courier New" w:hAnsi="Courier New" w:hint="default"/>
      </w:rPr>
    </w:lvl>
    <w:lvl w:ilvl="5" w:tplc="4B8A822C">
      <w:start w:val="1"/>
      <w:numFmt w:val="bullet"/>
      <w:lvlText w:val=""/>
      <w:lvlJc w:val="left"/>
      <w:pPr>
        <w:ind w:left="4320" w:hanging="360"/>
      </w:pPr>
      <w:rPr>
        <w:rFonts w:ascii="Wingdings" w:hAnsi="Wingdings" w:hint="default"/>
      </w:rPr>
    </w:lvl>
    <w:lvl w:ilvl="6" w:tplc="6C1CD968">
      <w:start w:val="1"/>
      <w:numFmt w:val="bullet"/>
      <w:lvlText w:val=""/>
      <w:lvlJc w:val="left"/>
      <w:pPr>
        <w:ind w:left="5040" w:hanging="360"/>
      </w:pPr>
      <w:rPr>
        <w:rFonts w:ascii="Symbol" w:hAnsi="Symbol" w:hint="default"/>
      </w:rPr>
    </w:lvl>
    <w:lvl w:ilvl="7" w:tplc="00BEC8FE">
      <w:start w:val="1"/>
      <w:numFmt w:val="bullet"/>
      <w:lvlText w:val="o"/>
      <w:lvlJc w:val="left"/>
      <w:pPr>
        <w:ind w:left="5760" w:hanging="360"/>
      </w:pPr>
      <w:rPr>
        <w:rFonts w:ascii="Courier New" w:hAnsi="Courier New" w:hint="default"/>
      </w:rPr>
    </w:lvl>
    <w:lvl w:ilvl="8" w:tplc="66B6E14E">
      <w:start w:val="1"/>
      <w:numFmt w:val="bullet"/>
      <w:lvlText w:val=""/>
      <w:lvlJc w:val="left"/>
      <w:pPr>
        <w:ind w:left="6480" w:hanging="360"/>
      </w:pPr>
      <w:rPr>
        <w:rFonts w:ascii="Wingdings" w:hAnsi="Wingdings" w:hint="default"/>
      </w:rPr>
    </w:lvl>
  </w:abstractNum>
  <w:abstractNum w:abstractNumId="4" w15:restartNumberingAfterBreak="0">
    <w:nsid w:val="5EE71488"/>
    <w:multiLevelType w:val="hybridMultilevel"/>
    <w:tmpl w:val="A84A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14253E"/>
    <w:multiLevelType w:val="hybridMultilevel"/>
    <w:tmpl w:val="E2D0F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976932">
    <w:abstractNumId w:val="1"/>
  </w:num>
  <w:num w:numId="2" w16cid:durableId="2113546929">
    <w:abstractNumId w:val="5"/>
  </w:num>
  <w:num w:numId="3" w16cid:durableId="1320116179">
    <w:abstractNumId w:val="3"/>
  </w:num>
  <w:num w:numId="4" w16cid:durableId="1785030501">
    <w:abstractNumId w:val="2"/>
  </w:num>
  <w:num w:numId="5" w16cid:durableId="694813604">
    <w:abstractNumId w:val="4"/>
  </w:num>
  <w:num w:numId="6" w16cid:durableId="198664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B4"/>
    <w:rsid w:val="000863DD"/>
    <w:rsid w:val="00101DB4"/>
    <w:rsid w:val="001E0EE7"/>
    <w:rsid w:val="00226B52"/>
    <w:rsid w:val="002714AA"/>
    <w:rsid w:val="00457FEC"/>
    <w:rsid w:val="00617305"/>
    <w:rsid w:val="00787530"/>
    <w:rsid w:val="009C59FF"/>
    <w:rsid w:val="00A5028D"/>
    <w:rsid w:val="00BD7DFF"/>
    <w:rsid w:val="00C86E1D"/>
    <w:rsid w:val="00C974CF"/>
    <w:rsid w:val="00CD07D0"/>
    <w:rsid w:val="00CE0416"/>
    <w:rsid w:val="00D15C78"/>
    <w:rsid w:val="00D25A89"/>
    <w:rsid w:val="00D34070"/>
    <w:rsid w:val="00D97347"/>
    <w:rsid w:val="00E11DF4"/>
    <w:rsid w:val="00EF63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4377"/>
  <w15:chartTrackingRefBased/>
  <w15:docId w15:val="{99BEC2F3-510D-4C47-868F-8677F838A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1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1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DB4"/>
    <w:rPr>
      <w:rFonts w:eastAsiaTheme="majorEastAsia" w:cstheme="majorBidi"/>
      <w:color w:val="272727" w:themeColor="text1" w:themeTint="D8"/>
    </w:rPr>
  </w:style>
  <w:style w:type="paragraph" w:styleId="Title">
    <w:name w:val="Title"/>
    <w:basedOn w:val="Normal"/>
    <w:next w:val="Normal"/>
    <w:link w:val="TitleChar"/>
    <w:uiPriority w:val="10"/>
    <w:qFormat/>
    <w:rsid w:val="0010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DB4"/>
    <w:pPr>
      <w:spacing w:before="160"/>
      <w:jc w:val="center"/>
    </w:pPr>
    <w:rPr>
      <w:i/>
      <w:iCs/>
      <w:color w:val="404040" w:themeColor="text1" w:themeTint="BF"/>
    </w:rPr>
  </w:style>
  <w:style w:type="character" w:customStyle="1" w:styleId="QuoteChar">
    <w:name w:val="Quote Char"/>
    <w:basedOn w:val="DefaultParagraphFont"/>
    <w:link w:val="Quote"/>
    <w:uiPriority w:val="29"/>
    <w:rsid w:val="00101DB4"/>
    <w:rPr>
      <w:i/>
      <w:iCs/>
      <w:color w:val="404040" w:themeColor="text1" w:themeTint="BF"/>
    </w:rPr>
  </w:style>
  <w:style w:type="paragraph" w:styleId="ListParagraph">
    <w:name w:val="List Paragraph"/>
    <w:basedOn w:val="Normal"/>
    <w:uiPriority w:val="34"/>
    <w:qFormat/>
    <w:rsid w:val="00101DB4"/>
    <w:pPr>
      <w:ind w:left="720"/>
      <w:contextualSpacing/>
    </w:pPr>
  </w:style>
  <w:style w:type="character" w:styleId="IntenseEmphasis">
    <w:name w:val="Intense Emphasis"/>
    <w:basedOn w:val="DefaultParagraphFont"/>
    <w:uiPriority w:val="21"/>
    <w:qFormat/>
    <w:rsid w:val="00101DB4"/>
    <w:rPr>
      <w:i/>
      <w:iCs/>
      <w:color w:val="0F4761" w:themeColor="accent1" w:themeShade="BF"/>
    </w:rPr>
  </w:style>
  <w:style w:type="paragraph" w:styleId="IntenseQuote">
    <w:name w:val="Intense Quote"/>
    <w:basedOn w:val="Normal"/>
    <w:next w:val="Normal"/>
    <w:link w:val="IntenseQuoteChar"/>
    <w:uiPriority w:val="30"/>
    <w:qFormat/>
    <w:rsid w:val="00101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DB4"/>
    <w:rPr>
      <w:i/>
      <w:iCs/>
      <w:color w:val="0F4761" w:themeColor="accent1" w:themeShade="BF"/>
    </w:rPr>
  </w:style>
  <w:style w:type="character" w:styleId="IntenseReference">
    <w:name w:val="Intense Reference"/>
    <w:basedOn w:val="DefaultParagraphFont"/>
    <w:uiPriority w:val="32"/>
    <w:qFormat/>
    <w:rsid w:val="00101DB4"/>
    <w:rPr>
      <w:b/>
      <w:bCs/>
      <w:smallCaps/>
      <w:color w:val="0F4761" w:themeColor="accent1" w:themeShade="BF"/>
      <w:spacing w:val="5"/>
    </w:rPr>
  </w:style>
  <w:style w:type="character" w:styleId="Hyperlink">
    <w:name w:val="Hyperlink"/>
    <w:basedOn w:val="DefaultParagraphFont"/>
    <w:uiPriority w:val="99"/>
    <w:unhideWhenUsed/>
    <w:rsid w:val="00101DB4"/>
    <w:rPr>
      <w:color w:val="0000FF"/>
      <w:u w:val="single"/>
    </w:rPr>
  </w:style>
  <w:style w:type="character" w:styleId="UnresolvedMention">
    <w:name w:val="Unresolved Mention"/>
    <w:basedOn w:val="DefaultParagraphFont"/>
    <w:uiPriority w:val="99"/>
    <w:semiHidden/>
    <w:unhideWhenUsed/>
    <w:rsid w:val="00101DB4"/>
    <w:rPr>
      <w:color w:val="605E5C"/>
      <w:shd w:val="clear" w:color="auto" w:fill="E1DFDD"/>
    </w:rPr>
  </w:style>
  <w:style w:type="paragraph" w:styleId="ListBullet">
    <w:name w:val="List Bullet"/>
    <w:basedOn w:val="Normal"/>
    <w:uiPriority w:val="99"/>
    <w:unhideWhenUsed/>
    <w:rsid w:val="00D34070"/>
    <w:pPr>
      <w:numPr>
        <w:numId w:val="6"/>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5d53703-e504-4b04-a481-2c93d96864bf">UA52RJHK6S43-148273087-153049</_dlc_DocId>
    <lcf76f155ced4ddcb4097134ff3c332f xmlns="ba7a3686-8ec6-411f-bd2b-ff7c43cf0c0a">
      <Terms xmlns="http://schemas.microsoft.com/office/infopath/2007/PartnerControls"/>
    </lcf76f155ced4ddcb4097134ff3c332f>
    <TaxCatchAll xmlns="d5d53703-e504-4b04-a481-2c93d96864bf" xsi:nil="true"/>
    <_dlc_DocIdUrl xmlns="d5d53703-e504-4b04-a481-2c93d96864bf">
      <Url>https://aku4.sharepoint.com/sites/ismcdocumentcenter/_layouts/15/DocIdRedir.aspx?ID=UA52RJHK6S43-148273087-153049</Url>
      <Description>UA52RJHK6S43-148273087-153049</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F4EB1D0627EB428AC26E4211889798" ma:contentTypeVersion="16" ma:contentTypeDescription="Create a new document." ma:contentTypeScope="" ma:versionID="688b04487081789f79a54d28a8ad8217">
  <xsd:schema xmlns:xsd="http://www.w3.org/2001/XMLSchema" xmlns:xs="http://www.w3.org/2001/XMLSchema" xmlns:p="http://schemas.microsoft.com/office/2006/metadata/properties" xmlns:ns2="d5d53703-e504-4b04-a481-2c93d96864bf" xmlns:ns3="ba7a3686-8ec6-411f-bd2b-ff7c43cf0c0a" targetNamespace="http://schemas.microsoft.com/office/2006/metadata/properties" ma:root="true" ma:fieldsID="c11c480390989a8942099dc9a97af90e" ns2:_="" ns3:_="">
    <xsd:import namespace="d5d53703-e504-4b04-a481-2c93d96864bf"/>
    <xsd:import namespace="ba7a3686-8ec6-411f-bd2b-ff7c43cf0c0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53703-e504-4b04-a481-2c93d96864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050dd69f-174e-432d-bb34-9904e5e5aab8}" ma:internalName="TaxCatchAll" ma:showField="CatchAllData" ma:web="d5d53703-e504-4b04-a481-2c93d96864b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7a3686-8ec6-411f-bd2b-ff7c43cf0c0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64db8-9e73-4271-a8a2-9a1f1f4052bd"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91A4D-1671-41B4-AEAF-A44F3D3E4B29}">
  <ds:schemaRefs>
    <ds:schemaRef ds:uri="http://schemas.microsoft.com/sharepoint/events"/>
  </ds:schemaRefs>
</ds:datastoreItem>
</file>

<file path=customXml/itemProps2.xml><?xml version="1.0" encoding="utf-8"?>
<ds:datastoreItem xmlns:ds="http://schemas.openxmlformats.org/officeDocument/2006/customXml" ds:itemID="{2FEE1AC3-CA30-4A49-BA57-114BC9AA75D3}">
  <ds:schemaRefs>
    <ds:schemaRef ds:uri="http://schemas.microsoft.com/sharepoint/v3/contenttype/forms"/>
  </ds:schemaRefs>
</ds:datastoreItem>
</file>

<file path=customXml/itemProps3.xml><?xml version="1.0" encoding="utf-8"?>
<ds:datastoreItem xmlns:ds="http://schemas.openxmlformats.org/officeDocument/2006/customXml" ds:itemID="{5819F4EF-9BDB-4E0D-9825-F869815D5846}">
  <ds:schemaRefs>
    <ds:schemaRef ds:uri="http://schemas.microsoft.com/office/2006/metadata/properties"/>
    <ds:schemaRef ds:uri="http://schemas.microsoft.com/office/infopath/2007/PartnerControls"/>
    <ds:schemaRef ds:uri="d5d53703-e504-4b04-a481-2c93d96864bf"/>
    <ds:schemaRef ds:uri="ba7a3686-8ec6-411f-bd2b-ff7c43cf0c0a"/>
  </ds:schemaRefs>
</ds:datastoreItem>
</file>

<file path=customXml/itemProps4.xml><?xml version="1.0" encoding="utf-8"?>
<ds:datastoreItem xmlns:ds="http://schemas.openxmlformats.org/officeDocument/2006/customXml" ds:itemID="{3A4A3DF2-EF03-479E-A1AA-E7A9BC78C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53703-e504-4b04-a481-2c93d96864bf"/>
    <ds:schemaRef ds:uri="ba7a3686-8ec6-411f-bd2b-ff7c43cf0c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Anjum Alam</dc:creator>
  <cp:keywords/>
  <dc:description/>
  <cp:lastModifiedBy>Anjum Alam</cp:lastModifiedBy>
  <cp:revision>2</cp:revision>
  <dcterms:created xsi:type="dcterms:W3CDTF">2026-01-08T11:10:00Z</dcterms:created>
  <dcterms:modified xsi:type="dcterms:W3CDTF">2026-01-08T11:10:00Z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0x01010036F4EB1D0627EB428AC26E4211889798</vt:lpwstr>
  </property>
  <property fmtid="{D5CDD505-2E9C-101B-9397-08002B2CF9AE}" pid="3" name="_dlc_DocIdItemGuid">
    <vt:lpwstr>f7578817-595d-4f3d-852a-e44dffd5f40c</vt:lpwstr>
  </property>
  <property fmtid="{D5CDD505-2E9C-101B-9397-08002B2CF9AE}" pid="4" name="MediaServiceImageTags">
    <vt:lpwstr/>
  </property>
</Properties>
</file>