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382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文件类型为</w:t>
      </w:r>
      <w:r>
        <w:rPr>
          <w:rFonts w:hint="eastAsia"/>
          <w:lang w:val="en-US" w:eastAsia="zh-CN"/>
        </w:rPr>
        <w:t>csv文件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数据：</w:t>
      </w:r>
    </w:p>
    <w:p>
      <w:r>
        <w:drawing>
          <wp:inline distT="0" distB="0" distL="114300" distR="114300">
            <wp:extent cx="5267960" cy="24892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 .SZ为深圳 .SH为上海；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时间列，分钟数据有，日数据没有。(分钟数据正式开发使用)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单日最高涨跌幅不会超过+-10.1%。特殊情况会出现超过范围，则直接剔除数据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单日最高涨跌幅计算为：当天收盘价/前一天收盘价-1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预测值Y:</w:t>
      </w:r>
      <w:r>
        <w:rPr>
          <w:rFonts w:hint="eastAsia"/>
          <w:lang w:val="en-US" w:eastAsia="zh-CN"/>
        </w:rPr>
        <w:t>点对点,直接取值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测试预测值在</w:t>
      </w:r>
      <w:bookmarkStart w:id="0" w:name="_GoBack"/>
      <w:bookmarkEnd w:id="0"/>
      <w:r>
        <w:rPr>
          <w:rFonts w:hint="eastAsia"/>
          <w:lang w:val="en-US" w:eastAsia="zh-CN"/>
        </w:rPr>
        <w:t xml:space="preserve">1-2天内基本上不会出现较大的偏差， 有可能在预测范围内遇到 </w:t>
      </w:r>
      <w:r>
        <w:rPr>
          <w:rFonts w:hint="eastAsia"/>
          <w:b/>
          <w:bCs/>
          <w:lang w:val="en-US" w:eastAsia="zh-CN"/>
        </w:rPr>
        <w:t>除权除息(复权原因)日</w:t>
      </w:r>
      <w:r>
        <w:rPr>
          <w:rFonts w:hint="eastAsia"/>
          <w:lang w:val="en-US" w:eastAsia="zh-CN"/>
        </w:rPr>
        <w:t xml:space="preserve"> 股价波动异常，可以剔除Y值超出合理范围的数据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（预测值可以自定义：未来价格、未来涨跌幅、未来排序等）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复权：</w:t>
      </w:r>
      <w:r>
        <w:rPr>
          <w:rFonts w:hint="eastAsia"/>
          <w:lang w:val="en-US" w:eastAsia="zh-CN"/>
        </w:rPr>
        <w:t>分红配股等情况出现的 非交易形成的股价变动。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前期测试数据量少，使用前复权数据进行。前复权以当下数据为基准 按照复权因子往前变动股价。使用近期少量数据测试用，数据越往前推，数据比例失真越严重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正式开发会提供全数据及异常数据处理方式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4FED"/>
    <w:rsid w:val="047A32D7"/>
    <w:rsid w:val="0AA323F6"/>
    <w:rsid w:val="1A785C13"/>
    <w:rsid w:val="22A66C30"/>
    <w:rsid w:val="265C33B2"/>
    <w:rsid w:val="31D555BE"/>
    <w:rsid w:val="36090AA9"/>
    <w:rsid w:val="3B293B5C"/>
    <w:rsid w:val="43F230A3"/>
    <w:rsid w:val="480C78DF"/>
    <w:rsid w:val="48487864"/>
    <w:rsid w:val="4DC62367"/>
    <w:rsid w:val="62EB6D41"/>
    <w:rsid w:val="657E4D7A"/>
    <w:rsid w:val="6EFA7A0B"/>
    <w:rsid w:val="75E83B75"/>
    <w:rsid w:val="7E7B0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seaic</dc:creator>
  <cp:lastModifiedBy>冰海</cp:lastModifiedBy>
  <dcterms:modified xsi:type="dcterms:W3CDTF">2020-06-18T07:53:30Z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