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4702" w14:textId="77777777" w:rsidR="005A3E23" w:rsidRPr="005A3E23" w:rsidRDefault="005A3E23" w:rsidP="005A3E23">
      <w:pPr>
        <w:rPr>
          <w:b/>
          <w:bCs/>
          <w:lang w:val="en-NG"/>
        </w:rPr>
      </w:pPr>
      <w:r w:rsidRPr="005A3E23">
        <w:rPr>
          <w:b/>
          <w:bCs/>
          <w:lang w:val="en-NG"/>
        </w:rPr>
        <w:t>Enterprise Banking Intelligence &amp; Early Warning Analytics Platform</w:t>
      </w:r>
    </w:p>
    <w:p w14:paraId="08BAFB29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pict w14:anchorId="597809F0">
          <v:rect id="_x0000_i1043" style="width:0;height:1.5pt" o:hralign="center" o:hrstd="t" o:hr="t" fillcolor="#a0a0a0" stroked="f"/>
        </w:pict>
      </w:r>
    </w:p>
    <w:p w14:paraId="084208CC" w14:textId="77777777" w:rsidR="005A3E23" w:rsidRPr="005A3E23" w:rsidRDefault="005A3E23" w:rsidP="005A3E23">
      <w:pPr>
        <w:rPr>
          <w:b/>
          <w:bCs/>
          <w:lang w:val="en-NG"/>
        </w:rPr>
      </w:pPr>
      <w:r w:rsidRPr="005A3E23">
        <w:rPr>
          <w:b/>
          <w:bCs/>
          <w:lang w:val="en-NG"/>
        </w:rPr>
        <w:t>Purpose</w:t>
      </w:r>
    </w:p>
    <w:p w14:paraId="685836B9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This document defines the logical data architecture for the Enterprise Banking Intelligence &amp; Early Warning Analytics Platform.</w:t>
      </w:r>
    </w:p>
    <w:p w14:paraId="1B385564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The architecture has been designed using a Star Schema approach to support high-performance reporting, analytics and scalable business intelligence within Power BI.</w:t>
      </w:r>
    </w:p>
    <w:p w14:paraId="5B308C4F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pict w14:anchorId="6D2217F9">
          <v:rect id="_x0000_i1044" style="width:0;height:1.5pt" o:hralign="center" o:hrstd="t" o:hr="t" fillcolor="#a0a0a0" stroked="f"/>
        </w:pict>
      </w:r>
    </w:p>
    <w:p w14:paraId="70838844" w14:textId="77777777" w:rsidR="005A3E23" w:rsidRPr="005A3E23" w:rsidRDefault="005A3E23" w:rsidP="005A3E23">
      <w:pPr>
        <w:rPr>
          <w:b/>
          <w:bCs/>
          <w:lang w:val="en-NG"/>
        </w:rPr>
      </w:pPr>
      <w:r w:rsidRPr="005A3E23">
        <w:rPr>
          <w:b/>
          <w:bCs/>
          <w:lang w:val="en-NG"/>
        </w:rPr>
        <w:t>Data Model Overview</w:t>
      </w:r>
    </w:p>
    <w:p w14:paraId="010F832E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The solution consists of two categories of tables:</w:t>
      </w:r>
    </w:p>
    <w:p w14:paraId="4B283388" w14:textId="77777777" w:rsidR="005A3E23" w:rsidRPr="005A3E23" w:rsidRDefault="005A3E23" w:rsidP="005A3E23">
      <w:pPr>
        <w:rPr>
          <w:b/>
          <w:bCs/>
          <w:lang w:val="en-NG"/>
        </w:rPr>
      </w:pPr>
      <w:r w:rsidRPr="005A3E23">
        <w:rPr>
          <w:b/>
          <w:bCs/>
          <w:lang w:val="en-NG"/>
        </w:rPr>
        <w:t>Dimension Tables</w:t>
      </w:r>
    </w:p>
    <w:p w14:paraId="604DCE9C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Dimension tables store descriptive business information.</w:t>
      </w:r>
    </w:p>
    <w:p w14:paraId="23FC12B0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These include:</w:t>
      </w:r>
    </w:p>
    <w:p w14:paraId="18659F84" w14:textId="77777777" w:rsidR="005A3E23" w:rsidRPr="005A3E23" w:rsidRDefault="005A3E23" w:rsidP="005A3E23">
      <w:pPr>
        <w:numPr>
          <w:ilvl w:val="0"/>
          <w:numId w:val="1"/>
        </w:numPr>
        <w:rPr>
          <w:lang w:val="en-NG"/>
        </w:rPr>
      </w:pPr>
      <w:proofErr w:type="spellStart"/>
      <w:r w:rsidRPr="005A3E23">
        <w:rPr>
          <w:lang w:val="en-NG"/>
        </w:rPr>
        <w:t>DimCustomer</w:t>
      </w:r>
      <w:proofErr w:type="spellEnd"/>
    </w:p>
    <w:p w14:paraId="0DA53990" w14:textId="77777777" w:rsidR="005A3E23" w:rsidRPr="005A3E23" w:rsidRDefault="005A3E23" w:rsidP="005A3E23">
      <w:pPr>
        <w:numPr>
          <w:ilvl w:val="0"/>
          <w:numId w:val="1"/>
        </w:numPr>
        <w:rPr>
          <w:lang w:val="en-NG"/>
        </w:rPr>
      </w:pPr>
      <w:proofErr w:type="spellStart"/>
      <w:r w:rsidRPr="005A3E23">
        <w:rPr>
          <w:lang w:val="en-NG"/>
        </w:rPr>
        <w:t>DimBranch</w:t>
      </w:r>
      <w:proofErr w:type="spellEnd"/>
    </w:p>
    <w:p w14:paraId="169DFC0B" w14:textId="77777777" w:rsidR="005A3E23" w:rsidRPr="005A3E23" w:rsidRDefault="005A3E23" w:rsidP="005A3E23">
      <w:pPr>
        <w:numPr>
          <w:ilvl w:val="0"/>
          <w:numId w:val="1"/>
        </w:numPr>
        <w:rPr>
          <w:lang w:val="en-NG"/>
        </w:rPr>
      </w:pPr>
      <w:proofErr w:type="spellStart"/>
      <w:r w:rsidRPr="005A3E23">
        <w:rPr>
          <w:lang w:val="en-NG"/>
        </w:rPr>
        <w:t>DimAccount</w:t>
      </w:r>
      <w:proofErr w:type="spellEnd"/>
    </w:p>
    <w:p w14:paraId="45DAE459" w14:textId="77777777" w:rsidR="005A3E23" w:rsidRPr="005A3E23" w:rsidRDefault="005A3E23" w:rsidP="005A3E23">
      <w:pPr>
        <w:numPr>
          <w:ilvl w:val="0"/>
          <w:numId w:val="1"/>
        </w:numPr>
        <w:rPr>
          <w:lang w:val="en-NG"/>
        </w:rPr>
      </w:pPr>
      <w:proofErr w:type="spellStart"/>
      <w:r w:rsidRPr="005A3E23">
        <w:rPr>
          <w:lang w:val="en-NG"/>
        </w:rPr>
        <w:t>DimProduct</w:t>
      </w:r>
      <w:proofErr w:type="spellEnd"/>
    </w:p>
    <w:p w14:paraId="79770691" w14:textId="77777777" w:rsidR="005A3E23" w:rsidRPr="005A3E23" w:rsidRDefault="005A3E23" w:rsidP="005A3E23">
      <w:pPr>
        <w:numPr>
          <w:ilvl w:val="0"/>
          <w:numId w:val="1"/>
        </w:numPr>
        <w:rPr>
          <w:lang w:val="en-NG"/>
        </w:rPr>
      </w:pPr>
      <w:proofErr w:type="spellStart"/>
      <w:r w:rsidRPr="005A3E23">
        <w:rPr>
          <w:lang w:val="en-NG"/>
        </w:rPr>
        <w:t>DimDate</w:t>
      </w:r>
      <w:proofErr w:type="spellEnd"/>
    </w:p>
    <w:p w14:paraId="6643D984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pict w14:anchorId="4FFE98DA">
          <v:rect id="_x0000_i1045" style="width:0;height:1.5pt" o:hralign="center" o:hrstd="t" o:hr="t" fillcolor="#a0a0a0" stroked="f"/>
        </w:pict>
      </w:r>
    </w:p>
    <w:p w14:paraId="53FC8C12" w14:textId="77777777" w:rsidR="005A3E23" w:rsidRPr="005A3E23" w:rsidRDefault="005A3E23" w:rsidP="005A3E23">
      <w:pPr>
        <w:rPr>
          <w:b/>
          <w:bCs/>
          <w:lang w:val="en-NG"/>
        </w:rPr>
      </w:pPr>
      <w:r w:rsidRPr="005A3E23">
        <w:rPr>
          <w:b/>
          <w:bCs/>
          <w:lang w:val="en-NG"/>
        </w:rPr>
        <w:t>Fact Tables</w:t>
      </w:r>
    </w:p>
    <w:p w14:paraId="1A9676B1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Fact tables store measurable business events.</w:t>
      </w:r>
    </w:p>
    <w:p w14:paraId="19542A36" w14:textId="77777777" w:rsidR="005A3E23" w:rsidRPr="005A3E23" w:rsidRDefault="005A3E23" w:rsidP="005A3E23">
      <w:pPr>
        <w:rPr>
          <w:lang w:val="en-NG"/>
        </w:rPr>
      </w:pPr>
      <w:r w:rsidRPr="005A3E23">
        <w:rPr>
          <w:lang w:val="en-NG"/>
        </w:rPr>
        <w:t>These include:</w:t>
      </w:r>
    </w:p>
    <w:p w14:paraId="4CE41F26" w14:textId="77777777" w:rsidR="005A3E23" w:rsidRPr="005A3E23" w:rsidRDefault="005A3E23" w:rsidP="005A3E23">
      <w:pPr>
        <w:numPr>
          <w:ilvl w:val="0"/>
          <w:numId w:val="2"/>
        </w:numPr>
        <w:rPr>
          <w:lang w:val="en-NG"/>
        </w:rPr>
      </w:pPr>
      <w:proofErr w:type="spellStart"/>
      <w:r w:rsidRPr="005A3E23">
        <w:rPr>
          <w:lang w:val="en-NG"/>
        </w:rPr>
        <w:t>FactTransaction</w:t>
      </w:r>
      <w:proofErr w:type="spellEnd"/>
    </w:p>
    <w:p w14:paraId="668BE439" w14:textId="77777777" w:rsidR="005A3E23" w:rsidRPr="005A3E23" w:rsidRDefault="005A3E23" w:rsidP="005A3E23">
      <w:pPr>
        <w:numPr>
          <w:ilvl w:val="0"/>
          <w:numId w:val="2"/>
        </w:numPr>
        <w:rPr>
          <w:lang w:val="en-NG"/>
        </w:rPr>
      </w:pPr>
      <w:proofErr w:type="spellStart"/>
      <w:r w:rsidRPr="005A3E23">
        <w:rPr>
          <w:lang w:val="en-NG"/>
        </w:rPr>
        <w:t>FactLoan</w:t>
      </w:r>
      <w:proofErr w:type="spellEnd"/>
    </w:p>
    <w:p w14:paraId="1FBF3C5F" w14:textId="77777777" w:rsidR="005A3E23" w:rsidRPr="005A3E23" w:rsidRDefault="005A3E23" w:rsidP="005A3E23">
      <w:pPr>
        <w:numPr>
          <w:ilvl w:val="0"/>
          <w:numId w:val="2"/>
        </w:numPr>
        <w:rPr>
          <w:lang w:val="en-NG"/>
        </w:rPr>
      </w:pPr>
      <w:proofErr w:type="spellStart"/>
      <w:r w:rsidRPr="005A3E23">
        <w:rPr>
          <w:lang w:val="en-NG"/>
        </w:rPr>
        <w:t>FactLoanRepayment</w:t>
      </w:r>
      <w:proofErr w:type="spellEnd"/>
    </w:p>
    <w:p w14:paraId="067BBDF0" w14:textId="77777777" w:rsidR="005A3E23" w:rsidRPr="005A3E23" w:rsidRDefault="005A3E23" w:rsidP="005A3E23">
      <w:pPr>
        <w:numPr>
          <w:ilvl w:val="0"/>
          <w:numId w:val="2"/>
        </w:numPr>
        <w:rPr>
          <w:lang w:val="en-NG"/>
        </w:rPr>
      </w:pPr>
      <w:proofErr w:type="spellStart"/>
      <w:r w:rsidRPr="005A3E23">
        <w:rPr>
          <w:lang w:val="en-NG"/>
        </w:rPr>
        <w:t>FactComplaint</w:t>
      </w:r>
      <w:proofErr w:type="spellEnd"/>
    </w:p>
    <w:p w14:paraId="54326738" w14:textId="77777777" w:rsidR="005A3E23" w:rsidRPr="005A3E23" w:rsidRDefault="005A3E23" w:rsidP="005A3E23">
      <w:pPr>
        <w:numPr>
          <w:ilvl w:val="0"/>
          <w:numId w:val="2"/>
        </w:numPr>
        <w:rPr>
          <w:lang w:val="en-NG"/>
        </w:rPr>
      </w:pPr>
      <w:proofErr w:type="spellStart"/>
      <w:r w:rsidRPr="005A3E23">
        <w:rPr>
          <w:lang w:val="en-NG"/>
        </w:rPr>
        <w:t>FactDigitalActivity</w:t>
      </w:r>
      <w:proofErr w:type="spellEnd"/>
    </w:p>
    <w:p w14:paraId="1443AF4F" w14:textId="77777777" w:rsidR="00BB595C" w:rsidRDefault="00BB595C"/>
    <w:sectPr w:rsidR="00BB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14E32"/>
    <w:multiLevelType w:val="multilevel"/>
    <w:tmpl w:val="0EEC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91715"/>
    <w:multiLevelType w:val="multilevel"/>
    <w:tmpl w:val="6A4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05460">
    <w:abstractNumId w:val="0"/>
  </w:num>
  <w:num w:numId="2" w16cid:durableId="1981685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1D"/>
    <w:rsid w:val="005A3E23"/>
    <w:rsid w:val="005C2119"/>
    <w:rsid w:val="00760A78"/>
    <w:rsid w:val="00AB6716"/>
    <w:rsid w:val="00BB595C"/>
    <w:rsid w:val="00C3451D"/>
    <w:rsid w:val="00CF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1382"/>
  <w15:chartTrackingRefBased/>
  <w15:docId w15:val="{A29D000C-699D-4DED-9170-800294B0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Ogooluwakitan Odebunmi</dc:creator>
  <cp:keywords/>
  <dc:description/>
  <cp:lastModifiedBy>Ogooluwakitan Odebunmi</cp:lastModifiedBy>
  <cp:revision>2</cp:revision>
  <dcterms:created xsi:type="dcterms:W3CDTF">2026-06-24T23:08:00Z</dcterms:created>
  <dcterms:modified xsi:type="dcterms:W3CDTF">2026-06-24T23:11:00Z</dcterms:modified>
</cp:coreProperties>
</file>