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Гордовой Д.С.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Группа: М8О–201Б–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19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3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Оценка: __________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Дата: __________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Подпись: __________</w:t>
      </w:r>
      <w:r/>
    </w:p>
    <w:p>
      <w:pPr>
        <w:spacing w:lineRule="auto" w:line="240" w:after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Цель работы</w:t>
      </w:r>
      <w:r/>
    </w:p>
    <w:p>
      <w:pPr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Приобретение практических навыков в:</w:t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· Освоение принципов работы с файловыми системами</w:t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· Обеспечение обмена данных между процессами посредством технологии «File mapping»</w:t>
      </w:r>
      <w:r/>
    </w:p>
    <w:p>
      <w:pPr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Задание</w:t>
      </w:r>
      <w:r/>
    </w:p>
    <w:p>
      <w:pPr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Необходимо обрабатывать системные ошибки, которые могут возникнуть в результате работы.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Родительский процесс создает два дочерних процесса.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Child1 и Child2 можно «соединить» между собой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дополнительным каналом. Родительский и дочерний процесс должны быть представлены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разными программами.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pipe1. Процесс child1 и child2 производят работу над строками. Child2 пересылает результат своей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работы родительскому процессу. Родительск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ий процесс полученный результат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выводит 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стандартный поток вывода.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 13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Child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 переводит строки в нижний регистр.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Child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2 вместо пробелов ставит «_».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mmap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munmap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снимает отображение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 файл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закрывает файл.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sem_init –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се</w:t>
      </w:r>
      <w:r>
        <w:rPr>
          <w:rFonts w:ascii="Times New Roman" w:hAnsi="Times New Roman" w:cs="Times New Roman"/>
          <w:sz w:val="28"/>
          <w:szCs w:val="28"/>
        </w:rPr>
        <w:t xml:space="preserve">мафора.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</w:t>
      </w:r>
      <w:r>
        <w:rPr>
          <w:rFonts w:ascii="Times New Roman" w:hAnsi="Times New Roman" w:cs="Times New Roman"/>
          <w:b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wait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ожидание доступа, е</w:t>
      </w:r>
      <w:r>
        <w:rPr>
          <w:rFonts w:ascii="Times New Roman" w:hAnsi="Times New Roman" w:cs="Times New Roman"/>
          <w:sz w:val="28"/>
          <w:szCs w:val="28"/>
        </w:rPr>
        <w:t xml:space="preserve">сли значение семафора отрицательное, то вызывающий поток блокируется до тех пор, пока один из потоков не вызовет sem_post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</w:t>
      </w:r>
      <w:r>
        <w:rPr>
          <w:rFonts w:ascii="Times New Roman" w:hAnsi="Times New Roman" w:cs="Times New Roman"/>
          <w:b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увеличивает значение семафора и разблокирует ожидающие потоки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</w:t>
      </w:r>
      <w:r>
        <w:rPr>
          <w:rFonts w:ascii="Times New Roman" w:hAnsi="Times New Roman" w:cs="Times New Roman"/>
          <w:b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уничтожает семафор.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чтение из файла в буфер.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запись из буфера в файл.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sleep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ереход в режим ожидания на введенное количество секунд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завершение работы программы 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spacing w:lineRule="auto" w:line="360" w:after="0"/>
        <w:tabs>
          <w:tab w:val="left" w:pos="3553" w:leader="none"/>
        </w:tabs>
      </w:pPr>
      <w:r/>
      <w:r/>
    </w:p>
    <w:p>
      <w:pPr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-851" w:firstLine="1069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/>
    </w:p>
    <w:p>
      <w:pPr>
        <w:pStyle w:val="841"/>
        <w:numPr>
          <w:ilvl w:val="0"/>
          <w:numId w:val="5"/>
        </w:num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отображением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munmap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5"/>
        </w:num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процессами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5"/>
        </w:num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2 дочерних и 1 родительский процесс.</w:t>
      </w:r>
      <w:r/>
    </w:p>
    <w:p>
      <w:pPr>
        <w:pStyle w:val="841"/>
        <w:numPr>
          <w:ilvl w:val="0"/>
          <w:numId w:val="5"/>
        </w:num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процессе отобразить файл в память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отображение(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mmap</w:t>
      </w:r>
      <w:r>
        <w:rPr>
          <w:rFonts w:ascii="Times New Roman" w:hAnsi="Times New Roman" w:cs="Times New Roman"/>
          <w:sz w:val="28"/>
          <w:szCs w:val="28"/>
        </w:rPr>
        <w:t xml:space="preserve">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</w:rPr>
        <w:t xml:space="preserve">nmap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Основные файлы программы</w:t>
      </w:r>
      <w:r/>
    </w:p>
    <w:p>
      <w:pPr>
        <w:spacing w:lineRule="auto" w:line="24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&lt;unistd.h&gt;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&lt;stdio.h&gt;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&lt;stdlib.h&gt;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&lt;errno.h&gt;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&lt;fcntl.h&gt;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&lt;sys/mman.h&gt;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&lt;sys/stat.h&gt;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&lt;string.h&gt;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&lt;stdbool.h&gt;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&lt;ctype.h&gt;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&lt;sys/wait.h&gt;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&lt;semaphore.h&gt;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// gcc -pthread lab4.c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remove_spaces(char* src, int size)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for(int i = 0; i &lt; size; ++i)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if(src[i] == ' '){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  <w:tab/>
        <w:t xml:space="preserve">src[i] = '_';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main(int argc, char* argv[])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if(argc != 3)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printf("INVALID COUNT OF ARGS\nUSAGE: %s &lt;file&gt;\n", argv[0]);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fd_0;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fd_1;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char* src;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struct stat statbuf;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if((fd_0 = open(argv[1], O_RDWR)) &lt;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printf("OPEN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if((fd_1 = open(argv[2], O_CREAT | O_RDWR, S_IRUSR | S_IWUSR)) &lt;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printf("OPEN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if(fstat(fd_0, &amp;statbuf) &lt;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printf("FSTAT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if(ftruncate(fd_1, statbuf.st_size) &lt;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printf("FTRUNCATE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char buff[statbuf.st_size];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if(read(fd_0, buff, statbuf.st_size) != statbuf.st_size)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printf("READ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if(write(fd_1, buff, statbuf.st_size) != statbuf.st_size)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printf("READ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pid_0 = 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pid_1 = 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status_0 = 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status_1 = 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sem_t semaphore;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sem_init(&amp;semaphore, 0, 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if((pid_0 = fork()) &gt;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if((pid_1 = fork()) &gt;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sem_wait(&amp;semaphore);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sleep(2);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waitpid(pid_1, &amp;status_1, WNOHANG);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waitpid(pid_0, &amp;status_0, WNOHANG);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src = (char*)mmap(0, statbuf.st_size, PROT_READ, MAP_SHARED, fd_1, 0);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if(src == MAP_FAILED)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printf("MMAP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for(int i = 0; i &lt; statbuf.st_size; ++i) { printf("%c", src[i]); 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printf("\n");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if(munmap(src, statbuf.st_size) !=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printf("MUNMAP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sleep(2);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sem_post(&amp;semaphore);</w:t>
        <w:tab/>
        <w:tab/>
        <w:tab/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else if(pid_1 ==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sem_wait(&amp;semaphore);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sleep(1);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src = (char*)mmap(0, statbuf.st_size, PROT_READ | PROT_WRITE, MAP_SHARED, fd_1, 0);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if(src == MAP_FAILED)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printf("MMAP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remove_spaces(src, statbuf.st_size);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if(munmap(src, statbuf.st_size) !=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printf("MUNMAP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sleep(1);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sem_post(&amp;semaphore);</w:t>
        <w:tab/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else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printf("FORK ERROR 1\n");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else if (pid_0 ==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sem_wait(&amp;semaphore);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sleep(1);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src = (char*)mmap(0, statbuf.st_size, PROT_READ | PROT_WRITE, MAP_SHARED, fd_1, 0);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if(src == MAP_FAILED)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printf("MMAP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for(int i = 0; i &lt; statbuf.st_size; ++i) { src[i] = tolower(src[i]); 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if(munmap(src, statbuf.st_size) != 0)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printf("MUNMAP ERROR\n");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sleep(1);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sem_post(&amp;semaphore);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else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{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printf("FORK ERROR 2\n");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  <w:t xml:space="preserve">exit(-1);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sem_destroy(&amp;semaphore);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close(fd_0);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close(fd_1);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return 0;</w:t>
      </w:r>
      <w:r/>
    </w:p>
    <w:p>
      <w:pPr>
        <w:spacing w:lineRule="auto" w:line="240"/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/>
    </w:p>
    <w:p>
      <w:pPr>
        <w:spacing w:lineRule="auto" w:line="360" w:after="0"/>
      </w:pPr>
      <w:r>
        <w:rPr>
          <w:bCs/>
          <w:lang w:val="en-US"/>
        </w:rPr>
        <w:t xml:space="preserve">kitanosa@kitanosa:~/labs/os/lab4$ cat 1.txt</w:t>
      </w:r>
      <w:r/>
    </w:p>
    <w:p>
      <w:pPr>
        <w:spacing w:lineRule="auto" w:line="360" w:after="0"/>
      </w:pPr>
      <w:r>
        <w:rPr>
          <w:bCs/>
          <w:lang w:val="en-US"/>
        </w:rPr>
        <w:t xml:space="preserve">asd ASD  ASD</w:t>
      </w:r>
      <w:r/>
    </w:p>
    <w:p>
      <w:pPr>
        <w:spacing w:lineRule="auto" w:line="360" w:after="0"/>
      </w:pPr>
      <w:r>
        <w:rPr>
          <w:bCs/>
          <w:lang w:val="en-US"/>
        </w:rPr>
        <w:t xml:space="preserve">kitanosa@kitanosa:~/labs/os/lab4$ ./a.out 1.txt 2.txt</w:t>
      </w:r>
      <w:r/>
    </w:p>
    <w:p>
      <w:pPr>
        <w:spacing w:lineRule="auto" w:line="360" w:after="0"/>
      </w:pPr>
      <w:r>
        <w:rPr>
          <w:bCs/>
          <w:lang w:val="en-US"/>
        </w:rPr>
        <w:t xml:space="preserve">asd_asd__asd</w:t>
      </w:r>
      <w:r/>
    </w:p>
    <w:p>
      <w:pPr>
        <w:spacing w:lineRule="auto" w:line="360" w:after="0"/>
      </w:pPr>
      <w:r>
        <w:rPr>
          <w:bCs/>
          <w:lang w:val="en-US"/>
        </w:rPr>
      </w:r>
      <w:r/>
    </w:p>
    <w:p>
      <w:pPr>
        <w:spacing w:lineRule="auto" w:line="360" w:after="0"/>
      </w:pPr>
      <w:r>
        <w:rPr>
          <w:bCs/>
          <w:lang w:val="en-US"/>
        </w:rPr>
        <w:t xml:space="preserve">kitanosa@kitanosa:~/labs/os/lab4$ cat 2.txt</w:t>
      </w:r>
      <w:r/>
    </w:p>
    <w:p>
      <w:pPr>
        <w:spacing w:lineRule="auto" w:line="360" w:after="0"/>
      </w:pPr>
      <w:r>
        <w:rPr>
          <w:bCs/>
          <w:lang w:val="en-US"/>
        </w:rPr>
        <w:t xml:space="preserve">asd_asd__asd</w:t>
      </w:r>
      <w:r>
        <w:rPr>
          <w:bCs/>
          <w:lang w:val="en-US"/>
        </w:rPr>
      </w:r>
      <w:r/>
    </w:p>
    <w:p>
      <w:pPr>
        <w:spacing w:lineRule="auto" w:line="360" w:after="0"/>
        <w:rPr>
          <w:bCs/>
          <w:lang w:val="en-US"/>
        </w:rPr>
      </w:pPr>
      <w:r>
        <w:rPr>
          <w:bCs/>
          <w:lang w:val="en-US"/>
        </w:rPr>
      </w:r>
      <w:r/>
    </w:p>
    <w:p>
      <w:pPr>
        <w:spacing w:lineRule="auto" w:line="360" w:after="0"/>
        <w:rPr>
          <w:bCs/>
          <w:lang w:val="en-US"/>
        </w:rPr>
      </w:pPr>
      <w:r>
        <w:rPr>
          <w:bCs/>
          <w:lang w:val="en-US"/>
        </w:rPr>
      </w:r>
      <w:r/>
    </w:p>
    <w:p>
      <w:pPr>
        <w:spacing w:lineRule="auto" w:line="360" w:after="0"/>
        <w:rPr>
          <w:bCs/>
          <w:lang w:val="en-US"/>
        </w:rPr>
      </w:pPr>
      <w:r>
        <w:rPr>
          <w:bCs/>
          <w:lang w:val="en-US"/>
        </w:rPr>
      </w:r>
      <w:r/>
    </w:p>
    <w:p>
      <w:pPr>
        <w:spacing w:lineRule="auto" w:line="360" w:after="0"/>
        <w:rPr>
          <w:bCs/>
          <w:lang w:val="en-US"/>
        </w:rPr>
      </w:pPr>
      <w:r>
        <w:rPr>
          <w:bCs/>
          <w:lang w:val="en-US"/>
        </w:rPr>
      </w:r>
      <w:r/>
    </w:p>
    <w:p>
      <w:pPr>
        <w:jc w:val="center"/>
        <w:spacing w:lineRule="auto" w:line="360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spacing w:lineRule="auto" w:line="360"/>
        <w:rPr>
          <w:rFonts w:ascii="Cabin" w:hAnsi="Cabin" w:cs="Cabin" w:eastAsia="Cabin"/>
          <w:sz w:val="28"/>
          <w:szCs w:val="28"/>
        </w:rPr>
      </w:pPr>
      <w:r>
        <w:rPr>
          <w:rFonts w:ascii="Cabin" w:hAnsi="Cabin" w:cs="Cabin" w:eastAsia="Cabin"/>
          <w:sz w:val="28"/>
          <w:szCs w:val="28"/>
        </w:rPr>
        <w:t xml:space="preserve">В ходе лабораторной работы я познакомился с отображение файлов в память. </w:t>
      </w:r>
      <w:r>
        <w:rPr>
          <w:rFonts w:ascii="Cabin" w:hAnsi="Cabin" w:cs="Cabin" w:eastAsia="Cabin"/>
          <w:sz w:val="28"/>
        </w:rPr>
      </w:r>
    </w:p>
    <w:p>
      <w:pPr>
        <w:spacing w:lineRule="auto" w:line="360"/>
        <w:rPr>
          <w:rFonts w:ascii="Cabin" w:hAnsi="Cabin" w:cs="Cabin" w:eastAsia="Cabin"/>
          <w:sz w:val="28"/>
          <w:highlight w:val="none"/>
        </w:rPr>
      </w:pPr>
      <w:r>
        <w:rPr>
          <w:rFonts w:ascii="Cabin" w:hAnsi="Cabin" w:cs="Cabin" w:eastAsia="Cabin"/>
          <w:sz w:val="28"/>
          <w:szCs w:val="28"/>
        </w:rPr>
      </w:r>
      <w:r>
        <w:rPr>
          <w:rFonts w:ascii="Cabin" w:hAnsi="Cabin" w:cs="Cabin" w:eastAsia="Cabin"/>
          <w:color w:val="000000"/>
          <w:sz w:val="28"/>
        </w:rPr>
        <w:t xml:space="preserve">mmap</w:t>
      </w:r>
      <w:r>
        <w:rPr>
          <w:rFonts w:ascii="Cabin" w:hAnsi="Cabin" w:cs="Cabin" w:eastAsia="Cabin"/>
          <w:color w:val="000000"/>
          <w:sz w:val="28"/>
          <w:highlight w:val="none"/>
        </w:rPr>
        <w:t xml:space="preserve"> - </w:t>
      </w:r>
      <w:r>
        <w:rPr>
          <w:rFonts w:ascii="Cabin" w:hAnsi="Cabin" w:cs="Cabin" w:eastAsia="Cabin"/>
          <w:color w:val="222222"/>
          <w:sz w:val="28"/>
          <w:highlight w:val="white"/>
        </w:rPr>
        <w:t xml:space="preserve">механизм, который позволяет отображать файлы на участок памяти.</w:t>
      </w:r>
      <w:r>
        <w:rPr>
          <w:rFonts w:ascii="Cabin" w:hAnsi="Cabin" w:cs="Cabin" w:eastAsia="Cabin"/>
          <w:color w:val="222222"/>
          <w:sz w:val="28"/>
          <w:highlight w:val="white"/>
        </w:rPr>
        <w:t xml:space="preserve"> </w:t>
      </w:r>
      <w:r>
        <w:rPr>
          <w:rFonts w:ascii="Cabin" w:hAnsi="Cabin" w:cs="Cabin" w:eastAsia="Cabin"/>
          <w:color w:val="222222"/>
          <w:sz w:val="28"/>
          <w:highlight w:val="white"/>
        </w:rPr>
        <w:t xml:space="preserve">Когда мы обращаемся к памяти, в которую отображен файл, данные загружаются с диска в кэш(если их там ещё нет), затем делается отображение кэша в адресное пространство нашей программы. Если эти данные удаляются — отображение отменяется. Таким образом, мы из</w:t>
      </w:r>
      <w:r>
        <w:rPr>
          <w:rFonts w:ascii="Cabin" w:hAnsi="Cabin" w:cs="Cabin" w:eastAsia="Cabin"/>
          <w:color w:val="222222"/>
          <w:sz w:val="28"/>
          <w:highlight w:val="white"/>
        </w:rPr>
        <w:t xml:space="preserve">бавляемся от операции копирования из кэша в буфер. </w:t>
      </w:r>
      <w:r>
        <w:rPr>
          <w:rFonts w:ascii="Cabin" w:hAnsi="Cabin" w:cs="Cabin" w:eastAsia="Cabin"/>
          <w:sz w:val="28"/>
          <w:szCs w:val="28"/>
        </w:rPr>
        <w:t xml:space="preserve">Такой подход</w:t>
      </w:r>
      <w:bookmarkStart w:id="0" w:name="_GoBack"/>
      <w:r>
        <w:rPr>
          <w:rFonts w:ascii="Cabin" w:hAnsi="Cabin" w:cs="Cabin" w:eastAsia="Cabin"/>
          <w:sz w:val="28"/>
        </w:rPr>
      </w:r>
      <w:bookmarkEnd w:id="0"/>
      <w:r>
        <w:rPr>
          <w:rFonts w:ascii="Cabin" w:hAnsi="Cabin" w:cs="Cabin" w:eastAsia="Cabin"/>
          <w:sz w:val="28"/>
          <w:szCs w:val="28"/>
        </w:rPr>
        <w:t xml:space="preserve"> работает быстрее, засчет отстутствия постоянных вызово </w:t>
      </w:r>
      <w:r>
        <w:rPr>
          <w:rFonts w:ascii="Cabin" w:hAnsi="Cabin" w:cs="Cabin" w:eastAsia="Cabin"/>
          <w:sz w:val="28"/>
          <w:szCs w:val="28"/>
          <w:lang w:val="en-US"/>
        </w:rPr>
        <w:t xml:space="preserve">read</w:t>
      </w:r>
      <w:r>
        <w:rPr>
          <w:rFonts w:ascii="Cabin" w:hAnsi="Cabin" w:cs="Cabin" w:eastAsia="Cabin"/>
          <w:sz w:val="28"/>
          <w:szCs w:val="28"/>
        </w:rPr>
        <w:t xml:space="preserve">, </w:t>
      </w:r>
      <w:r>
        <w:rPr>
          <w:rFonts w:ascii="Cabin" w:hAnsi="Cabin" w:cs="Cabin" w:eastAsia="Cabin"/>
          <w:sz w:val="28"/>
          <w:szCs w:val="28"/>
          <w:lang w:val="en-US"/>
        </w:rPr>
        <w:t xml:space="preserve">write</w:t>
      </w:r>
      <w:r>
        <w:rPr>
          <w:rFonts w:ascii="Cabin" w:hAnsi="Cabin" w:cs="Cabin" w:eastAsia="Cabin"/>
          <w:sz w:val="28"/>
          <w:szCs w:val="28"/>
        </w:rPr>
        <w:t xml:space="preserve"> и тратит меньше памяти под кэш. В наше время  пользователю требуется зачастую открывать несколько приложений. Поэтому при разработке ОС является немаловажным предусмотреть работу с фоновыми процессами.</w:t>
      </w:r>
      <w:r>
        <w:rPr>
          <w:rFonts w:ascii="Cabin" w:hAnsi="Cabin" w:cs="Cabin" w:eastAsia="Cabin"/>
          <w:sz w:val="28"/>
        </w:rPr>
      </w:r>
      <w:r>
        <w:rPr>
          <w:rFonts w:ascii="Cabin" w:hAnsi="Cabin" w:cs="Cabin" w:eastAsia="Cabin"/>
          <w:sz w:val="28"/>
        </w:rPr>
      </w:r>
    </w:p>
    <w:p>
      <w:pPr>
        <w:spacing w:lineRule="auto" w:line="360"/>
      </w:pPr>
      <w:r>
        <w:rPr>
          <w:highlight w:val="none"/>
        </w:rPr>
      </w:r>
      <w:r>
        <w:rPr>
          <w:highlight w:val="none"/>
        </w:rPr>
      </w:r>
    </w:p>
    <w:p>
      <w:pPr>
        <w:spacing w:lineRule="auto" w:line="360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bin">
    <w:panose1 w:val="020B0803050202020004"/>
  </w:font>
  <w:font w:name="SimSun">
    <w:panose1 w:val="02010600030101010101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Calibri Light">
    <w:panose1 w:val="020F0302020204030203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1">
    <w:multiLevelType w:val="hybridMultilevel"/>
    <w:styleLink w:val="857"/>
    <w:lvl w:ilvl="0">
      <w:start w:val="1"/>
      <w:numFmt w:val="bullet"/>
      <w:pStyle w:val="857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1">
    <w:name w:val="Heading 1 Char"/>
    <w:basedOn w:val="824"/>
    <w:link w:val="822"/>
    <w:uiPriority w:val="9"/>
    <w:rPr>
      <w:rFonts w:ascii="Arial" w:hAnsi="Arial" w:cs="Arial" w:eastAsia="Arial"/>
      <w:sz w:val="40"/>
      <w:szCs w:val="40"/>
    </w:rPr>
  </w:style>
  <w:style w:type="character" w:styleId="662">
    <w:name w:val="Heading 2 Char"/>
    <w:basedOn w:val="824"/>
    <w:link w:val="823"/>
    <w:uiPriority w:val="9"/>
    <w:rPr>
      <w:rFonts w:ascii="Arial" w:hAnsi="Arial" w:cs="Arial" w:eastAsia="Arial"/>
      <w:sz w:val="34"/>
    </w:rPr>
  </w:style>
  <w:style w:type="paragraph" w:styleId="663">
    <w:name w:val="Heading 3"/>
    <w:basedOn w:val="821"/>
    <w:next w:val="821"/>
    <w:link w:val="66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4">
    <w:name w:val="Heading 3 Char"/>
    <w:basedOn w:val="824"/>
    <w:link w:val="663"/>
    <w:uiPriority w:val="9"/>
    <w:rPr>
      <w:rFonts w:ascii="Arial" w:hAnsi="Arial" w:cs="Arial" w:eastAsia="Arial"/>
      <w:sz w:val="30"/>
      <w:szCs w:val="30"/>
    </w:rPr>
  </w:style>
  <w:style w:type="paragraph" w:styleId="665">
    <w:name w:val="Heading 4"/>
    <w:basedOn w:val="821"/>
    <w:next w:val="821"/>
    <w:link w:val="66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6">
    <w:name w:val="Heading 4 Char"/>
    <w:basedOn w:val="824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667">
    <w:name w:val="Heading 5"/>
    <w:basedOn w:val="821"/>
    <w:next w:val="821"/>
    <w:link w:val="66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8">
    <w:name w:val="Heading 5 Char"/>
    <w:basedOn w:val="824"/>
    <w:link w:val="667"/>
    <w:uiPriority w:val="9"/>
    <w:rPr>
      <w:rFonts w:ascii="Arial" w:hAnsi="Arial" w:cs="Arial" w:eastAsia="Arial"/>
      <w:b/>
      <w:bCs/>
      <w:sz w:val="24"/>
      <w:szCs w:val="24"/>
    </w:rPr>
  </w:style>
  <w:style w:type="paragraph" w:styleId="669">
    <w:name w:val="Heading 6"/>
    <w:basedOn w:val="821"/>
    <w:next w:val="821"/>
    <w:link w:val="67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0">
    <w:name w:val="Heading 6 Char"/>
    <w:basedOn w:val="824"/>
    <w:link w:val="669"/>
    <w:uiPriority w:val="9"/>
    <w:rPr>
      <w:rFonts w:ascii="Arial" w:hAnsi="Arial" w:cs="Arial" w:eastAsia="Arial"/>
      <w:b/>
      <w:bCs/>
      <w:sz w:val="22"/>
      <w:szCs w:val="22"/>
    </w:rPr>
  </w:style>
  <w:style w:type="paragraph" w:styleId="671">
    <w:name w:val="Heading 7"/>
    <w:basedOn w:val="821"/>
    <w:next w:val="821"/>
    <w:link w:val="67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2">
    <w:name w:val="Heading 7 Char"/>
    <w:basedOn w:val="82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3">
    <w:name w:val="Heading 8"/>
    <w:basedOn w:val="821"/>
    <w:next w:val="821"/>
    <w:link w:val="6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4">
    <w:name w:val="Heading 8 Char"/>
    <w:basedOn w:val="824"/>
    <w:link w:val="673"/>
    <w:uiPriority w:val="9"/>
    <w:rPr>
      <w:rFonts w:ascii="Arial" w:hAnsi="Arial" w:cs="Arial" w:eastAsia="Arial"/>
      <w:i/>
      <w:iCs/>
      <w:sz w:val="22"/>
      <w:szCs w:val="22"/>
    </w:rPr>
  </w:style>
  <w:style w:type="paragraph" w:styleId="675">
    <w:name w:val="Heading 9"/>
    <w:basedOn w:val="821"/>
    <w:next w:val="821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6">
    <w:name w:val="Heading 9 Char"/>
    <w:basedOn w:val="824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21"/>
    <w:next w:val="821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24"/>
    <w:link w:val="678"/>
    <w:uiPriority w:val="10"/>
    <w:rPr>
      <w:sz w:val="48"/>
      <w:szCs w:val="48"/>
    </w:rPr>
  </w:style>
  <w:style w:type="paragraph" w:styleId="680">
    <w:name w:val="Subtitle"/>
    <w:basedOn w:val="821"/>
    <w:next w:val="821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24"/>
    <w:link w:val="680"/>
    <w:uiPriority w:val="11"/>
    <w:rPr>
      <w:sz w:val="24"/>
      <w:szCs w:val="24"/>
    </w:rPr>
  </w:style>
  <w:style w:type="paragraph" w:styleId="682">
    <w:name w:val="Quote"/>
    <w:basedOn w:val="821"/>
    <w:next w:val="821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21"/>
    <w:next w:val="821"/>
    <w:link w:val="68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character" w:styleId="686">
    <w:name w:val="Header Char"/>
    <w:basedOn w:val="824"/>
    <w:link w:val="843"/>
    <w:uiPriority w:val="99"/>
  </w:style>
  <w:style w:type="character" w:styleId="687">
    <w:name w:val="Footer Char"/>
    <w:basedOn w:val="824"/>
    <w:link w:val="844"/>
    <w:uiPriority w:val="99"/>
  </w:style>
  <w:style w:type="character" w:styleId="688">
    <w:name w:val="Caption Char"/>
    <w:basedOn w:val="838"/>
    <w:link w:val="844"/>
    <w:uiPriority w:val="99"/>
  </w:style>
  <w:style w:type="table" w:styleId="689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9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0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1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2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3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4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1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3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4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5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6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7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8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9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1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5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6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7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8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9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0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1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2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3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4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5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6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7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8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9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0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1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2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3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4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21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24"/>
    <w:uiPriority w:val="99"/>
    <w:unhideWhenUsed/>
    <w:rPr>
      <w:vertAlign w:val="superscript"/>
    </w:rPr>
  </w:style>
  <w:style w:type="character" w:styleId="819">
    <w:name w:val="Endnote Text Char"/>
    <w:link w:val="858"/>
    <w:uiPriority w:val="99"/>
    <w:rPr>
      <w:sz w:val="20"/>
    </w:rPr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rPr>
      <w:rFonts w:ascii="Calibri" w:hAnsi="Calibri" w:eastAsia="Calibri"/>
      <w:sz w:val="22"/>
      <w:szCs w:val="22"/>
      <w:lang w:eastAsia="ru-RU"/>
    </w:rPr>
    <w:pPr>
      <w:spacing w:lineRule="auto" w:line="259" w:after="160"/>
    </w:pPr>
  </w:style>
  <w:style w:type="paragraph" w:styleId="822">
    <w:name w:val="Heading 1"/>
    <w:basedOn w:val="821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Calibri Light" w:hAnsi="Calibri Light" w:cs="Calibri Light" w:eastAsia="Calibri Light"/>
      <w:b/>
      <w:bCs/>
      <w:color w:val="4472C4" w:themeColor="accent1"/>
      <w:sz w:val="26"/>
      <w:szCs w:val="26"/>
      <w:lang w:eastAsia="en-US"/>
    </w:rPr>
    <w:pPr>
      <w:keepLines/>
      <w:keepNext/>
      <w:spacing w:after="0" w:before="200"/>
      <w:outlineLvl w:val="1"/>
    </w:p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Верх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8" w:customStyle="1">
    <w:name w:val="Ниж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9">
    <w:name w:val="page number"/>
    <w:basedOn w:val="824"/>
    <w:qFormat/>
    <w:uiPriority w:val="99"/>
    <w:semiHidden/>
    <w:unhideWhenUsed/>
  </w:style>
  <w:style w:type="character" w:styleId="830" w:customStyle="1">
    <w:name w:val="Заголовок 1 Знак"/>
    <w:basedOn w:val="824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  <w:lang w:eastAsia="ru-RU"/>
    </w:rPr>
  </w:style>
  <w:style w:type="character" w:styleId="831" w:customStyle="1">
    <w:name w:val="Стандартный HTML Знак"/>
    <w:basedOn w:val="824"/>
    <w:link w:val="831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32" w:customStyle="1">
    <w:name w:val="Bullets"/>
    <w:qFormat/>
    <w:rPr>
      <w:rFonts w:ascii="OpenSymbol" w:hAnsi="OpenSymbol" w:cs="OpenSymbol" w:eastAsia="OpenSymbol"/>
    </w:rPr>
  </w:style>
  <w:style w:type="character" w:styleId="833" w:customStyle="1">
    <w:name w:val="Гиперссылка1"/>
    <w:rPr>
      <w:color w:val="000080"/>
      <w:u w:val="single"/>
    </w:rPr>
  </w:style>
  <w:style w:type="character" w:styleId="834" w:customStyle="1">
    <w:name w:val="Заголовок 2 Знак"/>
    <w:basedOn w:val="824"/>
    <w:link w:val="834"/>
    <w:qFormat/>
    <w:uiPriority w:val="9"/>
    <w:rPr>
      <w:rFonts w:ascii="Calibri Light" w:hAnsi="Calibri Light" w:cs="Calibri Light" w:eastAsia="Calibri Light"/>
      <w:b/>
      <w:bCs/>
      <w:color w:val="4472C4" w:themeColor="accent1"/>
      <w:sz w:val="26"/>
      <w:szCs w:val="26"/>
    </w:rPr>
  </w:style>
  <w:style w:type="paragraph" w:styleId="835" w:customStyle="1">
    <w:name w:val="Heading"/>
    <w:basedOn w:val="821"/>
    <w:next w:val="83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36">
    <w:name w:val="Body Text"/>
    <w:basedOn w:val="821"/>
    <w:pPr>
      <w:spacing w:lineRule="auto" w:line="276" w:after="140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2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39" w:customStyle="1">
    <w:name w:val="Index"/>
    <w:basedOn w:val="821"/>
    <w:qFormat/>
    <w:rPr>
      <w:rFonts w:cs="Lohit Devanagari"/>
    </w:rPr>
    <w:pPr>
      <w:suppressLineNumbers/>
    </w:pPr>
  </w:style>
  <w:style w:type="paragraph" w:styleId="840">
    <w:name w:val="Normal (Web)"/>
    <w:basedOn w:val="821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841">
    <w:name w:val="List Paragraph"/>
    <w:basedOn w:val="821"/>
    <w:qFormat/>
    <w:uiPriority w:val="34"/>
    <w:pPr>
      <w:contextualSpacing w:val="true"/>
      <w:ind w:left="720"/>
    </w:pPr>
  </w:style>
  <w:style w:type="paragraph" w:styleId="842" w:customStyle="1">
    <w:name w:val="Header and Footer"/>
    <w:basedOn w:val="821"/>
    <w:qFormat/>
  </w:style>
  <w:style w:type="paragraph" w:styleId="843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4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5">
    <w:name w:val="TOC Heading"/>
    <w:basedOn w:val="822"/>
    <w:qFormat/>
    <w:uiPriority w:val="39"/>
    <w:unhideWhenUsed/>
    <w:rPr>
      <w:b/>
      <w:bCs/>
      <w:sz w:val="28"/>
      <w:szCs w:val="28"/>
    </w:rPr>
    <w:pPr>
      <w:spacing w:lineRule="auto" w:line="276" w:before="480"/>
    </w:pPr>
  </w:style>
  <w:style w:type="paragraph" w:styleId="846">
    <w:name w:val="toc 1"/>
    <w:basedOn w:val="821"/>
    <w:uiPriority w:val="39"/>
    <w:semiHidden/>
    <w:unhideWhenUsed/>
    <w:rPr>
      <w:rFonts w:cs="Calibri"/>
      <w:b/>
      <w:bCs/>
      <w:sz w:val="20"/>
      <w:szCs w:val="20"/>
    </w:rPr>
    <w:pPr>
      <w:spacing w:after="120" w:before="240"/>
    </w:pPr>
  </w:style>
  <w:style w:type="paragraph" w:styleId="847">
    <w:name w:val="toc 2"/>
    <w:basedOn w:val="821"/>
    <w:uiPriority w:val="39"/>
    <w:semiHidden/>
    <w:unhideWhenUsed/>
    <w:rPr>
      <w:rFonts w:cs="Calibri"/>
      <w:i/>
      <w:iCs/>
      <w:sz w:val="20"/>
      <w:szCs w:val="20"/>
    </w:rPr>
    <w:pPr>
      <w:ind w:left="220"/>
      <w:spacing w:after="0" w:before="120"/>
    </w:pPr>
  </w:style>
  <w:style w:type="paragraph" w:styleId="848">
    <w:name w:val="toc 3"/>
    <w:basedOn w:val="821"/>
    <w:uiPriority w:val="39"/>
    <w:semiHidden/>
    <w:unhideWhenUsed/>
    <w:rPr>
      <w:rFonts w:cs="Calibri"/>
      <w:sz w:val="20"/>
      <w:szCs w:val="20"/>
    </w:rPr>
    <w:pPr>
      <w:ind w:left="440"/>
      <w:spacing w:after="0"/>
    </w:pPr>
  </w:style>
  <w:style w:type="paragraph" w:styleId="849">
    <w:name w:val="toc 4"/>
    <w:basedOn w:val="821"/>
    <w:uiPriority w:val="39"/>
    <w:semiHidden/>
    <w:unhideWhenUsed/>
    <w:rPr>
      <w:rFonts w:cs="Calibri"/>
      <w:sz w:val="20"/>
      <w:szCs w:val="20"/>
    </w:rPr>
    <w:pPr>
      <w:ind w:left="660"/>
      <w:spacing w:after="0"/>
    </w:pPr>
  </w:style>
  <w:style w:type="paragraph" w:styleId="850">
    <w:name w:val="toc 5"/>
    <w:basedOn w:val="821"/>
    <w:uiPriority w:val="39"/>
    <w:semiHidden/>
    <w:unhideWhenUsed/>
    <w:rPr>
      <w:rFonts w:cs="Calibri"/>
      <w:sz w:val="20"/>
      <w:szCs w:val="20"/>
    </w:rPr>
    <w:pPr>
      <w:ind w:left="880"/>
      <w:spacing w:after="0"/>
    </w:pPr>
  </w:style>
  <w:style w:type="paragraph" w:styleId="851">
    <w:name w:val="toc 6"/>
    <w:basedOn w:val="821"/>
    <w:uiPriority w:val="39"/>
    <w:semiHidden/>
    <w:unhideWhenUsed/>
    <w:rPr>
      <w:rFonts w:cs="Calibri"/>
      <w:sz w:val="20"/>
      <w:szCs w:val="20"/>
    </w:rPr>
    <w:pPr>
      <w:ind w:left="1100"/>
      <w:spacing w:after="0"/>
    </w:pPr>
  </w:style>
  <w:style w:type="paragraph" w:styleId="852">
    <w:name w:val="toc 7"/>
    <w:basedOn w:val="821"/>
    <w:uiPriority w:val="39"/>
    <w:semiHidden/>
    <w:unhideWhenUsed/>
    <w:rPr>
      <w:rFonts w:cs="Calibri"/>
      <w:sz w:val="20"/>
      <w:szCs w:val="20"/>
    </w:rPr>
    <w:pPr>
      <w:ind w:left="1320"/>
      <w:spacing w:after="0"/>
    </w:pPr>
  </w:style>
  <w:style w:type="paragraph" w:styleId="853">
    <w:name w:val="toc 8"/>
    <w:basedOn w:val="821"/>
    <w:uiPriority w:val="39"/>
    <w:semiHidden/>
    <w:unhideWhenUsed/>
    <w:rPr>
      <w:rFonts w:cs="Calibri"/>
      <w:sz w:val="20"/>
      <w:szCs w:val="20"/>
    </w:rPr>
    <w:pPr>
      <w:ind w:left="1540"/>
      <w:spacing w:after="0"/>
    </w:pPr>
  </w:style>
  <w:style w:type="paragraph" w:styleId="854">
    <w:name w:val="toc 9"/>
    <w:basedOn w:val="821"/>
    <w:uiPriority w:val="39"/>
    <w:semiHidden/>
    <w:unhideWhenUsed/>
    <w:rPr>
      <w:rFonts w:cs="Calibri"/>
      <w:sz w:val="20"/>
      <w:szCs w:val="20"/>
    </w:rPr>
    <w:pPr>
      <w:ind w:left="1760"/>
      <w:spacing w:after="0"/>
    </w:pPr>
  </w:style>
  <w:style w:type="paragraph" w:styleId="855">
    <w:name w:val="HTML Preformatted"/>
    <w:basedOn w:val="821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56" w:customStyle="1">
    <w:name w:val="Preformatted Text"/>
    <w:basedOn w:val="821"/>
    <w:qFormat/>
    <w:rPr>
      <w:rFonts w:ascii="Liberation Mono" w:hAnsi="Liberation Mono" w:cs="Liberation Mono" w:eastAsia="Liberation Mono"/>
      <w:sz w:val="20"/>
      <w:szCs w:val="20"/>
    </w:rPr>
    <w:pPr>
      <w:spacing w:after="0"/>
    </w:pPr>
  </w:style>
  <w:style w:type="numbering" w:styleId="857" w:customStyle="1">
    <w:name w:val="WWNum2"/>
    <w:basedOn w:val="826"/>
    <w:pPr>
      <w:numPr>
        <w:numId w:val="7"/>
      </w:numPr>
    </w:pPr>
  </w:style>
  <w:style w:type="paragraph" w:styleId="858">
    <w:name w:val="endnote text"/>
    <w:basedOn w:val="821"/>
    <w:link w:val="859"/>
    <w:uiPriority w:val="99"/>
    <w:semiHidden/>
    <w:unhideWhenUsed/>
    <w:rPr>
      <w:sz w:val="20"/>
      <w:szCs w:val="20"/>
    </w:rPr>
    <w:pPr>
      <w:spacing w:lineRule="auto" w:line="240" w:after="0"/>
    </w:pPr>
  </w:style>
  <w:style w:type="character" w:styleId="859" w:customStyle="1">
    <w:name w:val="Текст концевой сноски Знак"/>
    <w:basedOn w:val="824"/>
    <w:link w:val="858"/>
    <w:uiPriority w:val="99"/>
    <w:semiHidden/>
    <w:rPr>
      <w:rFonts w:ascii="Calibri" w:hAnsi="Calibri" w:eastAsia="Calibri"/>
      <w:sz w:val="20"/>
      <w:szCs w:val="20"/>
      <w:lang w:eastAsia="ru-RU"/>
    </w:rPr>
  </w:style>
  <w:style w:type="character" w:styleId="860">
    <w:name w:val="endnote reference"/>
    <w:basedOn w:val="824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154</cp:revision>
  <dcterms:created xsi:type="dcterms:W3CDTF">2019-11-01T18:06:00Z</dcterms:created>
  <dcterms:modified xsi:type="dcterms:W3CDTF">2021-04-25T07:29:18Z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