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06F5" w14:textId="78A9EB77" w:rsidR="00EF3654" w:rsidRPr="00EF3654" w:rsidRDefault="007A6C0A" w:rsidP="00EF3654">
      <w:pPr>
        <w:ind w:leftChars="1063" w:left="2551"/>
        <w:rPr>
          <w:rFonts w:ascii="ＭＳ ゴシック" w:eastAsia="ＭＳ ゴシック" w:hAnsi="ＭＳ ゴシック"/>
          <w:sz w:val="22"/>
          <w:szCs w:val="22"/>
        </w:rPr>
      </w:pPr>
      <w:r w:rsidRPr="007E6C13">
        <w:rPr>
          <w:rFonts w:ascii="Arial" w:hAnsi="Arial" w:cs="Arial"/>
          <w:noProof/>
        </w:rPr>
        <mc:AlternateContent>
          <mc:Choice Requires="wps">
            <w:drawing>
              <wp:anchor distT="0" distB="0" distL="114300" distR="114300" simplePos="0" relativeHeight="251655680" behindDoc="0" locked="0" layoutInCell="1" allowOverlap="1" wp14:anchorId="5D90EACC" wp14:editId="1B8C7212">
                <wp:simplePos x="0" y="0"/>
                <wp:positionH relativeFrom="column">
                  <wp:posOffset>48895</wp:posOffset>
                </wp:positionH>
                <wp:positionV relativeFrom="paragraph">
                  <wp:posOffset>0</wp:posOffset>
                </wp:positionV>
                <wp:extent cx="1480820" cy="1016000"/>
                <wp:effectExtent l="61595" t="63500" r="57785" b="88900"/>
                <wp:wrapNone/>
                <wp:docPr id="3" name="正方形/長方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0820" cy="1016000"/>
                        </a:xfrm>
                        <a:prstGeom prst="rect">
                          <a:avLst/>
                        </a:prstGeom>
                        <a:solidFill>
                          <a:srgbClr val="FFFFFF"/>
                        </a:solidFill>
                        <a:ln w="9525">
                          <a:solidFill>
                            <a:srgbClr val="FF6600"/>
                          </a:solidFill>
                          <a:miter lim="800000"/>
                          <a:headEnd/>
                          <a:tailEnd/>
                        </a:ln>
                        <a:effectLst>
                          <a:outerShdw blurRad="40000" dist="23000" dir="5400000" rotWithShape="0">
                            <a:srgbClr val="000000">
                              <a:alpha val="34999"/>
                            </a:srgbClr>
                          </a:outerShdw>
                        </a:effectLst>
                      </wps:spPr>
                      <wps:txbx>
                        <w:txbxContent>
                          <w:p w14:paraId="01E23AA1" w14:textId="77777777" w:rsidR="00832C5C" w:rsidRPr="00CF79C4" w:rsidRDefault="00832C5C">
                            <w:pPr>
                              <w:rPr>
                                <w:i/>
                                <w:color w:val="FF6600"/>
                                <w:sz w:val="20"/>
                                <w:szCs w:val="20"/>
                              </w:rPr>
                            </w:pPr>
                            <w:r w:rsidRPr="00CF79C4">
                              <w:rPr>
                                <w:rFonts w:hint="eastAsia"/>
                                <w:i/>
                                <w:color w:val="FF6600"/>
                                <w:sz w:val="20"/>
                                <w:szCs w:val="20"/>
                              </w:rPr>
                              <w:t>講演番号スペース</w:t>
                            </w:r>
                          </w:p>
                          <w:p w14:paraId="5EEFEB95" w14:textId="77777777" w:rsidR="00832C5C" w:rsidRPr="00CF79C4" w:rsidRDefault="00832C5C">
                            <w:pPr>
                              <w:rPr>
                                <w:i/>
                                <w:color w:val="FF6600"/>
                                <w:sz w:val="18"/>
                                <w:szCs w:val="18"/>
                              </w:rPr>
                            </w:pPr>
                            <w:r w:rsidRPr="00CF79C4">
                              <w:rPr>
                                <w:rFonts w:hint="eastAsia"/>
                                <w:i/>
                                <w:color w:val="FF6600"/>
                                <w:sz w:val="18"/>
                                <w:szCs w:val="18"/>
                              </w:rPr>
                              <w:t>（提出時は消すこと）</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90EACC" id="正方形/長方形 2" o:spid="_x0000_s1026" style="position:absolute;left:0;text-align:left;margin-left:3.85pt;margin-top:0;width:116.6pt;height:8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" strokecolor="#f60">
                <v:shadow on="t" color="black" opacity="22936f" origin=",.5" offset="0,.63889mm"/>
                <v:path arrowok="t"/>
                <v:textbox>
                  <w:txbxContent>
                    <w:p w14:paraId="01E23AA1" w14:textId="77777777" w:rsidR="00832C5C" w:rsidRPr="00CF79C4" w:rsidRDefault="00832C5C">
                      <w:pPr>
                        <w:rPr>
                          <w:i/>
                          <w:color w:val="FF6600"/>
                          <w:sz w:val="20"/>
                          <w:szCs w:val="20"/>
                        </w:rPr>
                      </w:pPr>
                      <w:r w:rsidRPr="00CF79C4">
                        <w:rPr>
                          <w:rFonts w:hint="eastAsia"/>
                          <w:i/>
                          <w:color w:val="FF6600"/>
                          <w:sz w:val="20"/>
                          <w:szCs w:val="20"/>
                        </w:rPr>
                        <w:t>講演番号スペース</w:t>
                      </w:r>
                    </w:p>
                    <w:p w14:paraId="5EEFEB95" w14:textId="77777777" w:rsidR="00832C5C" w:rsidRPr="00CF79C4" w:rsidRDefault="00832C5C">
                      <w:pPr>
                        <w:rPr>
                          <w:i/>
                          <w:color w:val="FF6600"/>
                          <w:sz w:val="18"/>
                          <w:szCs w:val="18"/>
                        </w:rPr>
                      </w:pPr>
                      <w:r w:rsidRPr="00CF79C4">
                        <w:rPr>
                          <w:rFonts w:hint="eastAsia"/>
                          <w:i/>
                          <w:color w:val="FF6600"/>
                          <w:sz w:val="18"/>
                          <w:szCs w:val="18"/>
                        </w:rPr>
                        <w:t>（提出時は消すこと）</w:t>
                      </w:r>
                    </w:p>
                  </w:txbxContent>
                </v:textbox>
              </v:rect>
            </w:pict>
          </mc:Fallback>
        </mc:AlternateContent>
      </w:r>
      <w:r w:rsidR="007F1987" w:rsidRPr="007F1987">
        <w:rPr>
          <w:rFonts w:ascii="ＭＳ ゴシック" w:eastAsia="ＭＳ ゴシック" w:hAnsi="ＭＳ ゴシック" w:hint="eastAsia"/>
          <w:sz w:val="22"/>
          <w:szCs w:val="22"/>
        </w:rPr>
        <w:t>ハイスループット計算と機械学習を用いた二次元ハロゲン化物ペロブスカイトの設計</w:t>
      </w:r>
    </w:p>
    <w:p w14:paraId="387F9C1F" w14:textId="3D73EB89" w:rsidR="00C52BEA" w:rsidRPr="00A41FEC" w:rsidRDefault="00C52BEA" w:rsidP="00EF3654"/>
    <w:p w14:paraId="1295348B" w14:textId="77777777" w:rsidR="009D17AF" w:rsidRPr="006315B6" w:rsidRDefault="009D17AF" w:rsidP="00B958EC">
      <w:pPr>
        <w:wordWrap w:val="0"/>
        <w:ind w:leftChars="886" w:left="2126"/>
        <w:jc w:val="right"/>
        <w:rPr>
          <w:sz w:val="21"/>
          <w:szCs w:val="21"/>
        </w:rPr>
      </w:pPr>
      <w:r w:rsidRPr="006315B6">
        <w:rPr>
          <w:rFonts w:hint="eastAsia"/>
          <w:sz w:val="21"/>
          <w:szCs w:val="21"/>
        </w:rPr>
        <w:t>物質科学工学科　応用化学（分子）コース</w:t>
      </w:r>
    </w:p>
    <w:p w14:paraId="010D85D4" w14:textId="2DEE4F48" w:rsidR="009D17AF" w:rsidRPr="00566DDB" w:rsidRDefault="009D17AF" w:rsidP="00B958EC">
      <w:pPr>
        <w:wordWrap w:val="0"/>
        <w:ind w:leftChars="886" w:left="2126"/>
        <w:jc w:val="right"/>
        <w:rPr>
          <w:sz w:val="21"/>
          <w:szCs w:val="21"/>
        </w:rPr>
      </w:pPr>
      <w:r w:rsidRPr="00566DDB">
        <w:rPr>
          <w:rFonts w:hint="eastAsia"/>
          <w:sz w:val="21"/>
          <w:szCs w:val="21"/>
        </w:rPr>
        <w:t xml:space="preserve">３年　</w:t>
      </w:r>
      <w:r w:rsidR="007F1987" w:rsidRPr="007F1987">
        <w:rPr>
          <w:rFonts w:hint="eastAsia"/>
          <w:sz w:val="21"/>
          <w:szCs w:val="21"/>
        </w:rPr>
        <w:t>川浦</w:t>
      </w:r>
      <w:r w:rsidR="007F1987">
        <w:rPr>
          <w:sz w:val="21"/>
          <w:szCs w:val="21"/>
        </w:rPr>
        <w:t xml:space="preserve"> </w:t>
      </w:r>
      <w:r w:rsidR="007F1987" w:rsidRPr="007F1987">
        <w:rPr>
          <w:rFonts w:hint="eastAsia"/>
          <w:sz w:val="21"/>
          <w:szCs w:val="21"/>
        </w:rPr>
        <w:t>佑太</w:t>
      </w:r>
    </w:p>
    <w:p w14:paraId="7ED3B482" w14:textId="77777777" w:rsidR="005A6817" w:rsidRPr="008054D0" w:rsidRDefault="008054D0" w:rsidP="008054D0">
      <w:pPr>
        <w:jc w:val="center"/>
        <w:rPr>
          <w:color w:val="FF6600"/>
          <w:sz w:val="22"/>
          <w:szCs w:val="22"/>
        </w:rPr>
      </w:pPr>
      <w:r w:rsidRPr="008054D0">
        <w:rPr>
          <w:rFonts w:hint="eastAsia"/>
          <w:color w:val="FF6600"/>
          <w:sz w:val="22"/>
          <w:szCs w:val="22"/>
        </w:rPr>
        <w:t>（１行空ける）</w:t>
      </w:r>
    </w:p>
    <w:p w14:paraId="1AC0DCA9" w14:textId="58AAFD31" w:rsidR="005A6817" w:rsidRPr="00721145" w:rsidRDefault="005A6817" w:rsidP="005A6817">
      <w:pPr>
        <w:jc w:val="left"/>
        <w:rPr>
          <w:rFonts w:ascii="ＭＳ ゴシック" w:eastAsia="ＭＳ ゴシック" w:hAnsi="ＭＳ ゴシック"/>
          <w:sz w:val="21"/>
          <w:szCs w:val="21"/>
        </w:rPr>
      </w:pPr>
      <w:r w:rsidRPr="00721145">
        <w:rPr>
          <w:rFonts w:ascii="ＭＳ ゴシック" w:eastAsia="ＭＳ ゴシック" w:hAnsi="ＭＳ ゴシック" w:hint="eastAsia"/>
          <w:sz w:val="21"/>
          <w:szCs w:val="21"/>
        </w:rPr>
        <w:t>【緒言】</w:t>
      </w:r>
    </w:p>
    <w:p w14:paraId="294F45F1" w14:textId="7F2CBFFB" w:rsidR="00491B07" w:rsidRPr="00EC1598" w:rsidRDefault="00135F5E" w:rsidP="00276BFA">
      <w:pPr>
        <w:ind w:firstLineChars="200" w:firstLine="480"/>
        <w:jc w:val="left"/>
        <w:rPr>
          <w:rFonts w:asciiTheme="minorEastAsia" w:hAnsiTheme="minorEastAsia"/>
          <w:sz w:val="21"/>
          <w:szCs w:val="21"/>
        </w:rPr>
      </w:pPr>
      <w:r>
        <w:rPr>
          <w:noProof/>
        </w:rPr>
        <mc:AlternateContent>
          <mc:Choice Requires="wps">
            <w:drawing>
              <wp:anchor distT="0" distB="0" distL="114300" distR="114300" simplePos="0" relativeHeight="251666432" behindDoc="0" locked="0" layoutInCell="1" allowOverlap="1" wp14:anchorId="6B29E8B1" wp14:editId="381FD2EA">
                <wp:simplePos x="0" y="0"/>
                <wp:positionH relativeFrom="column">
                  <wp:posOffset>2716530</wp:posOffset>
                </wp:positionH>
                <wp:positionV relativeFrom="paragraph">
                  <wp:posOffset>1214755</wp:posOffset>
                </wp:positionV>
                <wp:extent cx="3517265" cy="255905"/>
                <wp:effectExtent l="0" t="0" r="635"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3517265" cy="255905"/>
                        </a:xfrm>
                        <a:prstGeom prst="rect">
                          <a:avLst/>
                        </a:prstGeom>
                        <a:solidFill>
                          <a:prstClr val="white"/>
                        </a:solidFill>
                        <a:ln>
                          <a:noFill/>
                        </a:ln>
                      </wps:spPr>
                      <wps:txbx>
                        <w:txbxContent>
                          <w:p w14:paraId="35ECCDFB" w14:textId="434C1FAC" w:rsidR="00C87F44" w:rsidRPr="00B01BDD" w:rsidRDefault="00C87F44" w:rsidP="007F1987">
                            <w:pPr>
                              <w:pStyle w:val="a5"/>
                              <w:jc w:val="center"/>
                              <w:rPr>
                                <w:noProof/>
                              </w:rPr>
                            </w:pPr>
                            <w:r>
                              <w:rPr>
                                <w:rFonts w:hint="eastAsia"/>
                              </w:rPr>
                              <w:t>図</w:t>
                            </w:r>
                            <w:r>
                              <w:rPr>
                                <w:rFonts w:hint="eastAsia"/>
                              </w:rPr>
                              <w:t xml:space="preserve"> </w:t>
                            </w:r>
                            <w:r w:rsidRPr="007E6C13">
                              <w:rPr>
                                <w:rFonts w:ascii="Times New Roman" w:hAnsi="Times New Roman"/>
                              </w:rPr>
                              <w:fldChar w:fldCharType="begin"/>
                            </w:r>
                            <w:r w:rsidRPr="007E6C13">
                              <w:rPr>
                                <w:rFonts w:ascii="Times New Roman" w:hAnsi="Times New Roman"/>
                              </w:rPr>
                              <w:instrText xml:space="preserve"> SEQ </w:instrText>
                            </w:r>
                            <w:r w:rsidRPr="007E6C13">
                              <w:rPr>
                                <w:rFonts w:ascii="Times New Roman" w:hAnsi="Times New Roman" w:hint="eastAsia"/>
                              </w:rPr>
                              <w:instrText>図</w:instrText>
                            </w:r>
                            <w:r w:rsidRPr="007E6C13">
                              <w:rPr>
                                <w:rFonts w:ascii="Times New Roman" w:hAnsi="Times New Roman"/>
                              </w:rPr>
                              <w:instrText xml:space="preserve"> \* ARABIC </w:instrText>
                            </w:r>
                            <w:r w:rsidRPr="007E6C13">
                              <w:rPr>
                                <w:rFonts w:ascii="Times New Roman" w:hAnsi="Times New Roman"/>
                              </w:rPr>
                              <w:fldChar w:fldCharType="separate"/>
                            </w:r>
                            <w:r w:rsidR="00BE053E">
                              <w:rPr>
                                <w:rFonts w:ascii="Times New Roman" w:hAnsi="Times New Roman"/>
                                <w:noProof/>
                              </w:rPr>
                              <w:t>1</w:t>
                            </w:r>
                            <w:r w:rsidRPr="007E6C13">
                              <w:rPr>
                                <w:rFonts w:ascii="Times New Roman" w:hAnsi="Times New Roman"/>
                              </w:rPr>
                              <w:fldChar w:fldCharType="end"/>
                            </w:r>
                            <w:r>
                              <w:t xml:space="preserve"> </w:t>
                            </w:r>
                            <w:r w:rsidRPr="007E6C13">
                              <w:rPr>
                                <w:b w:val="0"/>
                                <w:bCs w:val="0"/>
                              </w:rPr>
                              <w:t xml:space="preserve">: </w:t>
                            </w:r>
                            <w:r w:rsidR="007F1987" w:rsidRPr="007F1987">
                              <w:rPr>
                                <w:rFonts w:ascii="Times New Roman" w:hAnsi="Times New Roman" w:hint="eastAsia"/>
                                <w:b w:val="0"/>
                                <w:bCs w:val="0"/>
                              </w:rPr>
                              <w:t>本研究で対象とした</w:t>
                            </w:r>
                            <w:r w:rsidR="007F1987" w:rsidRPr="007F1987">
                              <w:rPr>
                                <w:rFonts w:ascii="Times New Roman" w:hAnsi="Times New Roman" w:hint="eastAsia"/>
                                <w:b w:val="0"/>
                                <w:bCs w:val="0"/>
                              </w:rPr>
                              <w:t>2D</w:t>
                            </w:r>
                            <w:r w:rsidR="007F1987" w:rsidRPr="007F1987">
                              <w:rPr>
                                <w:rFonts w:ascii="Times New Roman" w:hAnsi="Times New Roman" w:hint="eastAsia"/>
                                <w:b w:val="0"/>
                                <w:bCs w:val="0"/>
                              </w:rPr>
                              <w:t>ペロブスカイトの材料組成</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9E8B1" id="_x0000_t202" coordsize="21600,21600" o:spt="202" path="m,l,21600r21600,l21600,xe">
                <v:stroke joinstyle="miter"/>
                <v:path gradientshapeok="t" o:connecttype="rect"/>
              </v:shapetype>
              <v:shape id="テキスト ボックス 5" o:spid="_x0000_s1027" type="#_x0000_t202" style="position:absolute;left:0;text-align:left;margin-left:213.9pt;margin-top:95.65pt;width:276.95pt;height: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" stroked="f">
                <v:textbox inset="0,0,0,0">
                  <w:txbxContent>
                    <w:p w14:paraId="35ECCDFB" w14:textId="434C1FAC" w:rsidR="00C87F44" w:rsidRPr="00B01BDD" w:rsidRDefault="00C87F44" w:rsidP="007F1987">
                      <w:pPr>
                        <w:pStyle w:val="a5"/>
                        <w:jc w:val="center"/>
                        <w:rPr>
                          <w:noProof/>
                        </w:rPr>
                      </w:pPr>
                      <w:r>
                        <w:rPr>
                          <w:rFonts w:hint="eastAsia"/>
                        </w:rPr>
                        <w:t>図</w:t>
                      </w:r>
                      <w:r>
                        <w:rPr>
                          <w:rFonts w:hint="eastAsia"/>
                        </w:rPr>
                        <w:t xml:space="preserve"> </w:t>
                      </w:r>
                      <w:r w:rsidRPr="007E6C13">
                        <w:rPr>
                          <w:rFonts w:ascii="Times New Roman" w:hAnsi="Times New Roman"/>
                        </w:rPr>
                        <w:fldChar w:fldCharType="begin"/>
                      </w:r>
                      <w:r w:rsidRPr="007E6C13">
                        <w:rPr>
                          <w:rFonts w:ascii="Times New Roman" w:hAnsi="Times New Roman"/>
                        </w:rPr>
                        <w:instrText xml:space="preserve"> SEQ </w:instrText>
                      </w:r>
                      <w:r w:rsidRPr="007E6C13">
                        <w:rPr>
                          <w:rFonts w:ascii="Times New Roman" w:hAnsi="Times New Roman" w:hint="eastAsia"/>
                        </w:rPr>
                        <w:instrText>図</w:instrText>
                      </w:r>
                      <w:r w:rsidRPr="007E6C13">
                        <w:rPr>
                          <w:rFonts w:ascii="Times New Roman" w:hAnsi="Times New Roman"/>
                        </w:rPr>
                        <w:instrText xml:space="preserve"> \* ARABIC </w:instrText>
                      </w:r>
                      <w:r w:rsidRPr="007E6C13">
                        <w:rPr>
                          <w:rFonts w:ascii="Times New Roman" w:hAnsi="Times New Roman"/>
                        </w:rPr>
                        <w:fldChar w:fldCharType="separate"/>
                      </w:r>
                      <w:r w:rsidR="00BE053E">
                        <w:rPr>
                          <w:rFonts w:ascii="Times New Roman" w:hAnsi="Times New Roman"/>
                          <w:noProof/>
                        </w:rPr>
                        <w:t>1</w:t>
                      </w:r>
                      <w:r w:rsidRPr="007E6C13">
                        <w:rPr>
                          <w:rFonts w:ascii="Times New Roman" w:hAnsi="Times New Roman"/>
                        </w:rPr>
                        <w:fldChar w:fldCharType="end"/>
                      </w:r>
                      <w:r>
                        <w:t xml:space="preserve"> </w:t>
                      </w:r>
                      <w:r w:rsidRPr="007E6C13">
                        <w:rPr>
                          <w:b w:val="0"/>
                          <w:bCs w:val="0"/>
                        </w:rPr>
                        <w:t xml:space="preserve">: </w:t>
                      </w:r>
                      <w:r w:rsidR="007F1987" w:rsidRPr="007F1987">
                        <w:rPr>
                          <w:rFonts w:ascii="Times New Roman" w:hAnsi="Times New Roman" w:hint="eastAsia"/>
                          <w:b w:val="0"/>
                          <w:bCs w:val="0"/>
                        </w:rPr>
                        <w:t>本研究で対象とした</w:t>
                      </w:r>
                      <w:r w:rsidR="007F1987" w:rsidRPr="007F1987">
                        <w:rPr>
                          <w:rFonts w:ascii="Times New Roman" w:hAnsi="Times New Roman" w:hint="eastAsia"/>
                          <w:b w:val="0"/>
                          <w:bCs w:val="0"/>
                        </w:rPr>
                        <w:t>2D</w:t>
                      </w:r>
                      <w:r w:rsidR="007F1987" w:rsidRPr="007F1987">
                        <w:rPr>
                          <w:rFonts w:ascii="Times New Roman" w:hAnsi="Times New Roman" w:hint="eastAsia"/>
                          <w:b w:val="0"/>
                          <w:bCs w:val="0"/>
                        </w:rPr>
                        <w:t>ペロブスカイトの材料組成</w:t>
                      </w:r>
                    </w:p>
                  </w:txbxContent>
                </v:textbox>
                <w10:wrap type="square"/>
              </v:shape>
            </w:pict>
          </mc:Fallback>
        </mc:AlternateContent>
      </w:r>
      <w:r>
        <w:rPr>
          <w:noProof/>
          <w:sz w:val="21"/>
          <w:szCs w:val="21"/>
        </w:rPr>
        <w:drawing>
          <wp:anchor distT="0" distB="0" distL="114300" distR="114300" simplePos="0" relativeHeight="251664384" behindDoc="0" locked="0" layoutInCell="1" allowOverlap="1" wp14:anchorId="520CA179" wp14:editId="5D42DC7F">
            <wp:simplePos x="0" y="0"/>
            <wp:positionH relativeFrom="column">
              <wp:posOffset>2716530</wp:posOffset>
            </wp:positionH>
            <wp:positionV relativeFrom="paragraph">
              <wp:posOffset>76835</wp:posOffset>
            </wp:positionV>
            <wp:extent cx="3489960" cy="1141095"/>
            <wp:effectExtent l="0" t="0" r="2540" b="190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5"/>
                    <a:stretch>
                      <a:fillRect/>
                    </a:stretch>
                  </pic:blipFill>
                  <pic:spPr>
                    <a:xfrm>
                      <a:off x="0" y="0"/>
                      <a:ext cx="3489960" cy="1141095"/>
                    </a:xfrm>
                    <a:prstGeom prst="rect">
                      <a:avLst/>
                    </a:prstGeom>
                  </pic:spPr>
                </pic:pic>
              </a:graphicData>
            </a:graphic>
            <wp14:sizeRelH relativeFrom="page">
              <wp14:pctWidth>0</wp14:pctWidth>
            </wp14:sizeRelH>
            <wp14:sizeRelV relativeFrom="page">
              <wp14:pctHeight>0</wp14:pctHeight>
            </wp14:sizeRelV>
          </wp:anchor>
        </w:drawing>
      </w:r>
      <w:r w:rsidR="007F1987" w:rsidRPr="007F1987">
        <w:rPr>
          <w:rFonts w:hint="eastAsia"/>
          <w:noProof/>
          <w:sz w:val="21"/>
          <w:szCs w:val="21"/>
        </w:rPr>
        <w:t>ハロゲン化物ペロブスカイト材料は、イオン電池やイオンキャパシタなどのエネルギー貯蔵用途での利用が期待されている。それらの開発においては、電極材料表面での効率的なイオンの吸着および拡散のプロセスが必要であるため、イオンとハロゲン化物ペロブスカイトとの間の吸着エネルギーを評価することが重要である。吸着エネルギーは、第一原理計算によって算出できるものの、多くの計算時間を要するため、新材料の効率的な探索には適していない。そこで本論文の著者らは、エネルギー貯蔵を目的としたハロゲン化物ペロブスカイト材料の設計を効率化するため、イオンの吸着エネルギーを計算する新しい手法を開発した。本論文では、データセットの一部にハイスループットな第一原理計算を適用し、得られたデータを基に機械学習モデルを構築することで、計算プロセスの効率化を目指した。ハイスループットとは、処理速度が高いことを意味する。具体的には、</w:t>
      </w:r>
      <w:r w:rsidR="007F1987" w:rsidRPr="007F1987">
        <w:rPr>
          <w:rFonts w:hint="eastAsia"/>
          <w:noProof/>
          <w:sz w:val="21"/>
          <w:szCs w:val="21"/>
        </w:rPr>
        <w:t xml:space="preserve">1) </w:t>
      </w:r>
      <w:r w:rsidR="007F1987" w:rsidRPr="007F1987">
        <w:rPr>
          <w:rFonts w:hint="eastAsia"/>
          <w:noProof/>
          <w:sz w:val="21"/>
          <w:szCs w:val="21"/>
        </w:rPr>
        <w:t>選択されたデータに対する第一原理計算、</w:t>
      </w:r>
      <w:r w:rsidR="007F1987" w:rsidRPr="007F1987">
        <w:rPr>
          <w:rFonts w:hint="eastAsia"/>
          <w:noProof/>
          <w:sz w:val="21"/>
          <w:szCs w:val="21"/>
        </w:rPr>
        <w:t xml:space="preserve">2) </w:t>
      </w:r>
      <w:r w:rsidR="007F1987" w:rsidRPr="007F1987">
        <w:rPr>
          <w:rFonts w:hint="eastAsia"/>
          <w:noProof/>
          <w:sz w:val="21"/>
          <w:szCs w:val="21"/>
        </w:rPr>
        <w:t>全データセットに対する機械学習モデルの構築、</w:t>
      </w:r>
      <w:r w:rsidR="007F1987" w:rsidRPr="007F1987">
        <w:rPr>
          <w:rFonts w:hint="eastAsia"/>
          <w:noProof/>
          <w:sz w:val="21"/>
          <w:szCs w:val="21"/>
        </w:rPr>
        <w:t xml:space="preserve">3) </w:t>
      </w:r>
      <w:r w:rsidR="007F1987" w:rsidRPr="007F1987">
        <w:rPr>
          <w:rFonts w:hint="eastAsia"/>
          <w:noProof/>
          <w:sz w:val="21"/>
          <w:szCs w:val="21"/>
        </w:rPr>
        <w:t>機械学習を用いたイオン／ペロブスカイト系候補のスクリーニングとその物性評価について述べる。</w:t>
      </w:r>
    </w:p>
    <w:p w14:paraId="248E53FA" w14:textId="798E4F8E" w:rsidR="005B19A3" w:rsidRPr="00C12725" w:rsidRDefault="005B19A3" w:rsidP="00491B07">
      <w:pPr>
        <w:jc w:val="left"/>
        <w:rPr>
          <w:sz w:val="21"/>
          <w:szCs w:val="21"/>
        </w:rPr>
      </w:pPr>
    </w:p>
    <w:p w14:paraId="367DA48F" w14:textId="06E67629" w:rsidR="00076E87" w:rsidRDefault="00076E87" w:rsidP="00076E87">
      <w:pPr>
        <w:jc w:val="left"/>
        <w:rPr>
          <w:rFonts w:ascii="ＭＳ ゴシック" w:eastAsia="ＭＳ ゴシック" w:hAnsi="ＭＳ ゴシック"/>
          <w:sz w:val="21"/>
          <w:szCs w:val="21"/>
        </w:rPr>
      </w:pPr>
      <w:r w:rsidRPr="00034A96">
        <w:rPr>
          <w:rFonts w:ascii="ＭＳ ゴシック" w:eastAsia="ＭＳ ゴシック" w:hAnsi="ＭＳ ゴシック" w:hint="eastAsia"/>
          <w:sz w:val="21"/>
          <w:szCs w:val="21"/>
        </w:rPr>
        <w:t>【</w:t>
      </w:r>
      <w:r w:rsidR="00314D38" w:rsidRPr="00034A96">
        <w:rPr>
          <w:rFonts w:ascii="ＭＳ ゴシック" w:eastAsia="ＭＳ ゴシック" w:hAnsi="ＭＳ ゴシック" w:hint="eastAsia"/>
          <w:sz w:val="21"/>
          <w:szCs w:val="21"/>
        </w:rPr>
        <w:t>実験</w:t>
      </w:r>
      <w:r w:rsidR="00314D38">
        <w:rPr>
          <w:rFonts w:ascii="ＭＳ ゴシック" w:eastAsia="ＭＳ ゴシック" w:hAnsi="ＭＳ ゴシック" w:hint="eastAsia"/>
          <w:sz w:val="21"/>
          <w:szCs w:val="21"/>
        </w:rPr>
        <w:t>および結果と考察</w:t>
      </w:r>
      <w:r w:rsidRPr="00034A96">
        <w:rPr>
          <w:rFonts w:ascii="ＭＳ ゴシック" w:eastAsia="ＭＳ ゴシック" w:hAnsi="ＭＳ ゴシック" w:hint="eastAsia"/>
          <w:sz w:val="21"/>
          <w:szCs w:val="21"/>
        </w:rPr>
        <w:t>】</w:t>
      </w:r>
    </w:p>
    <w:p w14:paraId="60BB0767" w14:textId="3E3E3338" w:rsidR="00C12725" w:rsidRPr="00C12725" w:rsidRDefault="00135F5E" w:rsidP="00C12725">
      <w:pPr>
        <w:pStyle w:val="a4"/>
        <w:numPr>
          <w:ilvl w:val="0"/>
          <w:numId w:val="6"/>
        </w:numPr>
        <w:ind w:leftChars="0"/>
        <w:jc w:val="left"/>
        <w:rPr>
          <w:rFonts w:ascii="ＭＳ 明朝" w:hAnsi="ＭＳ 明朝"/>
          <w:b/>
          <w:sz w:val="21"/>
          <w:szCs w:val="21"/>
          <w:u w:val="single"/>
        </w:rPr>
      </w:pPr>
      <w:r w:rsidRPr="00135F5E">
        <w:rPr>
          <w:rFonts w:ascii="Times New Roman" w:hAnsi="Times New Roman" w:hint="eastAsia"/>
          <w:b/>
          <w:noProof/>
          <w:sz w:val="21"/>
          <w:szCs w:val="21"/>
          <w:u w:val="single"/>
        </w:rPr>
        <w:t>選択されたデータに対する第一原理計算</w:t>
      </w:r>
    </w:p>
    <w:p w14:paraId="35957160" w14:textId="2ADF32DD" w:rsidR="00E45B69" w:rsidRPr="00EC1598" w:rsidRDefault="00135F5E" w:rsidP="007E6C13">
      <w:pPr>
        <w:ind w:firstLineChars="50" w:firstLine="105"/>
        <w:jc w:val="left"/>
        <w:rPr>
          <w:rFonts w:asciiTheme="minorEastAsia" w:hAnsiTheme="minorEastAsia"/>
          <w:bCs/>
          <w:noProof/>
          <w:sz w:val="21"/>
          <w:szCs w:val="21"/>
        </w:rPr>
      </w:pPr>
      <w:r w:rsidRPr="00135F5E">
        <w:rPr>
          <w:rFonts w:ascii="Times New Roman" w:hAnsi="Times New Roman" w:hint="eastAsia"/>
          <w:bCs/>
          <w:noProof/>
          <w:sz w:val="21"/>
          <w:szCs w:val="21"/>
        </w:rPr>
        <w:t>640</w:t>
      </w:r>
      <w:r w:rsidRPr="00135F5E">
        <w:rPr>
          <w:rFonts w:ascii="Times New Roman" w:hAnsi="Times New Roman" w:hint="eastAsia"/>
          <w:bCs/>
          <w:noProof/>
          <w:sz w:val="21"/>
          <w:szCs w:val="21"/>
        </w:rPr>
        <w:t>種の組成に対して第一原理計算を実施し、量子化学的な吸着エネルギーを算出した。その結果、吸着エネルギーはイオン吸着質の種類に強く依存することが示唆された。さらに、吸着エネルギーの分布はペロブスカイトの組成に影響を受けることが示唆された。また、イオン吸着質はハロゲン結合を介して二座配位していることが分かった。</w:t>
      </w:r>
    </w:p>
    <w:p w14:paraId="574AA9D2" w14:textId="057C2A15" w:rsidR="00D31133" w:rsidRDefault="00D31133" w:rsidP="00E45B69">
      <w:pPr>
        <w:jc w:val="left"/>
        <w:rPr>
          <w:rFonts w:ascii="ＭＳ 明朝" w:hAnsi="ＭＳ 明朝"/>
          <w:bCs/>
          <w:noProof/>
          <w:sz w:val="21"/>
          <w:szCs w:val="21"/>
        </w:rPr>
      </w:pPr>
    </w:p>
    <w:p w14:paraId="02B0A0CC" w14:textId="0767285F" w:rsidR="001B3F21" w:rsidRPr="00C12725" w:rsidRDefault="008777FF" w:rsidP="001B3F21">
      <w:pPr>
        <w:pStyle w:val="a4"/>
        <w:numPr>
          <w:ilvl w:val="0"/>
          <w:numId w:val="6"/>
        </w:numPr>
        <w:ind w:leftChars="0"/>
        <w:jc w:val="left"/>
        <w:rPr>
          <w:rFonts w:ascii="ＭＳ 明朝" w:hAnsi="ＭＳ 明朝"/>
          <w:b/>
          <w:sz w:val="21"/>
          <w:szCs w:val="21"/>
          <w:u w:val="single"/>
        </w:rPr>
      </w:pPr>
      <w:r w:rsidRPr="00671C18">
        <w:rPr>
          <w:rFonts w:asciiTheme="minorEastAsia" w:hAnsiTheme="minorEastAsia"/>
          <w:bCs/>
          <w:noProof/>
          <w:sz w:val="21"/>
          <w:szCs w:val="21"/>
        </w:rPr>
        <w:drawing>
          <wp:anchor distT="0" distB="0" distL="114300" distR="114300" simplePos="0" relativeHeight="251671552" behindDoc="0" locked="0" layoutInCell="1" allowOverlap="1" wp14:anchorId="4701E7F9" wp14:editId="5D4A7938">
            <wp:simplePos x="0" y="0"/>
            <wp:positionH relativeFrom="column">
              <wp:posOffset>3448050</wp:posOffset>
            </wp:positionH>
            <wp:positionV relativeFrom="paragraph">
              <wp:posOffset>21590</wp:posOffset>
            </wp:positionV>
            <wp:extent cx="2799080" cy="1569720"/>
            <wp:effectExtent l="0" t="0" r="0" b="5080"/>
            <wp:wrapThrough wrapText="bothSides">
              <wp:wrapPolygon edited="0">
                <wp:start x="0" y="0"/>
                <wp:lineTo x="0" y="21495"/>
                <wp:lineTo x="21463" y="21495"/>
                <wp:lineTo x="21463" y="0"/>
                <wp:lineTo x="0" y="0"/>
              </wp:wrapPolygon>
            </wp:wrapThrough>
            <wp:docPr id="9" name="図 6">
              <a:extLst xmlns:a="http://schemas.openxmlformats.org/drawingml/2006/main">
                <a:ext uri="{FF2B5EF4-FFF2-40B4-BE49-F238E27FC236}">
                  <a16:creationId xmlns:a16="http://schemas.microsoft.com/office/drawing/2014/main" id="{01C733EB-AE48-6641-AF1E-078EF742B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6">
                      <a:extLst>
                        <a:ext uri="{FF2B5EF4-FFF2-40B4-BE49-F238E27FC236}">
                          <a16:creationId xmlns:a16="http://schemas.microsoft.com/office/drawing/2014/main" id="{01C733EB-AE48-6641-AF1E-078EF742BB72}"/>
                        </a:ext>
                      </a:extLst>
                    </pic:cNvPr>
                    <pic:cNvPicPr>
                      <a:picLocks noChangeAspect="1"/>
                    </pic:cNvPicPr>
                  </pic:nvPicPr>
                  <pic:blipFill rotWithShape="1">
                    <a:blip r:embed="rId6"/>
                    <a:srcRect l="4061" t="4909" r="2707" b="3161"/>
                    <a:stretch/>
                  </pic:blipFill>
                  <pic:spPr bwMode="auto">
                    <a:xfrm>
                      <a:off x="0" y="0"/>
                      <a:ext cx="2799080" cy="1569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F5E" w:rsidRPr="00135F5E">
        <w:rPr>
          <w:rFonts w:ascii="Times New Roman" w:hAnsi="Times New Roman" w:hint="eastAsia"/>
          <w:b/>
          <w:noProof/>
          <w:sz w:val="21"/>
          <w:szCs w:val="21"/>
          <w:u w:val="single"/>
        </w:rPr>
        <w:t>全データセットに対する機械学習モデルの構築</w:t>
      </w:r>
    </w:p>
    <w:p w14:paraId="3E645AB5" w14:textId="76EDD483" w:rsidR="006762F7" w:rsidRPr="00414944" w:rsidRDefault="008777FF" w:rsidP="00414944">
      <w:pPr>
        <w:jc w:val="left"/>
        <w:rPr>
          <w:rFonts w:asciiTheme="minorEastAsia" w:hAnsiTheme="minorEastAsia"/>
          <w:bCs/>
          <w:sz w:val="21"/>
          <w:szCs w:val="21"/>
        </w:rPr>
      </w:pPr>
      <w:r w:rsidRPr="007E6C13">
        <w:rPr>
          <w:rFonts w:ascii="Times New Roman" w:hAnsi="Times New Roman"/>
          <w:noProof/>
        </w:rPr>
        <mc:AlternateContent>
          <mc:Choice Requires="wps">
            <w:drawing>
              <wp:anchor distT="0" distB="0" distL="114300" distR="114300" simplePos="0" relativeHeight="251670528" behindDoc="0" locked="0" layoutInCell="1" allowOverlap="1" wp14:anchorId="36D7541C" wp14:editId="45C62371">
                <wp:simplePos x="0" y="0"/>
                <wp:positionH relativeFrom="column">
                  <wp:posOffset>3505835</wp:posOffset>
                </wp:positionH>
                <wp:positionV relativeFrom="paragraph">
                  <wp:posOffset>1365885</wp:posOffset>
                </wp:positionV>
                <wp:extent cx="2738120" cy="635"/>
                <wp:effectExtent l="0" t="0" r="5080" b="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2738120" cy="635"/>
                        </a:xfrm>
                        <a:prstGeom prst="rect">
                          <a:avLst/>
                        </a:prstGeom>
                        <a:solidFill>
                          <a:prstClr val="white"/>
                        </a:solidFill>
                        <a:ln>
                          <a:noFill/>
                        </a:ln>
                      </wps:spPr>
                      <wps:txbx>
                        <w:txbxContent>
                          <w:p w14:paraId="4E97A1AD" w14:textId="7D529A62" w:rsidR="009D35FF" w:rsidRPr="00D31133" w:rsidRDefault="009D35FF" w:rsidP="007E6C13">
                            <w:pPr>
                              <w:pStyle w:val="a5"/>
                              <w:rPr>
                                <w:rFonts w:ascii="ＭＳ 明朝" w:hAnsi="ＭＳ 明朝" w:hint="eastAsia"/>
                                <w:noProof/>
                              </w:rPr>
                            </w:pPr>
                            <w:r>
                              <w:rPr>
                                <w:rFonts w:hint="eastAsia"/>
                              </w:rPr>
                              <w:t>図</w:t>
                            </w:r>
                            <w:r>
                              <w:rPr>
                                <w:rFonts w:hint="eastAsia"/>
                              </w:rPr>
                              <w:t xml:space="preserve"> </w:t>
                            </w:r>
                            <w:r w:rsidRPr="007E6C13">
                              <w:rPr>
                                <w:rFonts w:ascii="Times New Roman" w:hAnsi="Times New Roman"/>
                              </w:rPr>
                              <w:fldChar w:fldCharType="begin"/>
                            </w:r>
                            <w:r w:rsidRPr="007E6C13">
                              <w:rPr>
                                <w:rFonts w:ascii="Times New Roman" w:hAnsi="Times New Roman"/>
                              </w:rPr>
                              <w:instrText xml:space="preserve"> SEQ </w:instrText>
                            </w:r>
                            <w:r w:rsidRPr="007E6C13">
                              <w:rPr>
                                <w:rFonts w:ascii="Times New Roman" w:hAnsi="Times New Roman" w:hint="eastAsia"/>
                              </w:rPr>
                              <w:instrText>図</w:instrText>
                            </w:r>
                            <w:r w:rsidRPr="007E6C13">
                              <w:rPr>
                                <w:rFonts w:ascii="Times New Roman" w:hAnsi="Times New Roman"/>
                              </w:rPr>
                              <w:instrText xml:space="preserve"> \* ARABIC </w:instrText>
                            </w:r>
                            <w:r w:rsidRPr="007E6C13">
                              <w:rPr>
                                <w:rFonts w:ascii="Times New Roman" w:hAnsi="Times New Roman"/>
                              </w:rPr>
                              <w:fldChar w:fldCharType="separate"/>
                            </w:r>
                            <w:r w:rsidR="00BE053E">
                              <w:rPr>
                                <w:rFonts w:ascii="Times New Roman" w:hAnsi="Times New Roman"/>
                                <w:noProof/>
                              </w:rPr>
                              <w:t>2</w:t>
                            </w:r>
                            <w:r w:rsidRPr="007E6C13">
                              <w:rPr>
                                <w:rFonts w:ascii="Times New Roman" w:hAnsi="Times New Roman"/>
                              </w:rPr>
                              <w:fldChar w:fldCharType="end"/>
                            </w:r>
                            <w:r w:rsidRPr="007E6C13">
                              <w:rPr>
                                <w:rFonts w:ascii="Times New Roman" w:hAnsi="Times New Roman"/>
                              </w:rPr>
                              <w:t xml:space="preserve"> </w:t>
                            </w:r>
                            <w:r w:rsidRPr="007E6C13">
                              <w:rPr>
                                <w:rFonts w:ascii="Times New Roman" w:hAnsi="Times New Roman"/>
                                <w:b w:val="0"/>
                                <w:bCs w:val="0"/>
                              </w:rPr>
                              <w:t xml:space="preserve">: </w:t>
                            </w:r>
                            <w:r w:rsidR="00135F5E">
                              <w:rPr>
                                <w:rFonts w:ascii="Times New Roman" w:hAnsi="Times New Roman" w:hint="eastAsia"/>
                                <w:b w:val="0"/>
                                <w:bCs w:val="0"/>
                              </w:rPr>
                              <w:t>選択したモデルの真値</w:t>
                            </w:r>
                            <w:r w:rsidR="00135F5E">
                              <w:rPr>
                                <w:rFonts w:ascii="Times New Roman" w:hAnsi="Times New Roman"/>
                                <w:b w:val="0"/>
                                <w:bCs w:val="0"/>
                              </w:rPr>
                              <w:t>-</w:t>
                            </w:r>
                            <w:r w:rsidR="00135F5E">
                              <w:rPr>
                                <w:rFonts w:ascii="Times New Roman" w:hAnsi="Times New Roman" w:hint="eastAsia"/>
                                <w:b w:val="0"/>
                                <w:bCs w:val="0"/>
                              </w:rPr>
                              <w:t>予測値プロット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D7541C" id="テキスト ボックス 8" o:spid="_x0000_s1028" type="#_x0000_t202" style="position:absolute;margin-left:276.05pt;margin-top:107.55pt;width:215.6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" stroked="f">
                <v:textbox style="mso-fit-shape-to-text:t" inset="0,0,0,0">
                  <w:txbxContent>
                    <w:p w14:paraId="4E97A1AD" w14:textId="7D529A62" w:rsidR="009D35FF" w:rsidRPr="00D31133" w:rsidRDefault="009D35FF" w:rsidP="007E6C13">
                      <w:pPr>
                        <w:pStyle w:val="a5"/>
                        <w:rPr>
                          <w:rFonts w:ascii="ＭＳ 明朝" w:hAnsi="ＭＳ 明朝" w:hint="eastAsia"/>
                          <w:noProof/>
                        </w:rPr>
                      </w:pPr>
                      <w:r>
                        <w:rPr>
                          <w:rFonts w:hint="eastAsia"/>
                        </w:rPr>
                        <w:t>図</w:t>
                      </w:r>
                      <w:r>
                        <w:rPr>
                          <w:rFonts w:hint="eastAsia"/>
                        </w:rPr>
                        <w:t xml:space="preserve"> </w:t>
                      </w:r>
                      <w:r w:rsidRPr="007E6C13">
                        <w:rPr>
                          <w:rFonts w:ascii="Times New Roman" w:hAnsi="Times New Roman"/>
                        </w:rPr>
                        <w:fldChar w:fldCharType="begin"/>
                      </w:r>
                      <w:r w:rsidRPr="007E6C13">
                        <w:rPr>
                          <w:rFonts w:ascii="Times New Roman" w:hAnsi="Times New Roman"/>
                        </w:rPr>
                        <w:instrText xml:space="preserve"> SEQ </w:instrText>
                      </w:r>
                      <w:r w:rsidRPr="007E6C13">
                        <w:rPr>
                          <w:rFonts w:ascii="Times New Roman" w:hAnsi="Times New Roman" w:hint="eastAsia"/>
                        </w:rPr>
                        <w:instrText>図</w:instrText>
                      </w:r>
                      <w:r w:rsidRPr="007E6C13">
                        <w:rPr>
                          <w:rFonts w:ascii="Times New Roman" w:hAnsi="Times New Roman"/>
                        </w:rPr>
                        <w:instrText xml:space="preserve"> \* ARABIC </w:instrText>
                      </w:r>
                      <w:r w:rsidRPr="007E6C13">
                        <w:rPr>
                          <w:rFonts w:ascii="Times New Roman" w:hAnsi="Times New Roman"/>
                        </w:rPr>
                        <w:fldChar w:fldCharType="separate"/>
                      </w:r>
                      <w:r w:rsidR="00BE053E">
                        <w:rPr>
                          <w:rFonts w:ascii="Times New Roman" w:hAnsi="Times New Roman"/>
                          <w:noProof/>
                        </w:rPr>
                        <w:t>2</w:t>
                      </w:r>
                      <w:r w:rsidRPr="007E6C13">
                        <w:rPr>
                          <w:rFonts w:ascii="Times New Roman" w:hAnsi="Times New Roman"/>
                        </w:rPr>
                        <w:fldChar w:fldCharType="end"/>
                      </w:r>
                      <w:r w:rsidRPr="007E6C13">
                        <w:rPr>
                          <w:rFonts w:ascii="Times New Roman" w:hAnsi="Times New Roman"/>
                        </w:rPr>
                        <w:t xml:space="preserve"> </w:t>
                      </w:r>
                      <w:r w:rsidRPr="007E6C13">
                        <w:rPr>
                          <w:rFonts w:ascii="Times New Roman" w:hAnsi="Times New Roman"/>
                          <w:b w:val="0"/>
                          <w:bCs w:val="0"/>
                        </w:rPr>
                        <w:t xml:space="preserve">: </w:t>
                      </w:r>
                      <w:r w:rsidR="00135F5E">
                        <w:rPr>
                          <w:rFonts w:ascii="Times New Roman" w:hAnsi="Times New Roman" w:hint="eastAsia"/>
                          <w:b w:val="0"/>
                          <w:bCs w:val="0"/>
                        </w:rPr>
                        <w:t>選択したモデルの真値</w:t>
                      </w:r>
                      <w:r w:rsidR="00135F5E">
                        <w:rPr>
                          <w:rFonts w:ascii="Times New Roman" w:hAnsi="Times New Roman"/>
                          <w:b w:val="0"/>
                          <w:bCs w:val="0"/>
                        </w:rPr>
                        <w:t>-</w:t>
                      </w:r>
                      <w:r w:rsidR="00135F5E">
                        <w:rPr>
                          <w:rFonts w:ascii="Times New Roman" w:hAnsi="Times New Roman" w:hint="eastAsia"/>
                          <w:b w:val="0"/>
                          <w:bCs w:val="0"/>
                        </w:rPr>
                        <w:t>予測値プロット</w:t>
                      </w:r>
                    </w:p>
                  </w:txbxContent>
                </v:textbox>
                <w10:wrap type="square"/>
              </v:shape>
            </w:pict>
          </mc:Fallback>
        </mc:AlternateContent>
      </w:r>
      <w:r w:rsidR="009A4F87">
        <w:rPr>
          <w:rFonts w:asciiTheme="minorEastAsia" w:hAnsiTheme="minorEastAsia" w:hint="eastAsia"/>
          <w:bCs/>
          <w:noProof/>
          <w:sz w:val="21"/>
          <w:szCs w:val="21"/>
        </w:rPr>
        <w:t xml:space="preserve">　</w:t>
      </w:r>
      <w:r w:rsidR="00135F5E" w:rsidRPr="00135F5E">
        <w:rPr>
          <w:rFonts w:ascii="Times New Roman" w:hAnsi="Times New Roman" w:hint="eastAsia"/>
          <w:sz w:val="21"/>
          <w:szCs w:val="21"/>
        </w:rPr>
        <w:t>ピアソンの相関係数を用いて、冗長な特徴量を削除することで</w:t>
      </w:r>
      <w:r w:rsidR="00135F5E" w:rsidRPr="00135F5E">
        <w:rPr>
          <w:rFonts w:ascii="Times New Roman" w:hAnsi="Times New Roman" w:hint="eastAsia"/>
          <w:sz w:val="21"/>
          <w:szCs w:val="21"/>
        </w:rPr>
        <w:t>13</w:t>
      </w:r>
      <w:r w:rsidR="00135F5E" w:rsidRPr="00135F5E">
        <w:rPr>
          <w:rFonts w:ascii="Times New Roman" w:hAnsi="Times New Roman" w:hint="eastAsia"/>
          <w:sz w:val="21"/>
          <w:szCs w:val="21"/>
        </w:rPr>
        <w:t>個の特徴量を選択した。選択した特徴量を用いて、第一原理計算により求めた</w:t>
      </w:r>
      <w:r w:rsidR="00135F5E" w:rsidRPr="00135F5E">
        <w:rPr>
          <w:rFonts w:ascii="Times New Roman" w:hAnsi="Times New Roman" w:hint="eastAsia"/>
          <w:sz w:val="21"/>
          <w:szCs w:val="21"/>
        </w:rPr>
        <w:t>640</w:t>
      </w:r>
      <w:r w:rsidR="00135F5E" w:rsidRPr="00135F5E">
        <w:rPr>
          <w:rFonts w:ascii="Times New Roman" w:hAnsi="Times New Roman" w:hint="eastAsia"/>
          <w:sz w:val="21"/>
          <w:szCs w:val="21"/>
        </w:rPr>
        <w:t>種の組成のデータセットから、</w:t>
      </w:r>
      <w:r w:rsidR="00135F5E" w:rsidRPr="00135F5E">
        <w:rPr>
          <w:rFonts w:ascii="Times New Roman" w:hAnsi="Times New Roman" w:hint="eastAsia"/>
          <w:sz w:val="21"/>
          <w:szCs w:val="21"/>
        </w:rPr>
        <w:t>6</w:t>
      </w:r>
      <w:r w:rsidR="00135F5E" w:rsidRPr="00135F5E">
        <w:rPr>
          <w:rFonts w:ascii="Times New Roman" w:hAnsi="Times New Roman" w:hint="eastAsia"/>
          <w:sz w:val="21"/>
          <w:szCs w:val="21"/>
        </w:rPr>
        <w:t>つの機械学習モデルを構築した。予測値と真値に対する、ピアソンの相関係数・二乗平均平方根誤差・決定係数を用いて、</w:t>
      </w:r>
      <w:r w:rsidR="00135F5E" w:rsidRPr="00135F5E">
        <w:rPr>
          <w:rFonts w:ascii="Times New Roman" w:hAnsi="Times New Roman" w:hint="eastAsia"/>
          <w:sz w:val="21"/>
          <w:szCs w:val="21"/>
        </w:rPr>
        <w:t>6</w:t>
      </w:r>
      <w:r w:rsidR="00135F5E" w:rsidRPr="00135F5E">
        <w:rPr>
          <w:rFonts w:ascii="Times New Roman" w:hAnsi="Times New Roman" w:hint="eastAsia"/>
          <w:sz w:val="21"/>
          <w:szCs w:val="21"/>
        </w:rPr>
        <w:t>つの機械学習アルゴリズム</w:t>
      </w:r>
      <w:r w:rsidR="00135F5E" w:rsidRPr="00135F5E">
        <w:rPr>
          <w:rFonts w:ascii="Times New Roman" w:hAnsi="Times New Roman" w:hint="eastAsia"/>
          <w:sz w:val="21"/>
          <w:szCs w:val="21"/>
        </w:rPr>
        <w:lastRenderedPageBreak/>
        <w:t>の予測精度を比較した。その結果、</w:t>
      </w:r>
      <w:proofErr w:type="spellStart"/>
      <w:r w:rsidR="00135F5E" w:rsidRPr="00135F5E">
        <w:rPr>
          <w:rFonts w:ascii="Times New Roman" w:hAnsi="Times New Roman" w:hint="eastAsia"/>
          <w:sz w:val="21"/>
          <w:szCs w:val="21"/>
        </w:rPr>
        <w:t>Xgboost</w:t>
      </w:r>
      <w:proofErr w:type="spellEnd"/>
      <w:r w:rsidR="00135F5E" w:rsidRPr="00135F5E">
        <w:rPr>
          <w:rFonts w:ascii="Times New Roman" w:hAnsi="Times New Roman" w:hint="eastAsia"/>
          <w:sz w:val="21"/>
          <w:szCs w:val="21"/>
        </w:rPr>
        <w:t>アルゴリズムが最も高い精度を示したため、</w:t>
      </w:r>
      <w:r w:rsidR="00135F5E" w:rsidRPr="00135F5E">
        <w:rPr>
          <w:rFonts w:ascii="Times New Roman" w:hAnsi="Times New Roman" w:hint="eastAsia"/>
          <w:sz w:val="21"/>
          <w:szCs w:val="21"/>
        </w:rPr>
        <w:t>11796</w:t>
      </w:r>
      <w:r w:rsidR="00135F5E" w:rsidRPr="00135F5E">
        <w:rPr>
          <w:rFonts w:ascii="Times New Roman" w:hAnsi="Times New Roman" w:hint="eastAsia"/>
          <w:sz w:val="21"/>
          <w:szCs w:val="21"/>
        </w:rPr>
        <w:t>個のデータセットに対する材料予測に用いることが決定された。また、ピアソンの相関係数を用いて特徴量重要度を評価した結果、イオン密度が吸着エネルギーに大きく寄与していることが分かった。さらに、特徴量重要度を包括的に評価するために、</w:t>
      </w:r>
      <w:r w:rsidR="00135F5E" w:rsidRPr="00135F5E">
        <w:rPr>
          <w:rFonts w:ascii="Times New Roman" w:hAnsi="Times New Roman" w:hint="eastAsia"/>
          <w:sz w:val="21"/>
          <w:szCs w:val="21"/>
        </w:rPr>
        <w:t>14</w:t>
      </w:r>
      <w:r w:rsidR="00135F5E" w:rsidRPr="00135F5E">
        <w:rPr>
          <w:rFonts w:ascii="Times New Roman" w:hAnsi="Times New Roman" w:hint="eastAsia"/>
          <w:sz w:val="21"/>
          <w:szCs w:val="21"/>
        </w:rPr>
        <w:t>種の異なるランク付け手法を用いて評価した。その結果、ピアソンの相関係数では原子半径の重要度の評価が不十分であることが示唆された。続いて、選択した予測モデルに各特徴量を入力し、</w:t>
      </w:r>
      <w:r w:rsidR="00135F5E" w:rsidRPr="00135F5E">
        <w:rPr>
          <w:rFonts w:ascii="Times New Roman" w:hAnsi="Times New Roman" w:hint="eastAsia"/>
          <w:sz w:val="21"/>
          <w:szCs w:val="21"/>
        </w:rPr>
        <w:t>11796</w:t>
      </w:r>
      <w:r w:rsidR="00135F5E" w:rsidRPr="00135F5E">
        <w:rPr>
          <w:rFonts w:ascii="Times New Roman" w:hAnsi="Times New Roman" w:hint="eastAsia"/>
          <w:sz w:val="21"/>
          <w:szCs w:val="21"/>
        </w:rPr>
        <w:t>個のイオン／ペロブスカイト系の吸着エネルギーを予測した</w:t>
      </w:r>
      <w:r w:rsidR="00135F5E">
        <w:rPr>
          <w:rFonts w:ascii="Times New Roman" w:hAnsi="Times New Roman" w:hint="eastAsia"/>
          <w:sz w:val="21"/>
          <w:szCs w:val="21"/>
        </w:rPr>
        <w:t>。</w:t>
      </w:r>
    </w:p>
    <w:p w14:paraId="57A32FD2" w14:textId="2A19FA9E" w:rsidR="00C12725" w:rsidRPr="00034A96" w:rsidRDefault="00C12725" w:rsidP="00076E87">
      <w:pPr>
        <w:jc w:val="left"/>
        <w:rPr>
          <w:rFonts w:ascii="ＭＳ ゴシック" w:eastAsia="ＭＳ ゴシック" w:hAnsi="ＭＳ ゴシック"/>
          <w:sz w:val="21"/>
          <w:szCs w:val="21"/>
        </w:rPr>
      </w:pPr>
    </w:p>
    <w:p w14:paraId="19684982" w14:textId="1539D54E" w:rsidR="008777FF" w:rsidRPr="008777FF" w:rsidRDefault="007A2BD6" w:rsidP="008777FF">
      <w:pPr>
        <w:pStyle w:val="a4"/>
        <w:numPr>
          <w:ilvl w:val="0"/>
          <w:numId w:val="6"/>
        </w:numPr>
        <w:ind w:leftChars="0"/>
        <w:jc w:val="left"/>
        <w:rPr>
          <w:rFonts w:ascii="ＭＳ 明朝" w:hAnsi="ＭＳ 明朝" w:hint="eastAsia"/>
          <w:b/>
          <w:sz w:val="21"/>
          <w:szCs w:val="21"/>
          <w:u w:val="single"/>
        </w:rPr>
      </w:pPr>
      <w:r w:rsidRPr="007E6C13">
        <w:rPr>
          <w:noProof/>
        </w:rPr>
        <w:drawing>
          <wp:anchor distT="0" distB="0" distL="114300" distR="114300" simplePos="0" relativeHeight="251674624" behindDoc="0" locked="0" layoutInCell="1" allowOverlap="1" wp14:anchorId="0FDDAD91" wp14:editId="5A3BA615">
            <wp:simplePos x="0" y="0"/>
            <wp:positionH relativeFrom="column">
              <wp:posOffset>3719195</wp:posOffset>
            </wp:positionH>
            <wp:positionV relativeFrom="paragraph">
              <wp:posOffset>260350</wp:posOffset>
            </wp:positionV>
            <wp:extent cx="2247900" cy="1996440"/>
            <wp:effectExtent l="0" t="0" r="0" b="0"/>
            <wp:wrapSquare wrapText="bothSides"/>
            <wp:docPr id="15" name="図 6">
              <a:extLst xmlns:a="http://schemas.openxmlformats.org/drawingml/2006/main">
                <a:ext uri="{FF2B5EF4-FFF2-40B4-BE49-F238E27FC236}">
                  <a16:creationId xmlns:a16="http://schemas.microsoft.com/office/drawing/2014/main" id="{41554C1A-F523-914B-A8C0-B6CEF40543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6">
                      <a:extLst>
                        <a:ext uri="{FF2B5EF4-FFF2-40B4-BE49-F238E27FC236}">
                          <a16:creationId xmlns:a16="http://schemas.microsoft.com/office/drawing/2014/main" id="{41554C1A-F523-914B-A8C0-B6CEF40543F6}"/>
                        </a:ext>
                      </a:extLst>
                    </pic:cNvPr>
                    <pic:cNvPicPr>
                      <a:picLocks noChangeAspect="1"/>
                    </pic:cNvPicPr>
                  </pic:nvPicPr>
                  <pic:blipFill rotWithShape="1">
                    <a:blip r:embed="rId7"/>
                    <a:srcRect l="7266" t="4492" r="6999" b="4954"/>
                    <a:stretch/>
                  </pic:blipFill>
                  <pic:spPr bwMode="auto">
                    <a:xfrm>
                      <a:off x="0" y="0"/>
                      <a:ext cx="2247900" cy="1996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F5E" w:rsidRPr="00135F5E">
        <w:rPr>
          <w:rFonts w:ascii="ＭＳ 明朝" w:hAnsi="ＭＳ 明朝" w:hint="eastAsia"/>
          <w:b/>
          <w:sz w:val="21"/>
          <w:szCs w:val="21"/>
          <w:u w:val="single"/>
        </w:rPr>
        <w:t>機械学習を用いたイオン／ペロブスカイト系候補のスクリーニングとその物性評価</w:t>
      </w:r>
    </w:p>
    <w:p w14:paraId="51ACDD27" w14:textId="25C1C1F0" w:rsidR="00CD49D9" w:rsidRPr="008777FF" w:rsidRDefault="007A2BD6" w:rsidP="008777FF">
      <w:pPr>
        <w:ind w:firstLineChars="50" w:firstLine="120"/>
        <w:jc w:val="left"/>
        <w:rPr>
          <w:rFonts w:ascii="Times New Roman" w:hAnsi="Times New Roman"/>
          <w:bCs/>
          <w:noProof/>
          <w:sz w:val="21"/>
          <w:szCs w:val="21"/>
        </w:rPr>
      </w:pPr>
      <w:r w:rsidRPr="007E6C13">
        <w:rPr>
          <w:noProof/>
        </w:rPr>
        <mc:AlternateContent>
          <mc:Choice Requires="wps">
            <w:drawing>
              <wp:anchor distT="0" distB="0" distL="114300" distR="114300" simplePos="0" relativeHeight="251676672" behindDoc="0" locked="0" layoutInCell="1" allowOverlap="1" wp14:anchorId="33BF38F4" wp14:editId="19237914">
                <wp:simplePos x="0" y="0"/>
                <wp:positionH relativeFrom="column">
                  <wp:posOffset>3635375</wp:posOffset>
                </wp:positionH>
                <wp:positionV relativeFrom="paragraph">
                  <wp:posOffset>2063750</wp:posOffset>
                </wp:positionV>
                <wp:extent cx="2424430" cy="635"/>
                <wp:effectExtent l="0" t="0" r="1270" b="0"/>
                <wp:wrapSquare wrapText="bothSides"/>
                <wp:docPr id="16" name="テキスト ボックス 16"/>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wps:spPr>
                      <wps:txbx>
                        <w:txbxContent>
                          <w:p w14:paraId="6A682DD0" w14:textId="5793A8CB" w:rsidR="00BE053E" w:rsidRPr="00D31133" w:rsidRDefault="00BE053E" w:rsidP="007E6C13">
                            <w:pPr>
                              <w:pStyle w:val="a5"/>
                              <w:rPr>
                                <w:rFonts w:ascii="ＭＳ 明朝" w:hAnsi="ＭＳ 明朝" w:hint="eastAsia"/>
                              </w:rPr>
                            </w:pPr>
                            <w:r>
                              <w:rPr>
                                <w:rFonts w:hint="eastAsia"/>
                              </w:rPr>
                              <w:t>図</w:t>
                            </w:r>
                            <w:r>
                              <w:rPr>
                                <w:rFonts w:hint="eastAsia"/>
                              </w:rPr>
                              <w:t xml:space="preserve"> </w:t>
                            </w:r>
                            <w:r w:rsidR="00CF221C">
                              <w:t xml:space="preserve">3 </w:t>
                            </w:r>
                            <w:r w:rsidRPr="007E6C13">
                              <w:rPr>
                                <w:rFonts w:hint="eastAsia"/>
                                <w:b w:val="0"/>
                                <w:bCs w:val="0"/>
                              </w:rPr>
                              <w:t>:</w:t>
                            </w:r>
                            <w:r w:rsidRPr="007E6C13">
                              <w:rPr>
                                <w:b w:val="0"/>
                                <w:bCs w:val="0"/>
                              </w:rPr>
                              <w:t xml:space="preserve"> </w:t>
                            </w:r>
                            <w:r w:rsidR="007A2BD6">
                              <w:rPr>
                                <w:rFonts w:hint="eastAsia"/>
                                <w:b w:val="0"/>
                                <w:bCs w:val="0"/>
                              </w:rPr>
                              <w:t>吸着エネルギー算出における、</w:t>
                            </w:r>
                            <w:r w:rsidR="007A2BD6">
                              <w:rPr>
                                <w:rFonts w:ascii="Times New Roman" w:hAnsi="Times New Roman" w:hint="eastAsia"/>
                                <w:b w:val="0"/>
                                <w:bCs w:val="0"/>
                              </w:rPr>
                              <w:t>機械学習手法と第一原理計算手法の比較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BF38F4" id="テキスト ボックス 16" o:spid="_x0000_s1029" type="#_x0000_t202" style="position:absolute;left:0;text-align:left;margin-left:286.25pt;margin-top:162.5pt;width:190.9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" stroked="f">
                <v:textbox style="mso-fit-shape-to-text:t" inset="0,0,0,0">
                  <w:txbxContent>
                    <w:p w14:paraId="6A682DD0" w14:textId="5793A8CB" w:rsidR="00BE053E" w:rsidRPr="00D31133" w:rsidRDefault="00BE053E" w:rsidP="007E6C13">
                      <w:pPr>
                        <w:pStyle w:val="a5"/>
                        <w:rPr>
                          <w:rFonts w:ascii="ＭＳ 明朝" w:hAnsi="ＭＳ 明朝" w:hint="eastAsia"/>
                        </w:rPr>
                      </w:pPr>
                      <w:r>
                        <w:rPr>
                          <w:rFonts w:hint="eastAsia"/>
                        </w:rPr>
                        <w:t>図</w:t>
                      </w:r>
                      <w:r>
                        <w:rPr>
                          <w:rFonts w:hint="eastAsia"/>
                        </w:rPr>
                        <w:t xml:space="preserve"> </w:t>
                      </w:r>
                      <w:r w:rsidR="00CF221C">
                        <w:t xml:space="preserve">3 </w:t>
                      </w:r>
                      <w:r w:rsidRPr="007E6C13">
                        <w:rPr>
                          <w:rFonts w:hint="eastAsia"/>
                          <w:b w:val="0"/>
                          <w:bCs w:val="0"/>
                        </w:rPr>
                        <w:t>:</w:t>
                      </w:r>
                      <w:r w:rsidRPr="007E6C13">
                        <w:rPr>
                          <w:b w:val="0"/>
                          <w:bCs w:val="0"/>
                        </w:rPr>
                        <w:t xml:space="preserve"> </w:t>
                      </w:r>
                      <w:r w:rsidR="007A2BD6">
                        <w:rPr>
                          <w:rFonts w:hint="eastAsia"/>
                          <w:b w:val="0"/>
                          <w:bCs w:val="0"/>
                        </w:rPr>
                        <w:t>吸着エネルギー算出における、</w:t>
                      </w:r>
                      <w:r w:rsidR="007A2BD6">
                        <w:rPr>
                          <w:rFonts w:ascii="Times New Roman" w:hAnsi="Times New Roman" w:hint="eastAsia"/>
                          <w:b w:val="0"/>
                          <w:bCs w:val="0"/>
                        </w:rPr>
                        <w:t>機械学習手法と第一原理計算手法の比較</w:t>
                      </w:r>
                    </w:p>
                  </w:txbxContent>
                </v:textbox>
                <w10:wrap type="square"/>
              </v:shape>
            </w:pict>
          </mc:Fallback>
        </mc:AlternateContent>
      </w:r>
      <w:r w:rsidR="008777FF" w:rsidRPr="008777FF">
        <w:rPr>
          <w:rFonts w:ascii="Times New Roman" w:hAnsi="Times New Roman" w:hint="eastAsia"/>
          <w:bCs/>
          <w:noProof/>
          <w:sz w:val="21"/>
          <w:szCs w:val="21"/>
        </w:rPr>
        <w:t>機械学習モデルにより得られたイオン／ペロブスカイト系候補のスクリーニングを行った。その結果、最終的に</w:t>
      </w:r>
      <w:r w:rsidR="008777FF" w:rsidRPr="008777FF">
        <w:rPr>
          <w:rFonts w:ascii="Times New Roman" w:hAnsi="Times New Roman" w:hint="eastAsia"/>
          <w:bCs/>
          <w:noProof/>
          <w:sz w:val="21"/>
          <w:szCs w:val="21"/>
        </w:rPr>
        <w:t>5</w:t>
      </w:r>
      <w:r w:rsidR="008777FF" w:rsidRPr="008777FF">
        <w:rPr>
          <w:rFonts w:ascii="Times New Roman" w:hAnsi="Times New Roman" w:hint="eastAsia"/>
          <w:bCs/>
          <w:noProof/>
          <w:sz w:val="21"/>
          <w:szCs w:val="21"/>
        </w:rPr>
        <w:t>つの組成候補が得られた。続いて、それらの候補に対して、第一原理計算を実施し、機械学習モデルにより予測された吸着エネルギーの値と比較した結果、互いの値が一致していた。また、２次元原子座標・バンドギャップ・投影状態密度スペクトルを評価し、さらに、分子動力学計算による熱力学的安定性を評価した。その結果、これらの材料候補の物性は、エネルギー貯蔵デバイスとしての要件を満たしていたため、本手法の有用性が示された。</w:t>
      </w:r>
    </w:p>
    <w:p w14:paraId="5CA63817" w14:textId="77777777" w:rsidR="007505B5" w:rsidRPr="007505B5" w:rsidRDefault="007505B5" w:rsidP="007505B5">
      <w:pPr>
        <w:jc w:val="left"/>
        <w:rPr>
          <w:rFonts w:ascii="ＭＳ 明朝" w:hAnsi="ＭＳ 明朝"/>
          <w:bCs/>
          <w:sz w:val="21"/>
          <w:szCs w:val="21"/>
        </w:rPr>
      </w:pPr>
    </w:p>
    <w:p w14:paraId="7BA24D9F" w14:textId="403AF208" w:rsidR="007505B5" w:rsidRDefault="00E42B43" w:rsidP="007505B5">
      <w:pPr>
        <w:jc w:val="left"/>
        <w:rPr>
          <w:rFonts w:ascii="Open Sans" w:eastAsia="ＭＳ Ｐゴシック" w:hAnsi="Open Sans" w:cs="Open Sans"/>
          <w:color w:val="292C32"/>
          <w:kern w:val="0"/>
          <w:sz w:val="21"/>
          <w:szCs w:val="21"/>
          <w:shd w:val="clear" w:color="auto" w:fill="FFFFFF"/>
        </w:rPr>
      </w:pPr>
      <w:r w:rsidRPr="00076E87">
        <w:rPr>
          <w:rFonts w:ascii="ＭＳ ゴシック" w:eastAsia="ＭＳ ゴシック" w:hAnsi="ＭＳ ゴシック" w:hint="eastAsia"/>
          <w:sz w:val="21"/>
          <w:szCs w:val="21"/>
        </w:rPr>
        <w:t>【</w:t>
      </w:r>
      <w:r w:rsidR="007505B5">
        <w:rPr>
          <w:rFonts w:ascii="ＭＳ ゴシック" w:eastAsia="ＭＳ ゴシック" w:hAnsi="ＭＳ ゴシック" w:hint="eastAsia"/>
          <w:sz w:val="21"/>
          <w:szCs w:val="21"/>
        </w:rPr>
        <w:t>結論</w:t>
      </w:r>
      <w:r w:rsidRPr="00076E87">
        <w:rPr>
          <w:rFonts w:ascii="ＭＳ ゴシック" w:eastAsia="ＭＳ ゴシック" w:hAnsi="ＭＳ ゴシック" w:hint="eastAsia"/>
          <w:sz w:val="21"/>
          <w:szCs w:val="21"/>
        </w:rPr>
        <w:t>】</w:t>
      </w:r>
    </w:p>
    <w:p w14:paraId="5F49EA12" w14:textId="0D194B03" w:rsidR="00B03D5F" w:rsidRDefault="008777FF" w:rsidP="008777FF">
      <w:pPr>
        <w:ind w:firstLineChars="100" w:firstLine="210"/>
        <w:jc w:val="left"/>
        <w:rPr>
          <w:rFonts w:ascii="Times New Roman" w:hAnsi="Times New Roman"/>
          <w:sz w:val="21"/>
          <w:szCs w:val="21"/>
        </w:rPr>
      </w:pPr>
      <w:r w:rsidRPr="008777FF">
        <w:rPr>
          <w:rFonts w:ascii="Times New Roman" w:hAnsi="Times New Roman" w:hint="eastAsia"/>
          <w:sz w:val="21"/>
          <w:szCs w:val="21"/>
        </w:rPr>
        <w:t>第一原理計算と機械学習を用いて、二次元ハロゲン化物ペロブスカイトとイオン吸着質間の吸着エネルギーを効率的に算出することに成功した。さらに、本手法を用いることで、エネルギー貯蔵デバイスの要件を満たす組成候補を得ることに成功した。また、複数の特徴量重要度評価手法を用いて評価を行うことの重要性が示唆された。今後、二次元ハロゲン化物ペロブスカイト材料の開発において、機械学習ベースの材料探索が促進されることが期待される。</w:t>
      </w:r>
    </w:p>
    <w:p w14:paraId="1E5F7A9F" w14:textId="77777777" w:rsidR="008777FF" w:rsidRPr="00E82198" w:rsidRDefault="008777FF" w:rsidP="008777FF">
      <w:pPr>
        <w:jc w:val="left"/>
        <w:rPr>
          <w:rFonts w:hint="eastAsia"/>
          <w:sz w:val="21"/>
          <w:szCs w:val="21"/>
        </w:rPr>
      </w:pPr>
    </w:p>
    <w:p w14:paraId="6ABA6505" w14:textId="682BEA88" w:rsidR="00EE6AAA" w:rsidRPr="00BB3E39" w:rsidRDefault="00EE6AAA" w:rsidP="00EE6AAA">
      <w:pPr>
        <w:jc w:val="left"/>
        <w:rPr>
          <w:rFonts w:ascii="ＭＳ ゴシック" w:eastAsia="ＭＳ ゴシック" w:hAnsi="ＭＳ ゴシック"/>
          <w:sz w:val="21"/>
          <w:szCs w:val="21"/>
        </w:rPr>
      </w:pPr>
      <w:r w:rsidRPr="00BB3E39">
        <w:rPr>
          <w:rFonts w:ascii="ＭＳ ゴシック" w:eastAsia="ＭＳ ゴシック" w:hAnsi="ＭＳ ゴシック" w:hint="eastAsia"/>
          <w:sz w:val="21"/>
          <w:szCs w:val="21"/>
        </w:rPr>
        <w:t>【</w:t>
      </w:r>
      <w:r w:rsidR="00BB3E39" w:rsidRPr="00BB3E39">
        <w:rPr>
          <w:rFonts w:ascii="ＭＳ ゴシック" w:eastAsia="ＭＳ ゴシック" w:hAnsi="ＭＳ ゴシック" w:hint="eastAsia"/>
          <w:sz w:val="21"/>
          <w:szCs w:val="21"/>
        </w:rPr>
        <w:t>参考文献</w:t>
      </w:r>
      <w:r w:rsidRPr="00BB3E39">
        <w:rPr>
          <w:rFonts w:ascii="ＭＳ ゴシック" w:eastAsia="ＭＳ ゴシック" w:hAnsi="ＭＳ ゴシック" w:hint="eastAsia"/>
          <w:sz w:val="21"/>
          <w:szCs w:val="21"/>
        </w:rPr>
        <w:t>】</w:t>
      </w:r>
    </w:p>
    <w:p w14:paraId="2CABE308" w14:textId="4FEFF902" w:rsidR="00314D38" w:rsidRDefault="008777FF" w:rsidP="00BB3E39">
      <w:pPr>
        <w:ind w:firstLineChars="177" w:firstLine="372"/>
        <w:jc w:val="left"/>
        <w:rPr>
          <w:rFonts w:ascii="Times New Roman" w:eastAsiaTheme="majorEastAsia" w:hAnsi="Times New Roman"/>
          <w:sz w:val="21"/>
          <w:szCs w:val="21"/>
        </w:rPr>
      </w:pPr>
      <w:r w:rsidRPr="008777FF">
        <w:rPr>
          <w:rFonts w:ascii="Times New Roman" w:eastAsiaTheme="majorEastAsia" w:hAnsi="Times New Roman"/>
          <w:sz w:val="21"/>
          <w:szCs w:val="21"/>
        </w:rPr>
        <w:t>Hu, W., et al., ACS Appl. Mater. Interfaces 2022, 14, 18, 21596–21604</w:t>
      </w:r>
    </w:p>
    <w:p w14:paraId="443093FF" w14:textId="77777777" w:rsidR="008777FF" w:rsidRDefault="008777FF" w:rsidP="008777FF">
      <w:pPr>
        <w:jc w:val="left"/>
        <w:rPr>
          <w:rFonts w:ascii="ＭＳ 明朝" w:hAnsi="ＭＳ 明朝" w:hint="eastAsia"/>
          <w:sz w:val="21"/>
          <w:szCs w:val="21"/>
        </w:rPr>
      </w:pPr>
    </w:p>
    <w:p w14:paraId="4E3FFF89" w14:textId="564A03C3" w:rsidR="009A4578" w:rsidRPr="00BB3E39" w:rsidRDefault="009A4578" w:rsidP="009A4578">
      <w:pPr>
        <w:jc w:val="left"/>
        <w:rPr>
          <w:rFonts w:ascii="ＭＳ ゴシック" w:eastAsia="ＭＳ ゴシック" w:hAnsi="ＭＳ ゴシック"/>
          <w:sz w:val="21"/>
          <w:szCs w:val="21"/>
        </w:rPr>
      </w:pPr>
      <w:r w:rsidRPr="00BB3E39">
        <w:rPr>
          <w:rFonts w:ascii="ＭＳ ゴシック" w:eastAsia="ＭＳ ゴシック" w:hAnsi="ＭＳ ゴシック" w:hint="eastAsia"/>
          <w:sz w:val="21"/>
          <w:szCs w:val="21"/>
        </w:rPr>
        <w:t>【</w:t>
      </w:r>
      <w:r w:rsidR="00954E4F">
        <w:rPr>
          <w:rFonts w:ascii="ＭＳ ゴシック" w:eastAsia="ＭＳ ゴシック" w:hAnsi="ＭＳ ゴシック" w:hint="eastAsia"/>
          <w:sz w:val="21"/>
          <w:szCs w:val="21"/>
        </w:rPr>
        <w:t>謝辞</w:t>
      </w:r>
      <w:r w:rsidRPr="00BB3E39">
        <w:rPr>
          <w:rFonts w:ascii="ＭＳ ゴシック" w:eastAsia="ＭＳ ゴシック" w:hAnsi="ＭＳ ゴシック" w:hint="eastAsia"/>
          <w:sz w:val="21"/>
          <w:szCs w:val="21"/>
        </w:rPr>
        <w:t>】</w:t>
      </w:r>
    </w:p>
    <w:p w14:paraId="083B1492" w14:textId="44D190F3" w:rsidR="009A4578" w:rsidRPr="00C05B41" w:rsidRDefault="008777FF" w:rsidP="00035A32">
      <w:pPr>
        <w:ind w:firstLineChars="177" w:firstLine="372"/>
        <w:jc w:val="left"/>
        <w:rPr>
          <w:rFonts w:ascii="ＭＳ 明朝" w:hAnsi="ＭＳ 明朝"/>
          <w:sz w:val="21"/>
          <w:szCs w:val="21"/>
        </w:rPr>
      </w:pPr>
      <w:r w:rsidRPr="008777FF">
        <w:rPr>
          <w:rFonts w:ascii="ＭＳ 明朝" w:hAnsi="ＭＳ 明朝" w:hint="eastAsia"/>
          <w:sz w:val="21"/>
          <w:szCs w:val="21"/>
        </w:rPr>
        <w:t>本演習を行うにあたり、ご指導いただきました藤ヶ谷研の喜多氏に感謝致します。</w:t>
      </w:r>
    </w:p>
    <w:sectPr w:rsidR="009A4578" w:rsidRPr="00C05B41" w:rsidSect="00356225">
      <w:pgSz w:w="11900" w:h="16840"/>
      <w:pgMar w:top="1134" w:right="851" w:bottom="1134" w:left="1134"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5F7E"/>
    <w:multiLevelType w:val="hybridMultilevel"/>
    <w:tmpl w:val="C2BC3934"/>
    <w:lvl w:ilvl="0" w:tplc="9F4CC8E0">
      <w:start w:val="1"/>
      <w:numFmt w:val="decimalFullWidth"/>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50A214A7"/>
    <w:multiLevelType w:val="hybridMultilevel"/>
    <w:tmpl w:val="67E2B64A"/>
    <w:lvl w:ilvl="0" w:tplc="4C6E9E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1340138"/>
    <w:multiLevelType w:val="hybridMultilevel"/>
    <w:tmpl w:val="EB3279EC"/>
    <w:lvl w:ilvl="0" w:tplc="B51808E8">
      <w:start w:val="1"/>
      <w:numFmt w:val="decimal"/>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3" w15:restartNumberingAfterBreak="0">
    <w:nsid w:val="77925FF7"/>
    <w:multiLevelType w:val="hybridMultilevel"/>
    <w:tmpl w:val="9F2A8FBA"/>
    <w:lvl w:ilvl="0" w:tplc="A510E1BC">
      <w:start w:val="1"/>
      <w:numFmt w:val="decimal"/>
      <w:lvlText w:val="%1."/>
      <w:lvlJc w:val="left"/>
      <w:pPr>
        <w:ind w:left="732" w:hanging="360"/>
      </w:pPr>
      <w:rPr>
        <w:rFonts w:hint="default"/>
      </w:rPr>
    </w:lvl>
    <w:lvl w:ilvl="1" w:tplc="04090017" w:tentative="1">
      <w:start w:val="1"/>
      <w:numFmt w:val="aiueoFullWidth"/>
      <w:lvlText w:val="(%2)"/>
      <w:lvlJc w:val="left"/>
      <w:pPr>
        <w:ind w:left="1212" w:hanging="420"/>
      </w:pPr>
    </w:lvl>
    <w:lvl w:ilvl="2" w:tplc="04090011" w:tentative="1">
      <w:start w:val="1"/>
      <w:numFmt w:val="decimalEnclosedCircle"/>
      <w:lvlText w:val="%3"/>
      <w:lvlJc w:val="left"/>
      <w:pPr>
        <w:ind w:left="1632" w:hanging="420"/>
      </w:pPr>
    </w:lvl>
    <w:lvl w:ilvl="3" w:tplc="0409000F" w:tentative="1">
      <w:start w:val="1"/>
      <w:numFmt w:val="decimal"/>
      <w:lvlText w:val="%4."/>
      <w:lvlJc w:val="left"/>
      <w:pPr>
        <w:ind w:left="2052" w:hanging="420"/>
      </w:pPr>
    </w:lvl>
    <w:lvl w:ilvl="4" w:tplc="04090017" w:tentative="1">
      <w:start w:val="1"/>
      <w:numFmt w:val="aiueoFullWidth"/>
      <w:lvlText w:val="(%5)"/>
      <w:lvlJc w:val="left"/>
      <w:pPr>
        <w:ind w:left="2472" w:hanging="420"/>
      </w:pPr>
    </w:lvl>
    <w:lvl w:ilvl="5" w:tplc="04090011" w:tentative="1">
      <w:start w:val="1"/>
      <w:numFmt w:val="decimalEnclosedCircle"/>
      <w:lvlText w:val="%6"/>
      <w:lvlJc w:val="left"/>
      <w:pPr>
        <w:ind w:left="2892" w:hanging="420"/>
      </w:pPr>
    </w:lvl>
    <w:lvl w:ilvl="6" w:tplc="0409000F" w:tentative="1">
      <w:start w:val="1"/>
      <w:numFmt w:val="decimal"/>
      <w:lvlText w:val="%7."/>
      <w:lvlJc w:val="left"/>
      <w:pPr>
        <w:ind w:left="3312" w:hanging="420"/>
      </w:pPr>
    </w:lvl>
    <w:lvl w:ilvl="7" w:tplc="04090017" w:tentative="1">
      <w:start w:val="1"/>
      <w:numFmt w:val="aiueoFullWidth"/>
      <w:lvlText w:val="(%8)"/>
      <w:lvlJc w:val="left"/>
      <w:pPr>
        <w:ind w:left="3732" w:hanging="420"/>
      </w:pPr>
    </w:lvl>
    <w:lvl w:ilvl="8" w:tplc="04090011" w:tentative="1">
      <w:start w:val="1"/>
      <w:numFmt w:val="decimalEnclosedCircle"/>
      <w:lvlText w:val="%9"/>
      <w:lvlJc w:val="left"/>
      <w:pPr>
        <w:ind w:left="4152" w:hanging="420"/>
      </w:pPr>
    </w:lvl>
  </w:abstractNum>
  <w:abstractNum w:abstractNumId="4" w15:restartNumberingAfterBreak="0">
    <w:nsid w:val="7B2A4949"/>
    <w:multiLevelType w:val="hybridMultilevel"/>
    <w:tmpl w:val="613813EA"/>
    <w:lvl w:ilvl="0" w:tplc="0F2C4A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E9D1551"/>
    <w:multiLevelType w:val="hybridMultilevel"/>
    <w:tmpl w:val="2CA419CE"/>
    <w:lvl w:ilvl="0" w:tplc="EA484C8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mirrorMargins/>
  <w:bordersDoNotSurroundHeader/>
  <w:bordersDoNotSurroundFooter/>
  <w:proofState w:spelling="clean" w:grammar="clean"/>
  <w:attachedTemplate r:id="rId1"/>
  <w:defaultTabStop w:val="960"/>
  <w:drawingGridVerticalSpacing w:val="20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C0A"/>
    <w:rsid w:val="00011C3B"/>
    <w:rsid w:val="00013A3A"/>
    <w:rsid w:val="00020C38"/>
    <w:rsid w:val="0002208C"/>
    <w:rsid w:val="00034A96"/>
    <w:rsid w:val="00035A32"/>
    <w:rsid w:val="00066F32"/>
    <w:rsid w:val="00071262"/>
    <w:rsid w:val="00076E87"/>
    <w:rsid w:val="00085088"/>
    <w:rsid w:val="00086DAC"/>
    <w:rsid w:val="00092BC9"/>
    <w:rsid w:val="000A49A2"/>
    <w:rsid w:val="000B0573"/>
    <w:rsid w:val="000D0E1C"/>
    <w:rsid w:val="000D77DB"/>
    <w:rsid w:val="000F498E"/>
    <w:rsid w:val="000F5262"/>
    <w:rsid w:val="0010529D"/>
    <w:rsid w:val="00116A0B"/>
    <w:rsid w:val="00135F5E"/>
    <w:rsid w:val="00164C7A"/>
    <w:rsid w:val="001A305C"/>
    <w:rsid w:val="001A4CB8"/>
    <w:rsid w:val="001B3F21"/>
    <w:rsid w:val="001D5832"/>
    <w:rsid w:val="00261DE8"/>
    <w:rsid w:val="002651FC"/>
    <w:rsid w:val="00276BFA"/>
    <w:rsid w:val="00295D7F"/>
    <w:rsid w:val="002A13BE"/>
    <w:rsid w:val="002B0870"/>
    <w:rsid w:val="002B256F"/>
    <w:rsid w:val="002B3BC4"/>
    <w:rsid w:val="002C3B6A"/>
    <w:rsid w:val="002E75A5"/>
    <w:rsid w:val="00314D38"/>
    <w:rsid w:val="00323B7A"/>
    <w:rsid w:val="00342004"/>
    <w:rsid w:val="00342F33"/>
    <w:rsid w:val="0034781B"/>
    <w:rsid w:val="00356225"/>
    <w:rsid w:val="00360880"/>
    <w:rsid w:val="0038093A"/>
    <w:rsid w:val="003C1A0E"/>
    <w:rsid w:val="003D1CC3"/>
    <w:rsid w:val="003D6602"/>
    <w:rsid w:val="003F1CDE"/>
    <w:rsid w:val="00400BA4"/>
    <w:rsid w:val="00402C46"/>
    <w:rsid w:val="00414944"/>
    <w:rsid w:val="00443996"/>
    <w:rsid w:val="004903CC"/>
    <w:rsid w:val="00491B07"/>
    <w:rsid w:val="00493BA0"/>
    <w:rsid w:val="00503768"/>
    <w:rsid w:val="00560680"/>
    <w:rsid w:val="00566DDB"/>
    <w:rsid w:val="005733F7"/>
    <w:rsid w:val="005919C0"/>
    <w:rsid w:val="00591DAC"/>
    <w:rsid w:val="005A6817"/>
    <w:rsid w:val="005B19A3"/>
    <w:rsid w:val="005B4CF3"/>
    <w:rsid w:val="005B57DE"/>
    <w:rsid w:val="005C55AB"/>
    <w:rsid w:val="005F0CA1"/>
    <w:rsid w:val="005F7305"/>
    <w:rsid w:val="00601CD2"/>
    <w:rsid w:val="00630E04"/>
    <w:rsid w:val="006315B6"/>
    <w:rsid w:val="006572E8"/>
    <w:rsid w:val="006631B7"/>
    <w:rsid w:val="00664955"/>
    <w:rsid w:val="00671C18"/>
    <w:rsid w:val="00674F3C"/>
    <w:rsid w:val="006762F7"/>
    <w:rsid w:val="006E49AB"/>
    <w:rsid w:val="006F0B81"/>
    <w:rsid w:val="006F2632"/>
    <w:rsid w:val="00707DBF"/>
    <w:rsid w:val="00713469"/>
    <w:rsid w:val="00721145"/>
    <w:rsid w:val="00726F31"/>
    <w:rsid w:val="0073635A"/>
    <w:rsid w:val="00743256"/>
    <w:rsid w:val="007505B5"/>
    <w:rsid w:val="00762105"/>
    <w:rsid w:val="00792F27"/>
    <w:rsid w:val="007A2BD6"/>
    <w:rsid w:val="007A6C0A"/>
    <w:rsid w:val="007B3F49"/>
    <w:rsid w:val="007C6D74"/>
    <w:rsid w:val="007C708C"/>
    <w:rsid w:val="007E6C13"/>
    <w:rsid w:val="007F1987"/>
    <w:rsid w:val="008054D0"/>
    <w:rsid w:val="00817E70"/>
    <w:rsid w:val="00823779"/>
    <w:rsid w:val="00832C5C"/>
    <w:rsid w:val="00836416"/>
    <w:rsid w:val="00851770"/>
    <w:rsid w:val="0085182E"/>
    <w:rsid w:val="00860581"/>
    <w:rsid w:val="00865494"/>
    <w:rsid w:val="00866B4C"/>
    <w:rsid w:val="008777FF"/>
    <w:rsid w:val="00893BB0"/>
    <w:rsid w:val="008E45AB"/>
    <w:rsid w:val="00953F14"/>
    <w:rsid w:val="00954E4F"/>
    <w:rsid w:val="009A4578"/>
    <w:rsid w:val="009A4F87"/>
    <w:rsid w:val="009A5811"/>
    <w:rsid w:val="009D17AF"/>
    <w:rsid w:val="009D35FF"/>
    <w:rsid w:val="009E0866"/>
    <w:rsid w:val="009E161E"/>
    <w:rsid w:val="009E6D84"/>
    <w:rsid w:val="00A07683"/>
    <w:rsid w:val="00A178B1"/>
    <w:rsid w:val="00A24B8D"/>
    <w:rsid w:val="00A37284"/>
    <w:rsid w:val="00A40F71"/>
    <w:rsid w:val="00A41FEC"/>
    <w:rsid w:val="00A75E1B"/>
    <w:rsid w:val="00A850D9"/>
    <w:rsid w:val="00A93B05"/>
    <w:rsid w:val="00AE3C01"/>
    <w:rsid w:val="00AF321C"/>
    <w:rsid w:val="00B03D5F"/>
    <w:rsid w:val="00B55A25"/>
    <w:rsid w:val="00B74434"/>
    <w:rsid w:val="00B86D7C"/>
    <w:rsid w:val="00B958EC"/>
    <w:rsid w:val="00BB3E39"/>
    <w:rsid w:val="00BB4ECF"/>
    <w:rsid w:val="00BB52BC"/>
    <w:rsid w:val="00BB6B78"/>
    <w:rsid w:val="00BB6BDD"/>
    <w:rsid w:val="00BE053E"/>
    <w:rsid w:val="00BE4367"/>
    <w:rsid w:val="00C005CC"/>
    <w:rsid w:val="00C039A4"/>
    <w:rsid w:val="00C05B41"/>
    <w:rsid w:val="00C06455"/>
    <w:rsid w:val="00C12725"/>
    <w:rsid w:val="00C350E1"/>
    <w:rsid w:val="00C43205"/>
    <w:rsid w:val="00C52BEA"/>
    <w:rsid w:val="00C60499"/>
    <w:rsid w:val="00C85C95"/>
    <w:rsid w:val="00C8685D"/>
    <w:rsid w:val="00C87F44"/>
    <w:rsid w:val="00C95AAD"/>
    <w:rsid w:val="00CB07CA"/>
    <w:rsid w:val="00CD49D9"/>
    <w:rsid w:val="00CF221C"/>
    <w:rsid w:val="00CF79C4"/>
    <w:rsid w:val="00D042C5"/>
    <w:rsid w:val="00D06C6E"/>
    <w:rsid w:val="00D13FA5"/>
    <w:rsid w:val="00D2667D"/>
    <w:rsid w:val="00D31133"/>
    <w:rsid w:val="00D71C42"/>
    <w:rsid w:val="00E12D48"/>
    <w:rsid w:val="00E42B43"/>
    <w:rsid w:val="00E45B69"/>
    <w:rsid w:val="00E6743F"/>
    <w:rsid w:val="00E82198"/>
    <w:rsid w:val="00E96AE8"/>
    <w:rsid w:val="00EB34D1"/>
    <w:rsid w:val="00EB77BA"/>
    <w:rsid w:val="00EC1598"/>
    <w:rsid w:val="00EE6AAA"/>
    <w:rsid w:val="00EF3654"/>
    <w:rsid w:val="00EF43C8"/>
    <w:rsid w:val="00F209E8"/>
    <w:rsid w:val="00F3447C"/>
    <w:rsid w:val="00F379B9"/>
    <w:rsid w:val="00F62B2D"/>
    <w:rsid w:val="00F8047F"/>
    <w:rsid w:val="00FA11CA"/>
    <w:rsid w:val="00FA5BE7"/>
    <w:rsid w:val="00FA6A0A"/>
    <w:rsid w:val="00FB1295"/>
    <w:rsid w:val="00FB4176"/>
    <w:rsid w:val="00FC1D7B"/>
    <w:rsid w:val="00FC54F6"/>
    <w:rsid w:val="00FF000B"/>
    <w:rsid w:val="00FF16BF"/>
    <w:rsid w:val="00FF7E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yle="v-text-anchor:middle" fillcolor="#3f80cd" strokecolor="#4a7ebb">
      <v:fill color="#3f80cd" color2="#9bc1ff" rotate="t" type="gradient">
        <o:fill v:ext="view" type="gradientUnscaled"/>
      </v:fill>
      <v:stroke color="#4a7ebb"/>
      <v:shadow on="t" opacity="22937f" origin=",.5" offset="0,.63889mm"/>
      <v:textbox inset="5.85pt,.7pt,5.85pt,.7pt"/>
    </o:shapedefaults>
    <o:shapelayout v:ext="edit">
      <o:idmap v:ext="edit" data="1"/>
    </o:shapelayout>
  </w:shapeDefaults>
  <w:doNotEmbedSmartTags/>
  <w:decimalSymbol w:val="."/>
  <w:listSeparator w:val=","/>
  <w14:docId w14:val="25EB8F06"/>
  <w15:docId w15:val="{7119FFD8-69E9-1C45-96ED-68505269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C46"/>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B3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0BA4"/>
    <w:pPr>
      <w:ind w:leftChars="400" w:left="840"/>
    </w:pPr>
  </w:style>
  <w:style w:type="paragraph" w:styleId="a5">
    <w:name w:val="caption"/>
    <w:basedOn w:val="a"/>
    <w:next w:val="a"/>
    <w:uiPriority w:val="35"/>
    <w:unhideWhenUsed/>
    <w:qFormat/>
    <w:rsid w:val="00D2667D"/>
    <w:rPr>
      <w:b/>
      <w:bCs/>
      <w:sz w:val="21"/>
      <w:szCs w:val="21"/>
    </w:rPr>
  </w:style>
  <w:style w:type="paragraph" w:styleId="a6">
    <w:name w:val="Revision"/>
    <w:hidden/>
    <w:uiPriority w:val="99"/>
    <w:semiHidden/>
    <w:rsid w:val="003F1CD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073">
      <w:bodyDiv w:val="1"/>
      <w:marLeft w:val="0"/>
      <w:marRight w:val="0"/>
      <w:marTop w:val="0"/>
      <w:marBottom w:val="0"/>
      <w:divBdr>
        <w:top w:val="none" w:sz="0" w:space="0" w:color="auto"/>
        <w:left w:val="none" w:sz="0" w:space="0" w:color="auto"/>
        <w:bottom w:val="none" w:sz="0" w:space="0" w:color="auto"/>
        <w:right w:val="none" w:sz="0" w:space="0" w:color="auto"/>
      </w:divBdr>
    </w:div>
    <w:div w:id="29190589">
      <w:bodyDiv w:val="1"/>
      <w:marLeft w:val="0"/>
      <w:marRight w:val="0"/>
      <w:marTop w:val="0"/>
      <w:marBottom w:val="0"/>
      <w:divBdr>
        <w:top w:val="none" w:sz="0" w:space="0" w:color="auto"/>
        <w:left w:val="none" w:sz="0" w:space="0" w:color="auto"/>
        <w:bottom w:val="none" w:sz="0" w:space="0" w:color="auto"/>
        <w:right w:val="none" w:sz="0" w:space="0" w:color="auto"/>
      </w:divBdr>
    </w:div>
    <w:div w:id="33578542">
      <w:bodyDiv w:val="1"/>
      <w:marLeft w:val="0"/>
      <w:marRight w:val="0"/>
      <w:marTop w:val="0"/>
      <w:marBottom w:val="0"/>
      <w:divBdr>
        <w:top w:val="none" w:sz="0" w:space="0" w:color="auto"/>
        <w:left w:val="none" w:sz="0" w:space="0" w:color="auto"/>
        <w:bottom w:val="none" w:sz="0" w:space="0" w:color="auto"/>
        <w:right w:val="none" w:sz="0" w:space="0" w:color="auto"/>
      </w:divBdr>
    </w:div>
    <w:div w:id="77751348">
      <w:bodyDiv w:val="1"/>
      <w:marLeft w:val="0"/>
      <w:marRight w:val="0"/>
      <w:marTop w:val="0"/>
      <w:marBottom w:val="0"/>
      <w:divBdr>
        <w:top w:val="none" w:sz="0" w:space="0" w:color="auto"/>
        <w:left w:val="none" w:sz="0" w:space="0" w:color="auto"/>
        <w:bottom w:val="none" w:sz="0" w:space="0" w:color="auto"/>
        <w:right w:val="none" w:sz="0" w:space="0" w:color="auto"/>
      </w:divBdr>
    </w:div>
    <w:div w:id="85882472">
      <w:bodyDiv w:val="1"/>
      <w:marLeft w:val="0"/>
      <w:marRight w:val="0"/>
      <w:marTop w:val="0"/>
      <w:marBottom w:val="0"/>
      <w:divBdr>
        <w:top w:val="none" w:sz="0" w:space="0" w:color="auto"/>
        <w:left w:val="none" w:sz="0" w:space="0" w:color="auto"/>
        <w:bottom w:val="none" w:sz="0" w:space="0" w:color="auto"/>
        <w:right w:val="none" w:sz="0" w:space="0" w:color="auto"/>
      </w:divBdr>
    </w:div>
    <w:div w:id="86970707">
      <w:bodyDiv w:val="1"/>
      <w:marLeft w:val="0"/>
      <w:marRight w:val="0"/>
      <w:marTop w:val="0"/>
      <w:marBottom w:val="0"/>
      <w:divBdr>
        <w:top w:val="none" w:sz="0" w:space="0" w:color="auto"/>
        <w:left w:val="none" w:sz="0" w:space="0" w:color="auto"/>
        <w:bottom w:val="none" w:sz="0" w:space="0" w:color="auto"/>
        <w:right w:val="none" w:sz="0" w:space="0" w:color="auto"/>
      </w:divBdr>
    </w:div>
    <w:div w:id="131605028">
      <w:bodyDiv w:val="1"/>
      <w:marLeft w:val="0"/>
      <w:marRight w:val="0"/>
      <w:marTop w:val="0"/>
      <w:marBottom w:val="0"/>
      <w:divBdr>
        <w:top w:val="none" w:sz="0" w:space="0" w:color="auto"/>
        <w:left w:val="none" w:sz="0" w:space="0" w:color="auto"/>
        <w:bottom w:val="none" w:sz="0" w:space="0" w:color="auto"/>
        <w:right w:val="none" w:sz="0" w:space="0" w:color="auto"/>
      </w:divBdr>
    </w:div>
    <w:div w:id="135421148">
      <w:bodyDiv w:val="1"/>
      <w:marLeft w:val="0"/>
      <w:marRight w:val="0"/>
      <w:marTop w:val="0"/>
      <w:marBottom w:val="0"/>
      <w:divBdr>
        <w:top w:val="none" w:sz="0" w:space="0" w:color="auto"/>
        <w:left w:val="none" w:sz="0" w:space="0" w:color="auto"/>
        <w:bottom w:val="none" w:sz="0" w:space="0" w:color="auto"/>
        <w:right w:val="none" w:sz="0" w:space="0" w:color="auto"/>
      </w:divBdr>
    </w:div>
    <w:div w:id="136729640">
      <w:bodyDiv w:val="1"/>
      <w:marLeft w:val="0"/>
      <w:marRight w:val="0"/>
      <w:marTop w:val="0"/>
      <w:marBottom w:val="0"/>
      <w:divBdr>
        <w:top w:val="none" w:sz="0" w:space="0" w:color="auto"/>
        <w:left w:val="none" w:sz="0" w:space="0" w:color="auto"/>
        <w:bottom w:val="none" w:sz="0" w:space="0" w:color="auto"/>
        <w:right w:val="none" w:sz="0" w:space="0" w:color="auto"/>
      </w:divBdr>
    </w:div>
    <w:div w:id="144786535">
      <w:bodyDiv w:val="1"/>
      <w:marLeft w:val="0"/>
      <w:marRight w:val="0"/>
      <w:marTop w:val="0"/>
      <w:marBottom w:val="0"/>
      <w:divBdr>
        <w:top w:val="none" w:sz="0" w:space="0" w:color="auto"/>
        <w:left w:val="none" w:sz="0" w:space="0" w:color="auto"/>
        <w:bottom w:val="none" w:sz="0" w:space="0" w:color="auto"/>
        <w:right w:val="none" w:sz="0" w:space="0" w:color="auto"/>
      </w:divBdr>
    </w:div>
    <w:div w:id="189688421">
      <w:bodyDiv w:val="1"/>
      <w:marLeft w:val="0"/>
      <w:marRight w:val="0"/>
      <w:marTop w:val="0"/>
      <w:marBottom w:val="0"/>
      <w:divBdr>
        <w:top w:val="none" w:sz="0" w:space="0" w:color="auto"/>
        <w:left w:val="none" w:sz="0" w:space="0" w:color="auto"/>
        <w:bottom w:val="none" w:sz="0" w:space="0" w:color="auto"/>
        <w:right w:val="none" w:sz="0" w:space="0" w:color="auto"/>
      </w:divBdr>
    </w:div>
    <w:div w:id="200167381">
      <w:bodyDiv w:val="1"/>
      <w:marLeft w:val="0"/>
      <w:marRight w:val="0"/>
      <w:marTop w:val="0"/>
      <w:marBottom w:val="0"/>
      <w:divBdr>
        <w:top w:val="none" w:sz="0" w:space="0" w:color="auto"/>
        <w:left w:val="none" w:sz="0" w:space="0" w:color="auto"/>
        <w:bottom w:val="none" w:sz="0" w:space="0" w:color="auto"/>
        <w:right w:val="none" w:sz="0" w:space="0" w:color="auto"/>
      </w:divBdr>
    </w:div>
    <w:div w:id="233006663">
      <w:bodyDiv w:val="1"/>
      <w:marLeft w:val="0"/>
      <w:marRight w:val="0"/>
      <w:marTop w:val="0"/>
      <w:marBottom w:val="0"/>
      <w:divBdr>
        <w:top w:val="none" w:sz="0" w:space="0" w:color="auto"/>
        <w:left w:val="none" w:sz="0" w:space="0" w:color="auto"/>
        <w:bottom w:val="none" w:sz="0" w:space="0" w:color="auto"/>
        <w:right w:val="none" w:sz="0" w:space="0" w:color="auto"/>
      </w:divBdr>
    </w:div>
    <w:div w:id="240334750">
      <w:bodyDiv w:val="1"/>
      <w:marLeft w:val="0"/>
      <w:marRight w:val="0"/>
      <w:marTop w:val="0"/>
      <w:marBottom w:val="0"/>
      <w:divBdr>
        <w:top w:val="none" w:sz="0" w:space="0" w:color="auto"/>
        <w:left w:val="none" w:sz="0" w:space="0" w:color="auto"/>
        <w:bottom w:val="none" w:sz="0" w:space="0" w:color="auto"/>
        <w:right w:val="none" w:sz="0" w:space="0" w:color="auto"/>
      </w:divBdr>
    </w:div>
    <w:div w:id="257981272">
      <w:bodyDiv w:val="1"/>
      <w:marLeft w:val="0"/>
      <w:marRight w:val="0"/>
      <w:marTop w:val="0"/>
      <w:marBottom w:val="0"/>
      <w:divBdr>
        <w:top w:val="none" w:sz="0" w:space="0" w:color="auto"/>
        <w:left w:val="none" w:sz="0" w:space="0" w:color="auto"/>
        <w:bottom w:val="none" w:sz="0" w:space="0" w:color="auto"/>
        <w:right w:val="none" w:sz="0" w:space="0" w:color="auto"/>
      </w:divBdr>
    </w:div>
    <w:div w:id="269706317">
      <w:bodyDiv w:val="1"/>
      <w:marLeft w:val="0"/>
      <w:marRight w:val="0"/>
      <w:marTop w:val="0"/>
      <w:marBottom w:val="0"/>
      <w:divBdr>
        <w:top w:val="none" w:sz="0" w:space="0" w:color="auto"/>
        <w:left w:val="none" w:sz="0" w:space="0" w:color="auto"/>
        <w:bottom w:val="none" w:sz="0" w:space="0" w:color="auto"/>
        <w:right w:val="none" w:sz="0" w:space="0" w:color="auto"/>
      </w:divBdr>
    </w:div>
    <w:div w:id="278418422">
      <w:bodyDiv w:val="1"/>
      <w:marLeft w:val="0"/>
      <w:marRight w:val="0"/>
      <w:marTop w:val="0"/>
      <w:marBottom w:val="0"/>
      <w:divBdr>
        <w:top w:val="none" w:sz="0" w:space="0" w:color="auto"/>
        <w:left w:val="none" w:sz="0" w:space="0" w:color="auto"/>
        <w:bottom w:val="none" w:sz="0" w:space="0" w:color="auto"/>
        <w:right w:val="none" w:sz="0" w:space="0" w:color="auto"/>
      </w:divBdr>
    </w:div>
    <w:div w:id="312030473">
      <w:bodyDiv w:val="1"/>
      <w:marLeft w:val="0"/>
      <w:marRight w:val="0"/>
      <w:marTop w:val="0"/>
      <w:marBottom w:val="0"/>
      <w:divBdr>
        <w:top w:val="none" w:sz="0" w:space="0" w:color="auto"/>
        <w:left w:val="none" w:sz="0" w:space="0" w:color="auto"/>
        <w:bottom w:val="none" w:sz="0" w:space="0" w:color="auto"/>
        <w:right w:val="none" w:sz="0" w:space="0" w:color="auto"/>
      </w:divBdr>
    </w:div>
    <w:div w:id="383602270">
      <w:bodyDiv w:val="1"/>
      <w:marLeft w:val="0"/>
      <w:marRight w:val="0"/>
      <w:marTop w:val="0"/>
      <w:marBottom w:val="0"/>
      <w:divBdr>
        <w:top w:val="none" w:sz="0" w:space="0" w:color="auto"/>
        <w:left w:val="none" w:sz="0" w:space="0" w:color="auto"/>
        <w:bottom w:val="none" w:sz="0" w:space="0" w:color="auto"/>
        <w:right w:val="none" w:sz="0" w:space="0" w:color="auto"/>
      </w:divBdr>
    </w:div>
    <w:div w:id="415051311">
      <w:bodyDiv w:val="1"/>
      <w:marLeft w:val="0"/>
      <w:marRight w:val="0"/>
      <w:marTop w:val="0"/>
      <w:marBottom w:val="0"/>
      <w:divBdr>
        <w:top w:val="none" w:sz="0" w:space="0" w:color="auto"/>
        <w:left w:val="none" w:sz="0" w:space="0" w:color="auto"/>
        <w:bottom w:val="none" w:sz="0" w:space="0" w:color="auto"/>
        <w:right w:val="none" w:sz="0" w:space="0" w:color="auto"/>
      </w:divBdr>
      <w:divsChild>
        <w:div w:id="2069762697">
          <w:marLeft w:val="0"/>
          <w:marRight w:val="0"/>
          <w:marTop w:val="0"/>
          <w:marBottom w:val="0"/>
          <w:divBdr>
            <w:top w:val="none" w:sz="0" w:space="0" w:color="auto"/>
            <w:left w:val="none" w:sz="0" w:space="0" w:color="auto"/>
            <w:bottom w:val="single" w:sz="6" w:space="5" w:color="F2F4F7"/>
            <w:right w:val="none" w:sz="0" w:space="0" w:color="auto"/>
          </w:divBdr>
        </w:div>
        <w:div w:id="2066944936">
          <w:marLeft w:val="0"/>
          <w:marRight w:val="0"/>
          <w:marTop w:val="0"/>
          <w:marBottom w:val="0"/>
          <w:divBdr>
            <w:top w:val="none" w:sz="0" w:space="0" w:color="auto"/>
            <w:left w:val="none" w:sz="0" w:space="0" w:color="auto"/>
            <w:bottom w:val="none" w:sz="0" w:space="0" w:color="auto"/>
            <w:right w:val="none" w:sz="0" w:space="0" w:color="auto"/>
          </w:divBdr>
          <w:divsChild>
            <w:div w:id="3298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5097">
      <w:bodyDiv w:val="1"/>
      <w:marLeft w:val="0"/>
      <w:marRight w:val="0"/>
      <w:marTop w:val="0"/>
      <w:marBottom w:val="0"/>
      <w:divBdr>
        <w:top w:val="none" w:sz="0" w:space="0" w:color="auto"/>
        <w:left w:val="none" w:sz="0" w:space="0" w:color="auto"/>
        <w:bottom w:val="none" w:sz="0" w:space="0" w:color="auto"/>
        <w:right w:val="none" w:sz="0" w:space="0" w:color="auto"/>
      </w:divBdr>
    </w:div>
    <w:div w:id="469903240">
      <w:bodyDiv w:val="1"/>
      <w:marLeft w:val="0"/>
      <w:marRight w:val="0"/>
      <w:marTop w:val="0"/>
      <w:marBottom w:val="0"/>
      <w:divBdr>
        <w:top w:val="none" w:sz="0" w:space="0" w:color="auto"/>
        <w:left w:val="none" w:sz="0" w:space="0" w:color="auto"/>
        <w:bottom w:val="none" w:sz="0" w:space="0" w:color="auto"/>
        <w:right w:val="none" w:sz="0" w:space="0" w:color="auto"/>
      </w:divBdr>
    </w:div>
    <w:div w:id="491802146">
      <w:bodyDiv w:val="1"/>
      <w:marLeft w:val="0"/>
      <w:marRight w:val="0"/>
      <w:marTop w:val="0"/>
      <w:marBottom w:val="0"/>
      <w:divBdr>
        <w:top w:val="none" w:sz="0" w:space="0" w:color="auto"/>
        <w:left w:val="none" w:sz="0" w:space="0" w:color="auto"/>
        <w:bottom w:val="none" w:sz="0" w:space="0" w:color="auto"/>
        <w:right w:val="none" w:sz="0" w:space="0" w:color="auto"/>
      </w:divBdr>
    </w:div>
    <w:div w:id="493104519">
      <w:bodyDiv w:val="1"/>
      <w:marLeft w:val="0"/>
      <w:marRight w:val="0"/>
      <w:marTop w:val="0"/>
      <w:marBottom w:val="0"/>
      <w:divBdr>
        <w:top w:val="none" w:sz="0" w:space="0" w:color="auto"/>
        <w:left w:val="none" w:sz="0" w:space="0" w:color="auto"/>
        <w:bottom w:val="none" w:sz="0" w:space="0" w:color="auto"/>
        <w:right w:val="none" w:sz="0" w:space="0" w:color="auto"/>
      </w:divBdr>
    </w:div>
    <w:div w:id="507597611">
      <w:bodyDiv w:val="1"/>
      <w:marLeft w:val="0"/>
      <w:marRight w:val="0"/>
      <w:marTop w:val="0"/>
      <w:marBottom w:val="0"/>
      <w:divBdr>
        <w:top w:val="none" w:sz="0" w:space="0" w:color="auto"/>
        <w:left w:val="none" w:sz="0" w:space="0" w:color="auto"/>
        <w:bottom w:val="none" w:sz="0" w:space="0" w:color="auto"/>
        <w:right w:val="none" w:sz="0" w:space="0" w:color="auto"/>
      </w:divBdr>
    </w:div>
    <w:div w:id="509024671">
      <w:bodyDiv w:val="1"/>
      <w:marLeft w:val="0"/>
      <w:marRight w:val="0"/>
      <w:marTop w:val="0"/>
      <w:marBottom w:val="0"/>
      <w:divBdr>
        <w:top w:val="none" w:sz="0" w:space="0" w:color="auto"/>
        <w:left w:val="none" w:sz="0" w:space="0" w:color="auto"/>
        <w:bottom w:val="none" w:sz="0" w:space="0" w:color="auto"/>
        <w:right w:val="none" w:sz="0" w:space="0" w:color="auto"/>
      </w:divBdr>
    </w:div>
    <w:div w:id="560750913">
      <w:bodyDiv w:val="1"/>
      <w:marLeft w:val="0"/>
      <w:marRight w:val="0"/>
      <w:marTop w:val="0"/>
      <w:marBottom w:val="0"/>
      <w:divBdr>
        <w:top w:val="none" w:sz="0" w:space="0" w:color="auto"/>
        <w:left w:val="none" w:sz="0" w:space="0" w:color="auto"/>
        <w:bottom w:val="none" w:sz="0" w:space="0" w:color="auto"/>
        <w:right w:val="none" w:sz="0" w:space="0" w:color="auto"/>
      </w:divBdr>
      <w:divsChild>
        <w:div w:id="9990765">
          <w:marLeft w:val="0"/>
          <w:marRight w:val="0"/>
          <w:marTop w:val="0"/>
          <w:marBottom w:val="0"/>
          <w:divBdr>
            <w:top w:val="none" w:sz="0" w:space="0" w:color="auto"/>
            <w:left w:val="none" w:sz="0" w:space="0" w:color="auto"/>
            <w:bottom w:val="single" w:sz="6" w:space="5" w:color="F2F4F7"/>
            <w:right w:val="none" w:sz="0" w:space="0" w:color="auto"/>
          </w:divBdr>
        </w:div>
        <w:div w:id="1770084606">
          <w:marLeft w:val="0"/>
          <w:marRight w:val="0"/>
          <w:marTop w:val="0"/>
          <w:marBottom w:val="0"/>
          <w:divBdr>
            <w:top w:val="none" w:sz="0" w:space="0" w:color="auto"/>
            <w:left w:val="none" w:sz="0" w:space="0" w:color="auto"/>
            <w:bottom w:val="none" w:sz="0" w:space="0" w:color="auto"/>
            <w:right w:val="none" w:sz="0" w:space="0" w:color="auto"/>
          </w:divBdr>
          <w:divsChild>
            <w:div w:id="20315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754">
      <w:bodyDiv w:val="1"/>
      <w:marLeft w:val="0"/>
      <w:marRight w:val="0"/>
      <w:marTop w:val="0"/>
      <w:marBottom w:val="0"/>
      <w:divBdr>
        <w:top w:val="none" w:sz="0" w:space="0" w:color="auto"/>
        <w:left w:val="none" w:sz="0" w:space="0" w:color="auto"/>
        <w:bottom w:val="none" w:sz="0" w:space="0" w:color="auto"/>
        <w:right w:val="none" w:sz="0" w:space="0" w:color="auto"/>
      </w:divBdr>
    </w:div>
    <w:div w:id="645550928">
      <w:bodyDiv w:val="1"/>
      <w:marLeft w:val="0"/>
      <w:marRight w:val="0"/>
      <w:marTop w:val="0"/>
      <w:marBottom w:val="0"/>
      <w:divBdr>
        <w:top w:val="none" w:sz="0" w:space="0" w:color="auto"/>
        <w:left w:val="none" w:sz="0" w:space="0" w:color="auto"/>
        <w:bottom w:val="none" w:sz="0" w:space="0" w:color="auto"/>
        <w:right w:val="none" w:sz="0" w:space="0" w:color="auto"/>
      </w:divBdr>
    </w:div>
    <w:div w:id="710614012">
      <w:bodyDiv w:val="1"/>
      <w:marLeft w:val="0"/>
      <w:marRight w:val="0"/>
      <w:marTop w:val="0"/>
      <w:marBottom w:val="0"/>
      <w:divBdr>
        <w:top w:val="none" w:sz="0" w:space="0" w:color="auto"/>
        <w:left w:val="none" w:sz="0" w:space="0" w:color="auto"/>
        <w:bottom w:val="none" w:sz="0" w:space="0" w:color="auto"/>
        <w:right w:val="none" w:sz="0" w:space="0" w:color="auto"/>
      </w:divBdr>
    </w:div>
    <w:div w:id="712116143">
      <w:bodyDiv w:val="1"/>
      <w:marLeft w:val="0"/>
      <w:marRight w:val="0"/>
      <w:marTop w:val="0"/>
      <w:marBottom w:val="0"/>
      <w:divBdr>
        <w:top w:val="none" w:sz="0" w:space="0" w:color="auto"/>
        <w:left w:val="none" w:sz="0" w:space="0" w:color="auto"/>
        <w:bottom w:val="none" w:sz="0" w:space="0" w:color="auto"/>
        <w:right w:val="none" w:sz="0" w:space="0" w:color="auto"/>
      </w:divBdr>
    </w:div>
    <w:div w:id="731197961">
      <w:bodyDiv w:val="1"/>
      <w:marLeft w:val="0"/>
      <w:marRight w:val="0"/>
      <w:marTop w:val="0"/>
      <w:marBottom w:val="0"/>
      <w:divBdr>
        <w:top w:val="none" w:sz="0" w:space="0" w:color="auto"/>
        <w:left w:val="none" w:sz="0" w:space="0" w:color="auto"/>
        <w:bottom w:val="none" w:sz="0" w:space="0" w:color="auto"/>
        <w:right w:val="none" w:sz="0" w:space="0" w:color="auto"/>
      </w:divBdr>
    </w:div>
    <w:div w:id="732243481">
      <w:bodyDiv w:val="1"/>
      <w:marLeft w:val="0"/>
      <w:marRight w:val="0"/>
      <w:marTop w:val="0"/>
      <w:marBottom w:val="0"/>
      <w:divBdr>
        <w:top w:val="none" w:sz="0" w:space="0" w:color="auto"/>
        <w:left w:val="none" w:sz="0" w:space="0" w:color="auto"/>
        <w:bottom w:val="none" w:sz="0" w:space="0" w:color="auto"/>
        <w:right w:val="none" w:sz="0" w:space="0" w:color="auto"/>
      </w:divBdr>
    </w:div>
    <w:div w:id="751239868">
      <w:bodyDiv w:val="1"/>
      <w:marLeft w:val="0"/>
      <w:marRight w:val="0"/>
      <w:marTop w:val="0"/>
      <w:marBottom w:val="0"/>
      <w:divBdr>
        <w:top w:val="none" w:sz="0" w:space="0" w:color="auto"/>
        <w:left w:val="none" w:sz="0" w:space="0" w:color="auto"/>
        <w:bottom w:val="none" w:sz="0" w:space="0" w:color="auto"/>
        <w:right w:val="none" w:sz="0" w:space="0" w:color="auto"/>
      </w:divBdr>
    </w:div>
    <w:div w:id="754474571">
      <w:bodyDiv w:val="1"/>
      <w:marLeft w:val="0"/>
      <w:marRight w:val="0"/>
      <w:marTop w:val="0"/>
      <w:marBottom w:val="0"/>
      <w:divBdr>
        <w:top w:val="none" w:sz="0" w:space="0" w:color="auto"/>
        <w:left w:val="none" w:sz="0" w:space="0" w:color="auto"/>
        <w:bottom w:val="none" w:sz="0" w:space="0" w:color="auto"/>
        <w:right w:val="none" w:sz="0" w:space="0" w:color="auto"/>
      </w:divBdr>
    </w:div>
    <w:div w:id="775447013">
      <w:bodyDiv w:val="1"/>
      <w:marLeft w:val="0"/>
      <w:marRight w:val="0"/>
      <w:marTop w:val="0"/>
      <w:marBottom w:val="0"/>
      <w:divBdr>
        <w:top w:val="none" w:sz="0" w:space="0" w:color="auto"/>
        <w:left w:val="none" w:sz="0" w:space="0" w:color="auto"/>
        <w:bottom w:val="none" w:sz="0" w:space="0" w:color="auto"/>
        <w:right w:val="none" w:sz="0" w:space="0" w:color="auto"/>
      </w:divBdr>
    </w:div>
    <w:div w:id="779379279">
      <w:bodyDiv w:val="1"/>
      <w:marLeft w:val="0"/>
      <w:marRight w:val="0"/>
      <w:marTop w:val="0"/>
      <w:marBottom w:val="0"/>
      <w:divBdr>
        <w:top w:val="none" w:sz="0" w:space="0" w:color="auto"/>
        <w:left w:val="none" w:sz="0" w:space="0" w:color="auto"/>
        <w:bottom w:val="none" w:sz="0" w:space="0" w:color="auto"/>
        <w:right w:val="none" w:sz="0" w:space="0" w:color="auto"/>
      </w:divBdr>
    </w:div>
    <w:div w:id="791897143">
      <w:bodyDiv w:val="1"/>
      <w:marLeft w:val="0"/>
      <w:marRight w:val="0"/>
      <w:marTop w:val="0"/>
      <w:marBottom w:val="0"/>
      <w:divBdr>
        <w:top w:val="none" w:sz="0" w:space="0" w:color="auto"/>
        <w:left w:val="none" w:sz="0" w:space="0" w:color="auto"/>
        <w:bottom w:val="none" w:sz="0" w:space="0" w:color="auto"/>
        <w:right w:val="none" w:sz="0" w:space="0" w:color="auto"/>
      </w:divBdr>
    </w:div>
    <w:div w:id="801847367">
      <w:bodyDiv w:val="1"/>
      <w:marLeft w:val="0"/>
      <w:marRight w:val="0"/>
      <w:marTop w:val="0"/>
      <w:marBottom w:val="0"/>
      <w:divBdr>
        <w:top w:val="none" w:sz="0" w:space="0" w:color="auto"/>
        <w:left w:val="none" w:sz="0" w:space="0" w:color="auto"/>
        <w:bottom w:val="none" w:sz="0" w:space="0" w:color="auto"/>
        <w:right w:val="none" w:sz="0" w:space="0" w:color="auto"/>
      </w:divBdr>
    </w:div>
    <w:div w:id="854927337">
      <w:bodyDiv w:val="1"/>
      <w:marLeft w:val="0"/>
      <w:marRight w:val="0"/>
      <w:marTop w:val="0"/>
      <w:marBottom w:val="0"/>
      <w:divBdr>
        <w:top w:val="none" w:sz="0" w:space="0" w:color="auto"/>
        <w:left w:val="none" w:sz="0" w:space="0" w:color="auto"/>
        <w:bottom w:val="none" w:sz="0" w:space="0" w:color="auto"/>
        <w:right w:val="none" w:sz="0" w:space="0" w:color="auto"/>
      </w:divBdr>
    </w:div>
    <w:div w:id="871575739">
      <w:bodyDiv w:val="1"/>
      <w:marLeft w:val="0"/>
      <w:marRight w:val="0"/>
      <w:marTop w:val="0"/>
      <w:marBottom w:val="0"/>
      <w:divBdr>
        <w:top w:val="none" w:sz="0" w:space="0" w:color="auto"/>
        <w:left w:val="none" w:sz="0" w:space="0" w:color="auto"/>
        <w:bottom w:val="none" w:sz="0" w:space="0" w:color="auto"/>
        <w:right w:val="none" w:sz="0" w:space="0" w:color="auto"/>
      </w:divBdr>
    </w:div>
    <w:div w:id="877857398">
      <w:bodyDiv w:val="1"/>
      <w:marLeft w:val="0"/>
      <w:marRight w:val="0"/>
      <w:marTop w:val="0"/>
      <w:marBottom w:val="0"/>
      <w:divBdr>
        <w:top w:val="none" w:sz="0" w:space="0" w:color="auto"/>
        <w:left w:val="none" w:sz="0" w:space="0" w:color="auto"/>
        <w:bottom w:val="none" w:sz="0" w:space="0" w:color="auto"/>
        <w:right w:val="none" w:sz="0" w:space="0" w:color="auto"/>
      </w:divBdr>
    </w:div>
    <w:div w:id="901671890">
      <w:bodyDiv w:val="1"/>
      <w:marLeft w:val="0"/>
      <w:marRight w:val="0"/>
      <w:marTop w:val="0"/>
      <w:marBottom w:val="0"/>
      <w:divBdr>
        <w:top w:val="none" w:sz="0" w:space="0" w:color="auto"/>
        <w:left w:val="none" w:sz="0" w:space="0" w:color="auto"/>
        <w:bottom w:val="none" w:sz="0" w:space="0" w:color="auto"/>
        <w:right w:val="none" w:sz="0" w:space="0" w:color="auto"/>
      </w:divBdr>
    </w:div>
    <w:div w:id="915020468">
      <w:bodyDiv w:val="1"/>
      <w:marLeft w:val="0"/>
      <w:marRight w:val="0"/>
      <w:marTop w:val="0"/>
      <w:marBottom w:val="0"/>
      <w:divBdr>
        <w:top w:val="none" w:sz="0" w:space="0" w:color="auto"/>
        <w:left w:val="none" w:sz="0" w:space="0" w:color="auto"/>
        <w:bottom w:val="none" w:sz="0" w:space="0" w:color="auto"/>
        <w:right w:val="none" w:sz="0" w:space="0" w:color="auto"/>
      </w:divBdr>
    </w:div>
    <w:div w:id="920599173">
      <w:bodyDiv w:val="1"/>
      <w:marLeft w:val="0"/>
      <w:marRight w:val="0"/>
      <w:marTop w:val="0"/>
      <w:marBottom w:val="0"/>
      <w:divBdr>
        <w:top w:val="none" w:sz="0" w:space="0" w:color="auto"/>
        <w:left w:val="none" w:sz="0" w:space="0" w:color="auto"/>
        <w:bottom w:val="none" w:sz="0" w:space="0" w:color="auto"/>
        <w:right w:val="none" w:sz="0" w:space="0" w:color="auto"/>
      </w:divBdr>
    </w:div>
    <w:div w:id="986975525">
      <w:bodyDiv w:val="1"/>
      <w:marLeft w:val="0"/>
      <w:marRight w:val="0"/>
      <w:marTop w:val="0"/>
      <w:marBottom w:val="0"/>
      <w:divBdr>
        <w:top w:val="none" w:sz="0" w:space="0" w:color="auto"/>
        <w:left w:val="none" w:sz="0" w:space="0" w:color="auto"/>
        <w:bottom w:val="none" w:sz="0" w:space="0" w:color="auto"/>
        <w:right w:val="none" w:sz="0" w:space="0" w:color="auto"/>
      </w:divBdr>
    </w:div>
    <w:div w:id="1014306094">
      <w:bodyDiv w:val="1"/>
      <w:marLeft w:val="0"/>
      <w:marRight w:val="0"/>
      <w:marTop w:val="0"/>
      <w:marBottom w:val="0"/>
      <w:divBdr>
        <w:top w:val="none" w:sz="0" w:space="0" w:color="auto"/>
        <w:left w:val="none" w:sz="0" w:space="0" w:color="auto"/>
        <w:bottom w:val="none" w:sz="0" w:space="0" w:color="auto"/>
        <w:right w:val="none" w:sz="0" w:space="0" w:color="auto"/>
      </w:divBdr>
    </w:div>
    <w:div w:id="1024745014">
      <w:bodyDiv w:val="1"/>
      <w:marLeft w:val="0"/>
      <w:marRight w:val="0"/>
      <w:marTop w:val="0"/>
      <w:marBottom w:val="0"/>
      <w:divBdr>
        <w:top w:val="none" w:sz="0" w:space="0" w:color="auto"/>
        <w:left w:val="none" w:sz="0" w:space="0" w:color="auto"/>
        <w:bottom w:val="none" w:sz="0" w:space="0" w:color="auto"/>
        <w:right w:val="none" w:sz="0" w:space="0" w:color="auto"/>
      </w:divBdr>
    </w:div>
    <w:div w:id="1029601055">
      <w:bodyDiv w:val="1"/>
      <w:marLeft w:val="0"/>
      <w:marRight w:val="0"/>
      <w:marTop w:val="0"/>
      <w:marBottom w:val="0"/>
      <w:divBdr>
        <w:top w:val="none" w:sz="0" w:space="0" w:color="auto"/>
        <w:left w:val="none" w:sz="0" w:space="0" w:color="auto"/>
        <w:bottom w:val="none" w:sz="0" w:space="0" w:color="auto"/>
        <w:right w:val="none" w:sz="0" w:space="0" w:color="auto"/>
      </w:divBdr>
    </w:div>
    <w:div w:id="1044133364">
      <w:bodyDiv w:val="1"/>
      <w:marLeft w:val="0"/>
      <w:marRight w:val="0"/>
      <w:marTop w:val="0"/>
      <w:marBottom w:val="0"/>
      <w:divBdr>
        <w:top w:val="none" w:sz="0" w:space="0" w:color="auto"/>
        <w:left w:val="none" w:sz="0" w:space="0" w:color="auto"/>
        <w:bottom w:val="none" w:sz="0" w:space="0" w:color="auto"/>
        <w:right w:val="none" w:sz="0" w:space="0" w:color="auto"/>
      </w:divBdr>
    </w:div>
    <w:div w:id="1056007436">
      <w:bodyDiv w:val="1"/>
      <w:marLeft w:val="0"/>
      <w:marRight w:val="0"/>
      <w:marTop w:val="0"/>
      <w:marBottom w:val="0"/>
      <w:divBdr>
        <w:top w:val="none" w:sz="0" w:space="0" w:color="auto"/>
        <w:left w:val="none" w:sz="0" w:space="0" w:color="auto"/>
        <w:bottom w:val="none" w:sz="0" w:space="0" w:color="auto"/>
        <w:right w:val="none" w:sz="0" w:space="0" w:color="auto"/>
      </w:divBdr>
      <w:divsChild>
        <w:div w:id="1416439438">
          <w:marLeft w:val="0"/>
          <w:marRight w:val="0"/>
          <w:marTop w:val="0"/>
          <w:marBottom w:val="0"/>
          <w:divBdr>
            <w:top w:val="none" w:sz="0" w:space="0" w:color="auto"/>
            <w:left w:val="none" w:sz="0" w:space="0" w:color="auto"/>
            <w:bottom w:val="single" w:sz="6" w:space="5" w:color="F2F4F7"/>
            <w:right w:val="none" w:sz="0" w:space="0" w:color="auto"/>
          </w:divBdr>
        </w:div>
        <w:div w:id="1919097693">
          <w:marLeft w:val="0"/>
          <w:marRight w:val="0"/>
          <w:marTop w:val="0"/>
          <w:marBottom w:val="0"/>
          <w:divBdr>
            <w:top w:val="none" w:sz="0" w:space="0" w:color="auto"/>
            <w:left w:val="none" w:sz="0" w:space="0" w:color="auto"/>
            <w:bottom w:val="none" w:sz="0" w:space="0" w:color="auto"/>
            <w:right w:val="none" w:sz="0" w:space="0" w:color="auto"/>
          </w:divBdr>
          <w:divsChild>
            <w:div w:id="7384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697">
      <w:bodyDiv w:val="1"/>
      <w:marLeft w:val="0"/>
      <w:marRight w:val="0"/>
      <w:marTop w:val="0"/>
      <w:marBottom w:val="0"/>
      <w:divBdr>
        <w:top w:val="none" w:sz="0" w:space="0" w:color="auto"/>
        <w:left w:val="none" w:sz="0" w:space="0" w:color="auto"/>
        <w:bottom w:val="none" w:sz="0" w:space="0" w:color="auto"/>
        <w:right w:val="none" w:sz="0" w:space="0" w:color="auto"/>
      </w:divBdr>
    </w:div>
    <w:div w:id="1101493470">
      <w:bodyDiv w:val="1"/>
      <w:marLeft w:val="0"/>
      <w:marRight w:val="0"/>
      <w:marTop w:val="0"/>
      <w:marBottom w:val="0"/>
      <w:divBdr>
        <w:top w:val="none" w:sz="0" w:space="0" w:color="auto"/>
        <w:left w:val="none" w:sz="0" w:space="0" w:color="auto"/>
        <w:bottom w:val="none" w:sz="0" w:space="0" w:color="auto"/>
        <w:right w:val="none" w:sz="0" w:space="0" w:color="auto"/>
      </w:divBdr>
    </w:div>
    <w:div w:id="1125272055">
      <w:bodyDiv w:val="1"/>
      <w:marLeft w:val="0"/>
      <w:marRight w:val="0"/>
      <w:marTop w:val="0"/>
      <w:marBottom w:val="0"/>
      <w:divBdr>
        <w:top w:val="none" w:sz="0" w:space="0" w:color="auto"/>
        <w:left w:val="none" w:sz="0" w:space="0" w:color="auto"/>
        <w:bottom w:val="none" w:sz="0" w:space="0" w:color="auto"/>
        <w:right w:val="none" w:sz="0" w:space="0" w:color="auto"/>
      </w:divBdr>
    </w:div>
    <w:div w:id="1134561896">
      <w:bodyDiv w:val="1"/>
      <w:marLeft w:val="0"/>
      <w:marRight w:val="0"/>
      <w:marTop w:val="0"/>
      <w:marBottom w:val="0"/>
      <w:divBdr>
        <w:top w:val="none" w:sz="0" w:space="0" w:color="auto"/>
        <w:left w:val="none" w:sz="0" w:space="0" w:color="auto"/>
        <w:bottom w:val="none" w:sz="0" w:space="0" w:color="auto"/>
        <w:right w:val="none" w:sz="0" w:space="0" w:color="auto"/>
      </w:divBdr>
    </w:div>
    <w:div w:id="1184250842">
      <w:bodyDiv w:val="1"/>
      <w:marLeft w:val="0"/>
      <w:marRight w:val="0"/>
      <w:marTop w:val="0"/>
      <w:marBottom w:val="0"/>
      <w:divBdr>
        <w:top w:val="none" w:sz="0" w:space="0" w:color="auto"/>
        <w:left w:val="none" w:sz="0" w:space="0" w:color="auto"/>
        <w:bottom w:val="none" w:sz="0" w:space="0" w:color="auto"/>
        <w:right w:val="none" w:sz="0" w:space="0" w:color="auto"/>
      </w:divBdr>
    </w:div>
    <w:div w:id="1189173855">
      <w:bodyDiv w:val="1"/>
      <w:marLeft w:val="0"/>
      <w:marRight w:val="0"/>
      <w:marTop w:val="0"/>
      <w:marBottom w:val="0"/>
      <w:divBdr>
        <w:top w:val="none" w:sz="0" w:space="0" w:color="auto"/>
        <w:left w:val="none" w:sz="0" w:space="0" w:color="auto"/>
        <w:bottom w:val="none" w:sz="0" w:space="0" w:color="auto"/>
        <w:right w:val="none" w:sz="0" w:space="0" w:color="auto"/>
      </w:divBdr>
    </w:div>
    <w:div w:id="1194347218">
      <w:bodyDiv w:val="1"/>
      <w:marLeft w:val="0"/>
      <w:marRight w:val="0"/>
      <w:marTop w:val="0"/>
      <w:marBottom w:val="0"/>
      <w:divBdr>
        <w:top w:val="none" w:sz="0" w:space="0" w:color="auto"/>
        <w:left w:val="none" w:sz="0" w:space="0" w:color="auto"/>
        <w:bottom w:val="none" w:sz="0" w:space="0" w:color="auto"/>
        <w:right w:val="none" w:sz="0" w:space="0" w:color="auto"/>
      </w:divBdr>
    </w:div>
    <w:div w:id="1202673003">
      <w:bodyDiv w:val="1"/>
      <w:marLeft w:val="0"/>
      <w:marRight w:val="0"/>
      <w:marTop w:val="0"/>
      <w:marBottom w:val="0"/>
      <w:divBdr>
        <w:top w:val="none" w:sz="0" w:space="0" w:color="auto"/>
        <w:left w:val="none" w:sz="0" w:space="0" w:color="auto"/>
        <w:bottom w:val="none" w:sz="0" w:space="0" w:color="auto"/>
        <w:right w:val="none" w:sz="0" w:space="0" w:color="auto"/>
      </w:divBdr>
    </w:div>
    <w:div w:id="1222910638">
      <w:bodyDiv w:val="1"/>
      <w:marLeft w:val="0"/>
      <w:marRight w:val="0"/>
      <w:marTop w:val="0"/>
      <w:marBottom w:val="0"/>
      <w:divBdr>
        <w:top w:val="none" w:sz="0" w:space="0" w:color="auto"/>
        <w:left w:val="none" w:sz="0" w:space="0" w:color="auto"/>
        <w:bottom w:val="none" w:sz="0" w:space="0" w:color="auto"/>
        <w:right w:val="none" w:sz="0" w:space="0" w:color="auto"/>
      </w:divBdr>
    </w:div>
    <w:div w:id="1231161363">
      <w:bodyDiv w:val="1"/>
      <w:marLeft w:val="0"/>
      <w:marRight w:val="0"/>
      <w:marTop w:val="0"/>
      <w:marBottom w:val="0"/>
      <w:divBdr>
        <w:top w:val="none" w:sz="0" w:space="0" w:color="auto"/>
        <w:left w:val="none" w:sz="0" w:space="0" w:color="auto"/>
        <w:bottom w:val="none" w:sz="0" w:space="0" w:color="auto"/>
        <w:right w:val="none" w:sz="0" w:space="0" w:color="auto"/>
      </w:divBdr>
    </w:div>
    <w:div w:id="1239438724">
      <w:bodyDiv w:val="1"/>
      <w:marLeft w:val="0"/>
      <w:marRight w:val="0"/>
      <w:marTop w:val="0"/>
      <w:marBottom w:val="0"/>
      <w:divBdr>
        <w:top w:val="none" w:sz="0" w:space="0" w:color="auto"/>
        <w:left w:val="none" w:sz="0" w:space="0" w:color="auto"/>
        <w:bottom w:val="none" w:sz="0" w:space="0" w:color="auto"/>
        <w:right w:val="none" w:sz="0" w:space="0" w:color="auto"/>
      </w:divBdr>
    </w:div>
    <w:div w:id="1283801130">
      <w:bodyDiv w:val="1"/>
      <w:marLeft w:val="0"/>
      <w:marRight w:val="0"/>
      <w:marTop w:val="0"/>
      <w:marBottom w:val="0"/>
      <w:divBdr>
        <w:top w:val="none" w:sz="0" w:space="0" w:color="auto"/>
        <w:left w:val="none" w:sz="0" w:space="0" w:color="auto"/>
        <w:bottom w:val="none" w:sz="0" w:space="0" w:color="auto"/>
        <w:right w:val="none" w:sz="0" w:space="0" w:color="auto"/>
      </w:divBdr>
    </w:div>
    <w:div w:id="1322659538">
      <w:bodyDiv w:val="1"/>
      <w:marLeft w:val="0"/>
      <w:marRight w:val="0"/>
      <w:marTop w:val="0"/>
      <w:marBottom w:val="0"/>
      <w:divBdr>
        <w:top w:val="none" w:sz="0" w:space="0" w:color="auto"/>
        <w:left w:val="none" w:sz="0" w:space="0" w:color="auto"/>
        <w:bottom w:val="none" w:sz="0" w:space="0" w:color="auto"/>
        <w:right w:val="none" w:sz="0" w:space="0" w:color="auto"/>
      </w:divBdr>
    </w:div>
    <w:div w:id="1333097452">
      <w:bodyDiv w:val="1"/>
      <w:marLeft w:val="0"/>
      <w:marRight w:val="0"/>
      <w:marTop w:val="0"/>
      <w:marBottom w:val="0"/>
      <w:divBdr>
        <w:top w:val="none" w:sz="0" w:space="0" w:color="auto"/>
        <w:left w:val="none" w:sz="0" w:space="0" w:color="auto"/>
        <w:bottom w:val="none" w:sz="0" w:space="0" w:color="auto"/>
        <w:right w:val="none" w:sz="0" w:space="0" w:color="auto"/>
      </w:divBdr>
    </w:div>
    <w:div w:id="1366717762">
      <w:bodyDiv w:val="1"/>
      <w:marLeft w:val="0"/>
      <w:marRight w:val="0"/>
      <w:marTop w:val="0"/>
      <w:marBottom w:val="0"/>
      <w:divBdr>
        <w:top w:val="none" w:sz="0" w:space="0" w:color="auto"/>
        <w:left w:val="none" w:sz="0" w:space="0" w:color="auto"/>
        <w:bottom w:val="none" w:sz="0" w:space="0" w:color="auto"/>
        <w:right w:val="none" w:sz="0" w:space="0" w:color="auto"/>
      </w:divBdr>
    </w:div>
    <w:div w:id="1399474473">
      <w:bodyDiv w:val="1"/>
      <w:marLeft w:val="0"/>
      <w:marRight w:val="0"/>
      <w:marTop w:val="0"/>
      <w:marBottom w:val="0"/>
      <w:divBdr>
        <w:top w:val="none" w:sz="0" w:space="0" w:color="auto"/>
        <w:left w:val="none" w:sz="0" w:space="0" w:color="auto"/>
        <w:bottom w:val="none" w:sz="0" w:space="0" w:color="auto"/>
        <w:right w:val="none" w:sz="0" w:space="0" w:color="auto"/>
      </w:divBdr>
    </w:div>
    <w:div w:id="1403211316">
      <w:bodyDiv w:val="1"/>
      <w:marLeft w:val="0"/>
      <w:marRight w:val="0"/>
      <w:marTop w:val="0"/>
      <w:marBottom w:val="0"/>
      <w:divBdr>
        <w:top w:val="none" w:sz="0" w:space="0" w:color="auto"/>
        <w:left w:val="none" w:sz="0" w:space="0" w:color="auto"/>
        <w:bottom w:val="none" w:sz="0" w:space="0" w:color="auto"/>
        <w:right w:val="none" w:sz="0" w:space="0" w:color="auto"/>
      </w:divBdr>
    </w:div>
    <w:div w:id="1457406492">
      <w:bodyDiv w:val="1"/>
      <w:marLeft w:val="0"/>
      <w:marRight w:val="0"/>
      <w:marTop w:val="0"/>
      <w:marBottom w:val="0"/>
      <w:divBdr>
        <w:top w:val="none" w:sz="0" w:space="0" w:color="auto"/>
        <w:left w:val="none" w:sz="0" w:space="0" w:color="auto"/>
        <w:bottom w:val="none" w:sz="0" w:space="0" w:color="auto"/>
        <w:right w:val="none" w:sz="0" w:space="0" w:color="auto"/>
      </w:divBdr>
    </w:div>
    <w:div w:id="1502576048">
      <w:bodyDiv w:val="1"/>
      <w:marLeft w:val="0"/>
      <w:marRight w:val="0"/>
      <w:marTop w:val="0"/>
      <w:marBottom w:val="0"/>
      <w:divBdr>
        <w:top w:val="none" w:sz="0" w:space="0" w:color="auto"/>
        <w:left w:val="none" w:sz="0" w:space="0" w:color="auto"/>
        <w:bottom w:val="none" w:sz="0" w:space="0" w:color="auto"/>
        <w:right w:val="none" w:sz="0" w:space="0" w:color="auto"/>
      </w:divBdr>
    </w:div>
    <w:div w:id="1509902062">
      <w:bodyDiv w:val="1"/>
      <w:marLeft w:val="0"/>
      <w:marRight w:val="0"/>
      <w:marTop w:val="0"/>
      <w:marBottom w:val="0"/>
      <w:divBdr>
        <w:top w:val="none" w:sz="0" w:space="0" w:color="auto"/>
        <w:left w:val="none" w:sz="0" w:space="0" w:color="auto"/>
        <w:bottom w:val="none" w:sz="0" w:space="0" w:color="auto"/>
        <w:right w:val="none" w:sz="0" w:space="0" w:color="auto"/>
      </w:divBdr>
    </w:div>
    <w:div w:id="1519079355">
      <w:bodyDiv w:val="1"/>
      <w:marLeft w:val="0"/>
      <w:marRight w:val="0"/>
      <w:marTop w:val="0"/>
      <w:marBottom w:val="0"/>
      <w:divBdr>
        <w:top w:val="none" w:sz="0" w:space="0" w:color="auto"/>
        <w:left w:val="none" w:sz="0" w:space="0" w:color="auto"/>
        <w:bottom w:val="none" w:sz="0" w:space="0" w:color="auto"/>
        <w:right w:val="none" w:sz="0" w:space="0" w:color="auto"/>
      </w:divBdr>
    </w:div>
    <w:div w:id="1540626451">
      <w:bodyDiv w:val="1"/>
      <w:marLeft w:val="0"/>
      <w:marRight w:val="0"/>
      <w:marTop w:val="0"/>
      <w:marBottom w:val="0"/>
      <w:divBdr>
        <w:top w:val="none" w:sz="0" w:space="0" w:color="auto"/>
        <w:left w:val="none" w:sz="0" w:space="0" w:color="auto"/>
        <w:bottom w:val="none" w:sz="0" w:space="0" w:color="auto"/>
        <w:right w:val="none" w:sz="0" w:space="0" w:color="auto"/>
      </w:divBdr>
    </w:div>
    <w:div w:id="1544441389">
      <w:bodyDiv w:val="1"/>
      <w:marLeft w:val="0"/>
      <w:marRight w:val="0"/>
      <w:marTop w:val="0"/>
      <w:marBottom w:val="0"/>
      <w:divBdr>
        <w:top w:val="none" w:sz="0" w:space="0" w:color="auto"/>
        <w:left w:val="none" w:sz="0" w:space="0" w:color="auto"/>
        <w:bottom w:val="none" w:sz="0" w:space="0" w:color="auto"/>
        <w:right w:val="none" w:sz="0" w:space="0" w:color="auto"/>
      </w:divBdr>
    </w:div>
    <w:div w:id="1619601584">
      <w:bodyDiv w:val="1"/>
      <w:marLeft w:val="0"/>
      <w:marRight w:val="0"/>
      <w:marTop w:val="0"/>
      <w:marBottom w:val="0"/>
      <w:divBdr>
        <w:top w:val="none" w:sz="0" w:space="0" w:color="auto"/>
        <w:left w:val="none" w:sz="0" w:space="0" w:color="auto"/>
        <w:bottom w:val="none" w:sz="0" w:space="0" w:color="auto"/>
        <w:right w:val="none" w:sz="0" w:space="0" w:color="auto"/>
      </w:divBdr>
    </w:div>
    <w:div w:id="1653561268">
      <w:bodyDiv w:val="1"/>
      <w:marLeft w:val="0"/>
      <w:marRight w:val="0"/>
      <w:marTop w:val="0"/>
      <w:marBottom w:val="0"/>
      <w:divBdr>
        <w:top w:val="none" w:sz="0" w:space="0" w:color="auto"/>
        <w:left w:val="none" w:sz="0" w:space="0" w:color="auto"/>
        <w:bottom w:val="none" w:sz="0" w:space="0" w:color="auto"/>
        <w:right w:val="none" w:sz="0" w:space="0" w:color="auto"/>
      </w:divBdr>
    </w:div>
    <w:div w:id="1663390975">
      <w:bodyDiv w:val="1"/>
      <w:marLeft w:val="0"/>
      <w:marRight w:val="0"/>
      <w:marTop w:val="0"/>
      <w:marBottom w:val="0"/>
      <w:divBdr>
        <w:top w:val="none" w:sz="0" w:space="0" w:color="auto"/>
        <w:left w:val="none" w:sz="0" w:space="0" w:color="auto"/>
        <w:bottom w:val="none" w:sz="0" w:space="0" w:color="auto"/>
        <w:right w:val="none" w:sz="0" w:space="0" w:color="auto"/>
      </w:divBdr>
    </w:div>
    <w:div w:id="1706442633">
      <w:bodyDiv w:val="1"/>
      <w:marLeft w:val="0"/>
      <w:marRight w:val="0"/>
      <w:marTop w:val="0"/>
      <w:marBottom w:val="0"/>
      <w:divBdr>
        <w:top w:val="none" w:sz="0" w:space="0" w:color="auto"/>
        <w:left w:val="none" w:sz="0" w:space="0" w:color="auto"/>
        <w:bottom w:val="none" w:sz="0" w:space="0" w:color="auto"/>
        <w:right w:val="none" w:sz="0" w:space="0" w:color="auto"/>
      </w:divBdr>
    </w:div>
    <w:div w:id="1706716355">
      <w:bodyDiv w:val="1"/>
      <w:marLeft w:val="0"/>
      <w:marRight w:val="0"/>
      <w:marTop w:val="0"/>
      <w:marBottom w:val="0"/>
      <w:divBdr>
        <w:top w:val="none" w:sz="0" w:space="0" w:color="auto"/>
        <w:left w:val="none" w:sz="0" w:space="0" w:color="auto"/>
        <w:bottom w:val="none" w:sz="0" w:space="0" w:color="auto"/>
        <w:right w:val="none" w:sz="0" w:space="0" w:color="auto"/>
      </w:divBdr>
    </w:div>
    <w:div w:id="1805467579">
      <w:bodyDiv w:val="1"/>
      <w:marLeft w:val="0"/>
      <w:marRight w:val="0"/>
      <w:marTop w:val="0"/>
      <w:marBottom w:val="0"/>
      <w:divBdr>
        <w:top w:val="none" w:sz="0" w:space="0" w:color="auto"/>
        <w:left w:val="none" w:sz="0" w:space="0" w:color="auto"/>
        <w:bottom w:val="none" w:sz="0" w:space="0" w:color="auto"/>
        <w:right w:val="none" w:sz="0" w:space="0" w:color="auto"/>
      </w:divBdr>
    </w:div>
    <w:div w:id="1811287839">
      <w:bodyDiv w:val="1"/>
      <w:marLeft w:val="0"/>
      <w:marRight w:val="0"/>
      <w:marTop w:val="0"/>
      <w:marBottom w:val="0"/>
      <w:divBdr>
        <w:top w:val="none" w:sz="0" w:space="0" w:color="auto"/>
        <w:left w:val="none" w:sz="0" w:space="0" w:color="auto"/>
        <w:bottom w:val="none" w:sz="0" w:space="0" w:color="auto"/>
        <w:right w:val="none" w:sz="0" w:space="0" w:color="auto"/>
      </w:divBdr>
    </w:div>
    <w:div w:id="1819226116">
      <w:bodyDiv w:val="1"/>
      <w:marLeft w:val="0"/>
      <w:marRight w:val="0"/>
      <w:marTop w:val="0"/>
      <w:marBottom w:val="0"/>
      <w:divBdr>
        <w:top w:val="none" w:sz="0" w:space="0" w:color="auto"/>
        <w:left w:val="none" w:sz="0" w:space="0" w:color="auto"/>
        <w:bottom w:val="none" w:sz="0" w:space="0" w:color="auto"/>
        <w:right w:val="none" w:sz="0" w:space="0" w:color="auto"/>
      </w:divBdr>
    </w:div>
    <w:div w:id="1823230529">
      <w:bodyDiv w:val="1"/>
      <w:marLeft w:val="0"/>
      <w:marRight w:val="0"/>
      <w:marTop w:val="0"/>
      <w:marBottom w:val="0"/>
      <w:divBdr>
        <w:top w:val="none" w:sz="0" w:space="0" w:color="auto"/>
        <w:left w:val="none" w:sz="0" w:space="0" w:color="auto"/>
        <w:bottom w:val="none" w:sz="0" w:space="0" w:color="auto"/>
        <w:right w:val="none" w:sz="0" w:space="0" w:color="auto"/>
      </w:divBdr>
    </w:div>
    <w:div w:id="1897812550">
      <w:bodyDiv w:val="1"/>
      <w:marLeft w:val="0"/>
      <w:marRight w:val="0"/>
      <w:marTop w:val="0"/>
      <w:marBottom w:val="0"/>
      <w:divBdr>
        <w:top w:val="none" w:sz="0" w:space="0" w:color="auto"/>
        <w:left w:val="none" w:sz="0" w:space="0" w:color="auto"/>
        <w:bottom w:val="none" w:sz="0" w:space="0" w:color="auto"/>
        <w:right w:val="none" w:sz="0" w:space="0" w:color="auto"/>
      </w:divBdr>
    </w:div>
    <w:div w:id="1899239624">
      <w:bodyDiv w:val="1"/>
      <w:marLeft w:val="0"/>
      <w:marRight w:val="0"/>
      <w:marTop w:val="0"/>
      <w:marBottom w:val="0"/>
      <w:divBdr>
        <w:top w:val="none" w:sz="0" w:space="0" w:color="auto"/>
        <w:left w:val="none" w:sz="0" w:space="0" w:color="auto"/>
        <w:bottom w:val="none" w:sz="0" w:space="0" w:color="auto"/>
        <w:right w:val="none" w:sz="0" w:space="0" w:color="auto"/>
      </w:divBdr>
    </w:div>
    <w:div w:id="1961378559">
      <w:bodyDiv w:val="1"/>
      <w:marLeft w:val="0"/>
      <w:marRight w:val="0"/>
      <w:marTop w:val="0"/>
      <w:marBottom w:val="0"/>
      <w:divBdr>
        <w:top w:val="none" w:sz="0" w:space="0" w:color="auto"/>
        <w:left w:val="none" w:sz="0" w:space="0" w:color="auto"/>
        <w:bottom w:val="none" w:sz="0" w:space="0" w:color="auto"/>
        <w:right w:val="none" w:sz="0" w:space="0" w:color="auto"/>
      </w:divBdr>
    </w:div>
    <w:div w:id="1974628062">
      <w:bodyDiv w:val="1"/>
      <w:marLeft w:val="0"/>
      <w:marRight w:val="0"/>
      <w:marTop w:val="0"/>
      <w:marBottom w:val="0"/>
      <w:divBdr>
        <w:top w:val="none" w:sz="0" w:space="0" w:color="auto"/>
        <w:left w:val="none" w:sz="0" w:space="0" w:color="auto"/>
        <w:bottom w:val="none" w:sz="0" w:space="0" w:color="auto"/>
        <w:right w:val="none" w:sz="0" w:space="0" w:color="auto"/>
      </w:divBdr>
    </w:div>
    <w:div w:id="1986159613">
      <w:bodyDiv w:val="1"/>
      <w:marLeft w:val="0"/>
      <w:marRight w:val="0"/>
      <w:marTop w:val="0"/>
      <w:marBottom w:val="0"/>
      <w:divBdr>
        <w:top w:val="none" w:sz="0" w:space="0" w:color="auto"/>
        <w:left w:val="none" w:sz="0" w:space="0" w:color="auto"/>
        <w:bottom w:val="none" w:sz="0" w:space="0" w:color="auto"/>
        <w:right w:val="none" w:sz="0" w:space="0" w:color="auto"/>
      </w:divBdr>
    </w:div>
    <w:div w:id="2034766325">
      <w:bodyDiv w:val="1"/>
      <w:marLeft w:val="0"/>
      <w:marRight w:val="0"/>
      <w:marTop w:val="0"/>
      <w:marBottom w:val="0"/>
      <w:divBdr>
        <w:top w:val="none" w:sz="0" w:space="0" w:color="auto"/>
        <w:left w:val="none" w:sz="0" w:space="0" w:color="auto"/>
        <w:bottom w:val="none" w:sz="0" w:space="0" w:color="auto"/>
        <w:right w:val="none" w:sz="0" w:space="0" w:color="auto"/>
      </w:divBdr>
    </w:div>
    <w:div w:id="2044135410">
      <w:bodyDiv w:val="1"/>
      <w:marLeft w:val="0"/>
      <w:marRight w:val="0"/>
      <w:marTop w:val="0"/>
      <w:marBottom w:val="0"/>
      <w:divBdr>
        <w:top w:val="none" w:sz="0" w:space="0" w:color="auto"/>
        <w:left w:val="none" w:sz="0" w:space="0" w:color="auto"/>
        <w:bottom w:val="none" w:sz="0" w:space="0" w:color="auto"/>
        <w:right w:val="none" w:sz="0" w:space="0" w:color="auto"/>
      </w:divBdr>
    </w:div>
    <w:div w:id="2052682051">
      <w:bodyDiv w:val="1"/>
      <w:marLeft w:val="0"/>
      <w:marRight w:val="0"/>
      <w:marTop w:val="0"/>
      <w:marBottom w:val="0"/>
      <w:divBdr>
        <w:top w:val="none" w:sz="0" w:space="0" w:color="auto"/>
        <w:left w:val="none" w:sz="0" w:space="0" w:color="auto"/>
        <w:bottom w:val="none" w:sz="0" w:space="0" w:color="auto"/>
        <w:right w:val="none" w:sz="0" w:space="0" w:color="auto"/>
      </w:divBdr>
    </w:div>
    <w:div w:id="2057002416">
      <w:bodyDiv w:val="1"/>
      <w:marLeft w:val="0"/>
      <w:marRight w:val="0"/>
      <w:marTop w:val="0"/>
      <w:marBottom w:val="0"/>
      <w:divBdr>
        <w:top w:val="none" w:sz="0" w:space="0" w:color="auto"/>
        <w:left w:val="none" w:sz="0" w:space="0" w:color="auto"/>
        <w:bottom w:val="none" w:sz="0" w:space="0" w:color="auto"/>
        <w:right w:val="none" w:sz="0" w:space="0" w:color="auto"/>
      </w:divBdr>
    </w:div>
    <w:div w:id="2063358827">
      <w:bodyDiv w:val="1"/>
      <w:marLeft w:val="0"/>
      <w:marRight w:val="0"/>
      <w:marTop w:val="0"/>
      <w:marBottom w:val="0"/>
      <w:divBdr>
        <w:top w:val="none" w:sz="0" w:space="0" w:color="auto"/>
        <w:left w:val="none" w:sz="0" w:space="0" w:color="auto"/>
        <w:bottom w:val="none" w:sz="0" w:space="0" w:color="auto"/>
        <w:right w:val="none" w:sz="0" w:space="0" w:color="auto"/>
      </w:divBdr>
    </w:div>
    <w:div w:id="2075814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24540;&#21270;&#28436;&#32722;:&#24540;&#21270;&#28436;&#32722;:H25&#24540;&#21270;&#28436;&#32722;:&#35201;&#26088;&#38306;&#20418;:&#24540;&#21270;&#28436;&#32722;&#12486;&#12531;&#12501;&#12442;&#12524;&#12540;&#12488;.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応化演習:応化演習:H25応化演習:要旨関係:応化演習テンプレート.dot</Template>
  <TotalTime>572</TotalTime>
  <Pages>2</Pages>
  <Words>277</Words>
  <Characters>1583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1857</CharactersWithSpaces>
  <SharedDoc>false</SharedDoc>
  <HLinks>
    <vt:vector size="6" baseType="variant">
      <vt:variant>
        <vt:i4>262186</vt:i4>
      </vt:variant>
      <vt:variant>
        <vt:i4>-1</vt:i4>
      </vt:variant>
      <vt:variant>
        <vt:i4>1028</vt:i4>
      </vt:variant>
      <vt:variant>
        <vt:i4>1</vt:i4>
      </vt:variant>
      <vt:variant>
        <vt:lpwstr>SALDIFig5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伊勢 裕彦</dc:creator>
  <cp:keywords/>
  <dc:description/>
  <cp:lastModifiedBy>kita ryosuke</cp:lastModifiedBy>
  <cp:revision>109</cp:revision>
  <cp:lastPrinted>2012-12-11T04:31:00Z</cp:lastPrinted>
  <dcterms:created xsi:type="dcterms:W3CDTF">2014-11-24T11:15:00Z</dcterms:created>
  <dcterms:modified xsi:type="dcterms:W3CDTF">2023-12-07T07:18:00Z</dcterms:modified>
</cp:coreProperties>
</file>