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9444E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4)</w:t>
      </w:r>
    </w:p>
    <w:p w:rsidR="00B724A4" w:rsidRDefault="00B724A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526504" w:rsidRDefault="00526504" w:rsidP="00526504">
      <w:pPr>
        <w:pStyle w:val="a3"/>
        <w:numPr>
          <w:ilvl w:val="0"/>
          <w:numId w:val="1"/>
        </w:numPr>
      </w:pPr>
      <w:r>
        <w:rPr>
          <w:rStyle w:val="a4"/>
        </w:rPr>
        <w:t>Prozesse und Aufgaben identifizieren:</w:t>
      </w:r>
      <w:r>
        <w:t xml:space="preserve"> Extrahiere relevante Prozesse, Aufgaben und Akteure aus den textuellen Beschreibungen.</w:t>
      </w:r>
    </w:p>
    <w:p w:rsidR="00526504" w:rsidRDefault="00526504" w:rsidP="00526504">
      <w:pPr>
        <w:pStyle w:val="a3"/>
        <w:numPr>
          <w:ilvl w:val="0"/>
          <w:numId w:val="1"/>
        </w:numPr>
      </w:pPr>
      <w:r>
        <w:rPr>
          <w:rStyle w:val="a4"/>
        </w:rPr>
        <w:t>Strukturierung der Prozesse:</w:t>
      </w:r>
      <w:r>
        <w:t xml:space="preserve"> Organisiere und visualisiere die Abhängigkeiten und Reihenfolgen der identifizierten Prozesse.</w:t>
      </w:r>
    </w:p>
    <w:p w:rsidR="00526504" w:rsidRDefault="00526504" w:rsidP="00526504">
      <w:pPr>
        <w:pStyle w:val="a3"/>
        <w:numPr>
          <w:ilvl w:val="0"/>
          <w:numId w:val="1"/>
        </w:numPr>
      </w:pPr>
      <w:r>
        <w:rPr>
          <w:rStyle w:val="a4"/>
        </w:rPr>
        <w:t>Modellierung:</w:t>
      </w:r>
      <w:r>
        <w:t xml:space="preserve"> Überführe die strukturierten Prozesse in ein BPMN-Diagramm mithilfe eines Tools.</w:t>
      </w:r>
    </w:p>
    <w:p w:rsidR="009444ED" w:rsidRDefault="00B724A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b)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Richtigkeit</w:t>
      </w:r>
      <w:r>
        <w:t>: Ziel ist es, sicherzustellen, dass das Modell die Realität korrekt abbildet und keine Fehler oder Ungenauigkeiten enthält, um verlässliche Entscheidungsgrundlagen zu bieten.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Relevanz</w:t>
      </w:r>
      <w:r>
        <w:t>: Motivation ist, dass das Modell nur die Informationen und Details enthält, die für den Zweck und die Zielsetzung des Modells tatsächlich benötigt werden, um die Verständlichkeit und Effizienz zu erhöhen.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Wirtschaftlichkeit</w:t>
      </w:r>
      <w:r>
        <w:t>: Der Grundsatz zielt darauf ab, dass der Aufwand für die Erstellung und Pflege des Modells in einem sinnvollen Verhältnis zum Nutzen steht, um Ressourcen optimal zu nutzen.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Klarheit</w:t>
      </w:r>
      <w:r>
        <w:t>: Ziel ist es, dass das Modell verständlich und transparent ist, sodass alle Beteiligten es leicht nachvollziehen und interpretieren können, was Missverständnisse und Fehler reduziert.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Vergleichbarkeit</w:t>
      </w:r>
      <w:r>
        <w:t>: Die Motivation ist, Modelle so zu gestalten, dass sie mit anderen Modellen verglichen werden können, um Konsistenz und Einheitlichkeit zu gewährleisten und so fundierte Vergleiche zu ermöglichen.</w:t>
      </w:r>
    </w:p>
    <w:p w:rsidR="00B724A4" w:rsidRDefault="00B724A4" w:rsidP="00B724A4">
      <w:pPr>
        <w:pStyle w:val="a3"/>
        <w:numPr>
          <w:ilvl w:val="0"/>
          <w:numId w:val="2"/>
        </w:numPr>
      </w:pPr>
      <w:r>
        <w:rPr>
          <w:rStyle w:val="a4"/>
        </w:rPr>
        <w:t>Systematik</w:t>
      </w:r>
      <w:r>
        <w:t>: Ziel ist es, eine einheitliche und strukturierte Vorgehensweise bei der Modellierung zu gewährleisten, um die Qualität und Nachvollziehbarkeit des Modells zu steigern.</w:t>
      </w:r>
      <w:bookmarkStart w:id="0" w:name="_GoBack"/>
      <w:bookmarkEnd w:id="0"/>
    </w:p>
    <w:p w:rsidR="00B724A4" w:rsidRPr="00B724A4" w:rsidRDefault="00B724A4">
      <w:pPr>
        <w:rPr>
          <w:rFonts w:ascii="Calibri" w:hAnsi="Calibri"/>
        </w:rPr>
      </w:pPr>
    </w:p>
    <w:sectPr w:rsidR="00B724A4" w:rsidRPr="00B7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153BB"/>
    <w:multiLevelType w:val="multilevel"/>
    <w:tmpl w:val="EB74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27574A"/>
    <w:multiLevelType w:val="multilevel"/>
    <w:tmpl w:val="EB90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D"/>
    <w:rsid w:val="00526504"/>
    <w:rsid w:val="00593FB1"/>
    <w:rsid w:val="00940294"/>
    <w:rsid w:val="009444ED"/>
    <w:rsid w:val="00B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1AAD5-4F4F-4C70-95DA-CFF42508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6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2024-05-26T21:42:00Z</dcterms:created>
  <dcterms:modified xsi:type="dcterms:W3CDTF">2024-05-26T22:01:00Z</dcterms:modified>
</cp:coreProperties>
</file>