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F65DC"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r w:rsidRPr="00B14D3C">
        <w:rPr>
          <w:rFonts w:ascii="Times New Roman" w:eastAsia="Times New Roman" w:hAnsi="Times New Roman" w:cs="Times New Roman"/>
          <w:b/>
          <w:kern w:val="0"/>
          <w:sz w:val="24"/>
          <w:szCs w:val="24"/>
          <w:lang w:val="en-US" w:eastAsia="zh-CN"/>
          <w14:ligatures w14:val="none"/>
        </w:rPr>
        <w:t>NATIONAL RESEARCH UNIVERSITY HIGHER SCHOOL OF ECONOMICS</w:t>
      </w:r>
    </w:p>
    <w:p w14:paraId="31D388E8"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1B37F9E9" w14:textId="1E627374" w:rsidR="00B14D3C" w:rsidRPr="00B14D3C" w:rsidRDefault="00A12769"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r w:rsidRPr="00D13B6F">
        <w:rPr>
          <w:rFonts w:ascii="Times New Roman" w:eastAsia="Times New Roman" w:hAnsi="Times New Roman" w:cs="Times New Roman"/>
          <w:b/>
          <w:kern w:val="0"/>
          <w:sz w:val="24"/>
          <w:szCs w:val="24"/>
          <w:lang w:val="en-US" w:eastAsia="zh-CN"/>
          <w14:ligatures w14:val="none"/>
        </w:rPr>
        <w:t>FACULTY OF COMPUTER SCIENCE, ECONOMICS, AND SOCIAL SCIENCES</w:t>
      </w:r>
    </w:p>
    <w:p w14:paraId="7E14B887" w14:textId="44DBFA21" w:rsidR="008D3648" w:rsidRPr="008D3648" w:rsidRDefault="00A12769" w:rsidP="008D3648">
      <w:pPr>
        <w:spacing w:line="240" w:lineRule="auto"/>
        <w:ind w:firstLine="567"/>
        <w:jc w:val="center"/>
        <w:rPr>
          <w:rFonts w:ascii="Times New Roman" w:eastAsia="Times New Roman" w:hAnsi="Times New Roman" w:cs="Times New Roman"/>
          <w:b/>
          <w:bCs/>
          <w:kern w:val="0"/>
          <w:sz w:val="24"/>
          <w:szCs w:val="24"/>
          <w:lang w:val="en-US" w:eastAsia="zh-CN"/>
          <w14:ligatures w14:val="none"/>
        </w:rPr>
      </w:pPr>
      <w:r w:rsidRPr="008D3648">
        <w:rPr>
          <w:rFonts w:ascii="Times New Roman" w:eastAsia="Times New Roman" w:hAnsi="Times New Roman" w:cs="Times New Roman"/>
          <w:b/>
          <w:bCs/>
          <w:kern w:val="0"/>
          <w:sz w:val="24"/>
          <w:szCs w:val="24"/>
          <w:lang w:val="en-US" w:eastAsia="zh-CN"/>
          <w14:ligatures w14:val="none"/>
        </w:rPr>
        <w:t>IT SYSTEM DEVELOPMENT FOR BUSINESS</w:t>
      </w:r>
    </w:p>
    <w:p w14:paraId="4D7B1A03" w14:textId="7BF81D22"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06A1D20A"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09038129"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667EA5DC"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23ADC9F5"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5D297818"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1AF1247C"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301174E0"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28BD8853"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0A238E8E"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11208C1F"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28AC2D06"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r w:rsidRPr="00B14D3C">
        <w:rPr>
          <w:rFonts w:ascii="Times New Roman" w:eastAsia="Times New Roman" w:hAnsi="Times New Roman" w:cs="Times New Roman"/>
          <w:b/>
          <w:kern w:val="0"/>
          <w:sz w:val="24"/>
          <w:szCs w:val="24"/>
          <w:lang w:val="en-US" w:eastAsia="zh-CN"/>
          <w14:ligatures w14:val="none"/>
        </w:rPr>
        <w:t>PROJECT PROPOSAL</w:t>
      </w:r>
    </w:p>
    <w:p w14:paraId="7047F5A6"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13A7E388" w14:textId="0AC78993" w:rsidR="00B14D3C" w:rsidRPr="00B14D3C" w:rsidRDefault="00A12769"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r w:rsidRPr="00C65ABD">
        <w:rPr>
          <w:rFonts w:ascii="Times New Roman" w:eastAsia="Times New Roman" w:hAnsi="Times New Roman" w:cs="Times New Roman"/>
          <w:b/>
          <w:bCs/>
          <w:kern w:val="0"/>
          <w:sz w:val="24"/>
          <w:szCs w:val="24"/>
          <w:lang w:val="en-US" w:eastAsia="zh-CN"/>
          <w14:ligatures w14:val="none"/>
        </w:rPr>
        <w:t>DEVELOPMENT OF A WEB SERVICE FOR CREATING AND MANAGING AN INTERACTIVE DIGITAL PORTFOLIO AND RESUME</w:t>
      </w:r>
    </w:p>
    <w:p w14:paraId="2AD0A68F"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219280BC"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0C617C66"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12EE0F34" w14:textId="4A7C5822" w:rsidR="00B14D3C" w:rsidRPr="00C65ABD" w:rsidRDefault="00C65ABD" w:rsidP="00B14D3C">
      <w:pPr>
        <w:spacing w:after="0" w:line="240" w:lineRule="auto"/>
        <w:ind w:firstLine="567"/>
        <w:jc w:val="right"/>
        <w:rPr>
          <w:rFonts w:ascii="Times New Roman" w:eastAsia="Times New Roman" w:hAnsi="Times New Roman" w:cs="Times New Roman"/>
          <w:kern w:val="0"/>
          <w:sz w:val="24"/>
          <w:szCs w:val="24"/>
          <w:lang w:val="en-US" w:eastAsia="zh-CN"/>
          <w14:ligatures w14:val="none"/>
        </w:rPr>
      </w:pPr>
      <w:r>
        <w:rPr>
          <w:rFonts w:ascii="Times New Roman" w:eastAsia="Times New Roman" w:hAnsi="Times New Roman" w:cs="Times New Roman"/>
          <w:kern w:val="0"/>
          <w:sz w:val="24"/>
          <w:szCs w:val="24"/>
          <w:lang w:val="en-US" w:eastAsia="zh-CN"/>
          <w14:ligatures w14:val="none"/>
        </w:rPr>
        <w:t>Ekaterina Melnik, RIS-22-1</w:t>
      </w:r>
    </w:p>
    <w:p w14:paraId="4B81AD1F" w14:textId="77777777" w:rsidR="001C2F57" w:rsidRPr="00AA53F4" w:rsidRDefault="00B14D3C" w:rsidP="00B14D3C">
      <w:pPr>
        <w:spacing w:after="0" w:line="240" w:lineRule="auto"/>
        <w:ind w:firstLine="567"/>
        <w:jc w:val="right"/>
        <w:rPr>
          <w:rFonts w:ascii="Times New Roman" w:eastAsia="Times New Roman" w:hAnsi="Times New Roman" w:cs="Times New Roman"/>
          <w:bCs/>
          <w:kern w:val="0"/>
          <w:sz w:val="24"/>
          <w:szCs w:val="24"/>
          <w:lang w:val="en-US" w:eastAsia="zh-CN"/>
          <w14:ligatures w14:val="none"/>
        </w:rPr>
      </w:pPr>
      <w:r w:rsidRPr="00AA53F4">
        <w:rPr>
          <w:rFonts w:ascii="Times New Roman" w:eastAsia="Times New Roman" w:hAnsi="Times New Roman" w:cs="Times New Roman"/>
          <w:b/>
          <w:kern w:val="0"/>
          <w:sz w:val="24"/>
          <w:szCs w:val="24"/>
          <w:lang w:val="en-US" w:eastAsia="zh-CN"/>
          <w14:ligatures w14:val="none"/>
        </w:rPr>
        <w:t xml:space="preserve">Supervisor: </w:t>
      </w:r>
      <w:r w:rsidR="003C20E1" w:rsidRPr="003C20E1">
        <w:rPr>
          <w:rFonts w:ascii="Times New Roman" w:eastAsia="Times New Roman" w:hAnsi="Times New Roman" w:cs="Times New Roman"/>
          <w:bCs/>
          <w:kern w:val="0"/>
          <w:sz w:val="24"/>
          <w:szCs w:val="24"/>
          <w:lang w:val="en-US" w:eastAsia="zh-CN"/>
          <w14:ligatures w14:val="none"/>
        </w:rPr>
        <w:t>Associate Professor of the Department</w:t>
      </w:r>
    </w:p>
    <w:p w14:paraId="51C9EF91" w14:textId="0A3B6004" w:rsidR="00B14D3C" w:rsidRPr="00B14D3C" w:rsidRDefault="003C20E1" w:rsidP="00B14D3C">
      <w:pPr>
        <w:spacing w:after="0" w:line="240" w:lineRule="auto"/>
        <w:ind w:firstLine="567"/>
        <w:jc w:val="right"/>
        <w:rPr>
          <w:rFonts w:ascii="Times New Roman" w:eastAsia="Times New Roman" w:hAnsi="Times New Roman" w:cs="Times New Roman"/>
          <w:b/>
          <w:kern w:val="0"/>
          <w:sz w:val="24"/>
          <w:szCs w:val="24"/>
          <w:lang w:val="en-US" w:eastAsia="zh-CN"/>
          <w14:ligatures w14:val="none"/>
        </w:rPr>
      </w:pPr>
      <w:r w:rsidRPr="003C20E1">
        <w:rPr>
          <w:rFonts w:ascii="Times New Roman" w:eastAsia="Times New Roman" w:hAnsi="Times New Roman" w:cs="Times New Roman"/>
          <w:bCs/>
          <w:kern w:val="0"/>
          <w:sz w:val="24"/>
          <w:szCs w:val="24"/>
          <w:lang w:val="en-US" w:eastAsia="zh-CN"/>
          <w14:ligatures w14:val="none"/>
        </w:rPr>
        <w:t xml:space="preserve"> of Information Technology in Business, Lyudmila Lyadova</w:t>
      </w:r>
      <w:r w:rsidRPr="003C20E1">
        <w:rPr>
          <w:rFonts w:ascii="Times New Roman" w:eastAsia="Times New Roman" w:hAnsi="Times New Roman" w:cs="Times New Roman"/>
          <w:b/>
          <w:kern w:val="0"/>
          <w:sz w:val="24"/>
          <w:szCs w:val="24"/>
          <w:highlight w:val="yellow"/>
          <w:lang w:val="en-US" w:eastAsia="zh-CN"/>
          <w14:ligatures w14:val="none"/>
        </w:rPr>
        <w:t xml:space="preserve"> </w:t>
      </w:r>
    </w:p>
    <w:p w14:paraId="4AF877EC" w14:textId="77777777" w:rsidR="00B14D3C" w:rsidRPr="00B14D3C" w:rsidRDefault="00B14D3C" w:rsidP="00B14D3C">
      <w:pPr>
        <w:spacing w:after="0" w:line="240" w:lineRule="auto"/>
        <w:ind w:firstLine="567"/>
        <w:jc w:val="right"/>
        <w:rPr>
          <w:rFonts w:ascii="Times New Roman" w:eastAsia="Times New Roman" w:hAnsi="Times New Roman" w:cs="Times New Roman"/>
          <w:b/>
          <w:kern w:val="0"/>
          <w:sz w:val="24"/>
          <w:szCs w:val="24"/>
          <w:lang w:val="en-US" w:eastAsia="zh-CN"/>
          <w14:ligatures w14:val="none"/>
        </w:rPr>
      </w:pPr>
    </w:p>
    <w:p w14:paraId="391D884E"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3D02DD92"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31FAFD96"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04DF2B47"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1484C5F7" w14:textId="77777777" w:rsidR="00B14D3C" w:rsidRPr="00B14D3C" w:rsidRDefault="00B14D3C" w:rsidP="00F60595">
      <w:pPr>
        <w:spacing w:after="0" w:line="240" w:lineRule="auto"/>
        <w:rPr>
          <w:rFonts w:ascii="Times New Roman" w:eastAsia="Times New Roman" w:hAnsi="Times New Roman" w:cs="Times New Roman"/>
          <w:kern w:val="0"/>
          <w:sz w:val="24"/>
          <w:szCs w:val="24"/>
          <w:lang w:val="en-US" w:eastAsia="zh-CN"/>
          <w14:ligatures w14:val="none"/>
        </w:rPr>
      </w:pPr>
    </w:p>
    <w:p w14:paraId="7BF7DFAA"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6F4C685A"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614C3E9A"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450A882A"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40169484" w14:textId="77777777" w:rsidR="00B14D3C" w:rsidRPr="00C65ABD"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06CFE9A8" w14:textId="77777777" w:rsidR="00B14D3C" w:rsidRPr="00C65ABD"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3D4C5CF3"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3596BDAE"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72F78929"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1D55D8A4"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0164D10A"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13B42EB9"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3DB60FD6" w14:textId="77777777" w:rsidR="00B14D3C" w:rsidRPr="00B14D3C" w:rsidRDefault="00B14D3C" w:rsidP="00F60595">
      <w:pPr>
        <w:spacing w:after="0" w:line="240" w:lineRule="auto"/>
        <w:rPr>
          <w:rFonts w:ascii="Times New Roman" w:eastAsia="Times New Roman" w:hAnsi="Times New Roman" w:cs="Times New Roman"/>
          <w:kern w:val="0"/>
          <w:sz w:val="24"/>
          <w:szCs w:val="24"/>
          <w:lang w:val="en-US" w:eastAsia="zh-CN"/>
          <w14:ligatures w14:val="none"/>
        </w:rPr>
      </w:pPr>
    </w:p>
    <w:p w14:paraId="0C8A6BB2"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3552552B" w14:textId="77777777" w:rsidR="00B14D3C" w:rsidRPr="00B14D3C" w:rsidRDefault="00B14D3C" w:rsidP="00B14D3C">
      <w:pPr>
        <w:spacing w:after="0" w:line="240" w:lineRule="auto"/>
        <w:ind w:firstLine="567"/>
        <w:jc w:val="center"/>
        <w:rPr>
          <w:rFonts w:ascii="Times New Roman" w:eastAsia="Times New Roman" w:hAnsi="Times New Roman" w:cs="Times New Roman"/>
          <w:kern w:val="0"/>
          <w:sz w:val="24"/>
          <w:szCs w:val="24"/>
          <w:lang w:val="en-US" w:eastAsia="zh-CN"/>
          <w14:ligatures w14:val="none"/>
        </w:rPr>
      </w:pPr>
    </w:p>
    <w:p w14:paraId="329A33BB" w14:textId="51F0BF4B" w:rsidR="00B14D3C" w:rsidRPr="00B14D3C" w:rsidRDefault="00DC7FBD"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r>
        <w:rPr>
          <w:rFonts w:ascii="Times New Roman" w:eastAsia="Times New Roman" w:hAnsi="Times New Roman" w:cs="Times New Roman"/>
          <w:b/>
          <w:kern w:val="0"/>
          <w:sz w:val="24"/>
          <w:szCs w:val="24"/>
          <w:lang w:val="en-US" w:eastAsia="zh-CN"/>
          <w14:ligatures w14:val="none"/>
        </w:rPr>
        <w:t>PERM</w:t>
      </w:r>
    </w:p>
    <w:p w14:paraId="60BF4FFE" w14:textId="77777777" w:rsidR="00B14D3C" w:rsidRPr="00B14D3C" w:rsidRDefault="00B14D3C" w:rsidP="00B14D3C">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p>
    <w:p w14:paraId="5C1844C9" w14:textId="010AFBCA" w:rsidR="003D78D4" w:rsidRPr="00567509" w:rsidRDefault="00B14D3C" w:rsidP="00464E06">
      <w:pPr>
        <w:spacing w:after="0" w:line="240" w:lineRule="auto"/>
        <w:ind w:firstLine="567"/>
        <w:jc w:val="center"/>
        <w:rPr>
          <w:rFonts w:ascii="Times New Roman" w:eastAsia="Times New Roman" w:hAnsi="Times New Roman" w:cs="Times New Roman"/>
          <w:b/>
          <w:kern w:val="0"/>
          <w:sz w:val="24"/>
          <w:szCs w:val="24"/>
          <w:lang w:val="en-US" w:eastAsia="zh-CN"/>
          <w14:ligatures w14:val="none"/>
        </w:rPr>
      </w:pPr>
      <w:r>
        <w:rPr>
          <w:rFonts w:ascii="Times New Roman" w:eastAsia="Times New Roman" w:hAnsi="Times New Roman" w:cs="Times New Roman"/>
          <w:b/>
          <w:kern w:val="0"/>
          <w:sz w:val="24"/>
          <w:szCs w:val="24"/>
          <w:lang w:val="en-US" w:eastAsia="zh-CN"/>
          <w14:ligatures w14:val="none"/>
        </w:rPr>
        <w:t>2026</w:t>
      </w:r>
    </w:p>
    <w:p w14:paraId="0C4077CB" w14:textId="07A00353" w:rsidR="0025531C" w:rsidRPr="0025531C" w:rsidRDefault="0025531C" w:rsidP="00CE7EC3">
      <w:pPr>
        <w:pStyle w:val="af9"/>
        <w:spacing w:line="360" w:lineRule="auto"/>
        <w:ind w:firstLine="709"/>
      </w:pPr>
      <w:r w:rsidRPr="0025531C">
        <w:lastRenderedPageBreak/>
        <w:t xml:space="preserve">The rapid digitalization of professional communication and increasing competition in the labor market have intensified the need for effective tools of online self-presentation. Traditional text-based resumes often fail to adequately reflect practical experience, project work, and evolving skill sets, particularly in digital professions. The aim of this study is to design, develop, and conceptually validate an integrated web-based platform, </w:t>
      </w:r>
      <w:proofErr w:type="spellStart"/>
      <w:r w:rsidRPr="0025531C">
        <w:t>PortfolioPro</w:t>
      </w:r>
      <w:proofErr w:type="spellEnd"/>
      <w:r w:rsidRPr="0025531C">
        <w:t xml:space="preserve">, that combines interactive portfolio creation, structured skill visualization, resume generation, and data-driven career recommendations. The research follows an applied design-and-development methodology and is grounded in findings from visualization studies, usability research, software engineering, and labor market analytics. The system is implemented using a full-stack architecture (React.js, Node.js with Express, MySQL, cloud hosting) and integrates external job market data via the HH.ru API. Data </w:t>
      </w:r>
      <w:r w:rsidR="0082410D" w:rsidRPr="0025531C">
        <w:t>includes</w:t>
      </w:r>
      <w:r w:rsidRPr="0025531C">
        <w:t xml:space="preserve"> user-provided professional information and publicly available vacancy data used for skill-demand analysis. The anticipated results include the development of a functional minimum viable product with modular architecture, interactive visualization tools, automated resume generation, and a predictive skill-gap analysis module. The study is expected to demonstrate that combining structured visualization, dual-audience interface design, and labor market–based analytics enhances both professional self-presentation and data-driven career planning. The project contributes to research at the intersection of human–computer interaction, information systems, and digital labor market analysis.</w:t>
      </w:r>
    </w:p>
    <w:p w14:paraId="7A1DF883" w14:textId="77777777" w:rsidR="00C7224F" w:rsidRPr="0025531C" w:rsidRDefault="00C7224F" w:rsidP="00CE7EC3">
      <w:pPr>
        <w:pStyle w:val="af9"/>
        <w:spacing w:line="360" w:lineRule="auto"/>
        <w:ind w:firstLine="709"/>
      </w:pPr>
    </w:p>
    <w:p w14:paraId="561B830C" w14:textId="77777777" w:rsidR="00C7224F" w:rsidRPr="0025531C" w:rsidRDefault="00C7224F" w:rsidP="00CE7EC3">
      <w:pPr>
        <w:pStyle w:val="af9"/>
        <w:spacing w:line="360" w:lineRule="auto"/>
        <w:ind w:firstLine="709"/>
      </w:pPr>
    </w:p>
    <w:p w14:paraId="5FC4C360" w14:textId="37448E6A" w:rsidR="006B3AAB" w:rsidRPr="0050686F" w:rsidRDefault="006B3AAB" w:rsidP="00CE7EC3">
      <w:pPr>
        <w:spacing w:line="360" w:lineRule="auto"/>
        <w:ind w:firstLine="709"/>
        <w:jc w:val="center"/>
        <w:rPr>
          <w:rFonts w:ascii="Times New Roman" w:hAnsi="Times New Roman" w:cs="Times New Roman"/>
          <w:b/>
          <w:bCs/>
          <w:sz w:val="28"/>
          <w:szCs w:val="28"/>
          <w:lang w:val="en-US"/>
        </w:rPr>
      </w:pPr>
      <w:r w:rsidRPr="0050686F">
        <w:rPr>
          <w:rFonts w:ascii="Times New Roman" w:hAnsi="Times New Roman" w:cs="Times New Roman"/>
          <w:b/>
          <w:bCs/>
          <w:sz w:val="28"/>
          <w:szCs w:val="28"/>
          <w:lang w:val="en-US"/>
        </w:rPr>
        <w:t>Introduction</w:t>
      </w:r>
    </w:p>
    <w:p w14:paraId="1A96BD3A" w14:textId="01B29DAC" w:rsidR="0050686F" w:rsidRPr="00E911A4" w:rsidRDefault="006B3AAB" w:rsidP="00CE7EC3">
      <w:pPr>
        <w:spacing w:line="360" w:lineRule="auto"/>
        <w:ind w:firstLine="709"/>
        <w:jc w:val="both"/>
        <w:rPr>
          <w:rFonts w:ascii="Times New Roman" w:hAnsi="Times New Roman" w:cs="Times New Roman"/>
          <w:sz w:val="28"/>
          <w:szCs w:val="28"/>
          <w:lang w:val="en-US"/>
        </w:rPr>
      </w:pPr>
      <w:r w:rsidRPr="0050686F">
        <w:rPr>
          <w:rFonts w:ascii="Times New Roman" w:hAnsi="Times New Roman" w:cs="Times New Roman"/>
          <w:b/>
          <w:bCs/>
          <w:sz w:val="28"/>
          <w:szCs w:val="28"/>
          <w:lang w:val="en-US"/>
        </w:rPr>
        <w:t>Background</w:t>
      </w:r>
      <w:r w:rsidR="0050686F" w:rsidRPr="0050686F">
        <w:rPr>
          <w:rFonts w:ascii="Times New Roman" w:hAnsi="Times New Roman" w:cs="Times New Roman"/>
          <w:b/>
          <w:bCs/>
          <w:sz w:val="28"/>
          <w:szCs w:val="28"/>
          <w:lang w:val="en-US"/>
        </w:rPr>
        <w:t>.</w:t>
      </w:r>
      <w:r w:rsidR="00987AD9" w:rsidRPr="00987AD9">
        <w:rPr>
          <w:rFonts w:ascii="Times New Roman" w:hAnsi="Times New Roman" w:cs="Times New Roman"/>
          <w:b/>
          <w:bCs/>
          <w:sz w:val="28"/>
          <w:szCs w:val="28"/>
          <w:lang w:val="en-US"/>
        </w:rPr>
        <w:t xml:space="preserve"> </w:t>
      </w:r>
      <w:r w:rsidRPr="0050686F">
        <w:rPr>
          <w:rFonts w:ascii="Times New Roman" w:hAnsi="Times New Roman" w:cs="Times New Roman"/>
          <w:sz w:val="28"/>
          <w:szCs w:val="28"/>
          <w:lang w:val="en-US"/>
        </w:rPr>
        <w:t>In the context of digital transformation and increasing competition in the labor market, professional self-presentation has become a critical factor for career advancement, particularly in</w:t>
      </w:r>
      <w:r w:rsidR="00FF2CFF" w:rsidRPr="00FF2CFF">
        <w:rPr>
          <w:rFonts w:ascii="Times New Roman" w:hAnsi="Times New Roman" w:cs="Times New Roman"/>
          <w:sz w:val="28"/>
          <w:szCs w:val="28"/>
          <w:lang w:val="en-US"/>
        </w:rPr>
        <w:t xml:space="preserve"> </w:t>
      </w:r>
      <w:r w:rsidR="00CC5C56">
        <w:rPr>
          <w:rFonts w:ascii="Times New Roman" w:hAnsi="Times New Roman" w:cs="Times New Roman"/>
          <w:sz w:val="28"/>
          <w:szCs w:val="28"/>
          <w:lang w:val="en-US"/>
        </w:rPr>
        <w:t>fields</w:t>
      </w:r>
      <w:r w:rsidRPr="0050686F">
        <w:rPr>
          <w:rFonts w:ascii="Times New Roman" w:hAnsi="Times New Roman" w:cs="Times New Roman"/>
          <w:sz w:val="28"/>
          <w:szCs w:val="28"/>
          <w:lang w:val="en-US"/>
        </w:rPr>
        <w:t xml:space="preserve"> such as IT, design, </w:t>
      </w:r>
      <w:r w:rsidRPr="0050686F">
        <w:rPr>
          <w:rFonts w:ascii="Times New Roman" w:hAnsi="Times New Roman" w:cs="Times New Roman"/>
          <w:sz w:val="28"/>
          <w:szCs w:val="28"/>
          <w:lang w:val="en-US"/>
        </w:rPr>
        <w:lastRenderedPageBreak/>
        <w:t>and digital marketing</w:t>
      </w:r>
      <w:r w:rsidRPr="001C2F57">
        <w:rPr>
          <w:rFonts w:ascii="Times New Roman" w:hAnsi="Times New Roman" w:cs="Times New Roman"/>
          <w:sz w:val="28"/>
          <w:szCs w:val="28"/>
          <w:lang w:val="en-US"/>
        </w:rPr>
        <w:t>. Traditional text-based resumes</w:t>
      </w:r>
      <w:r w:rsidRPr="0050686F">
        <w:rPr>
          <w:rFonts w:ascii="Times New Roman" w:hAnsi="Times New Roman" w:cs="Times New Roman"/>
          <w:sz w:val="28"/>
          <w:szCs w:val="28"/>
          <w:lang w:val="en-US"/>
        </w:rPr>
        <w:t xml:space="preserve"> often fail to capture the depth of a candidate's practical experience, project work, and technical competencies. </w:t>
      </w:r>
      <w:r w:rsidR="00190A34" w:rsidRPr="00E911A4">
        <w:rPr>
          <w:rFonts w:ascii="Times New Roman" w:hAnsi="Times New Roman" w:cs="Times New Roman"/>
          <w:sz w:val="28"/>
          <w:szCs w:val="28"/>
          <w:lang w:val="en-US"/>
        </w:rPr>
        <w:t>Th</w:t>
      </w:r>
      <w:r w:rsidR="00FF2CFF" w:rsidRPr="00E911A4">
        <w:rPr>
          <w:rFonts w:ascii="Times New Roman" w:hAnsi="Times New Roman" w:cs="Times New Roman"/>
          <w:sz w:val="28"/>
          <w:szCs w:val="28"/>
          <w:lang w:val="en-US"/>
        </w:rPr>
        <w:t>e</w:t>
      </w:r>
      <w:r w:rsidR="00190A34" w:rsidRPr="00E911A4">
        <w:rPr>
          <w:rFonts w:ascii="Times New Roman" w:hAnsi="Times New Roman" w:cs="Times New Roman"/>
          <w:sz w:val="28"/>
          <w:szCs w:val="28"/>
          <w:lang w:val="en-US"/>
        </w:rPr>
        <w:t xml:space="preserve"> lack of visual and interactive elements can reduce the hiring process to a superficial scan of credentials and buzzwords, rather than a meaningful evaluation of actual abilities (Rivera, 2015). </w:t>
      </w:r>
    </w:p>
    <w:p w14:paraId="21F0F51E" w14:textId="19C64241" w:rsidR="00190A34" w:rsidRPr="00190A34" w:rsidRDefault="00190A34" w:rsidP="00CE7EC3">
      <w:pPr>
        <w:spacing w:line="360" w:lineRule="auto"/>
        <w:ind w:firstLine="709"/>
        <w:jc w:val="both"/>
        <w:rPr>
          <w:rFonts w:ascii="Times New Roman" w:hAnsi="Times New Roman" w:cs="Times New Roman"/>
          <w:sz w:val="28"/>
          <w:szCs w:val="28"/>
          <w:lang w:val="en-US"/>
        </w:rPr>
      </w:pPr>
      <w:r w:rsidRPr="00E911A4">
        <w:rPr>
          <w:rFonts w:ascii="Times New Roman" w:hAnsi="Times New Roman" w:cs="Times New Roman"/>
          <w:sz w:val="28"/>
          <w:szCs w:val="28"/>
          <w:lang w:val="en-US"/>
        </w:rPr>
        <w:t>As a result, professionals increasingly turn to specialized online tools to compensate for the shortcomings of traditional resumes. However,</w:t>
      </w:r>
      <w:r w:rsidRPr="00190A34">
        <w:rPr>
          <w:rFonts w:ascii="Times New Roman" w:hAnsi="Times New Roman" w:cs="Times New Roman"/>
          <w:sz w:val="28"/>
          <w:szCs w:val="28"/>
          <w:lang w:val="en-US"/>
        </w:rPr>
        <w:t xml:space="preserve"> existing tools address this need only partially, leading to a fragmented professional identity. For instance, platforms like LinkedIn focus on social networking but lack deep project visualization; design portfolios such as </w:t>
      </w:r>
      <w:proofErr w:type="spellStart"/>
      <w:r w:rsidRPr="00190A34">
        <w:rPr>
          <w:rFonts w:ascii="Times New Roman" w:hAnsi="Times New Roman" w:cs="Times New Roman"/>
          <w:sz w:val="28"/>
          <w:szCs w:val="28"/>
          <w:lang w:val="en-US"/>
        </w:rPr>
        <w:t>Behance</w:t>
      </w:r>
      <w:proofErr w:type="spellEnd"/>
      <w:r w:rsidRPr="00190A34">
        <w:rPr>
          <w:rFonts w:ascii="Times New Roman" w:hAnsi="Times New Roman" w:cs="Times New Roman"/>
          <w:sz w:val="28"/>
          <w:szCs w:val="28"/>
          <w:lang w:val="en-US"/>
        </w:rPr>
        <w:t xml:space="preserve"> are niche and not universal; and resume builders like </w:t>
      </w:r>
      <w:proofErr w:type="spellStart"/>
      <w:r w:rsidRPr="00190A34">
        <w:rPr>
          <w:rFonts w:ascii="Times New Roman" w:hAnsi="Times New Roman" w:cs="Times New Roman"/>
          <w:sz w:val="28"/>
          <w:szCs w:val="28"/>
          <w:lang w:val="en-US"/>
        </w:rPr>
        <w:t>Kickresume</w:t>
      </w:r>
      <w:proofErr w:type="spellEnd"/>
      <w:r w:rsidRPr="00190A34">
        <w:rPr>
          <w:rFonts w:ascii="Times New Roman" w:hAnsi="Times New Roman" w:cs="Times New Roman"/>
          <w:sz w:val="28"/>
          <w:szCs w:val="28"/>
          <w:lang w:val="en-US"/>
        </w:rPr>
        <w:t xml:space="preserve"> offer limited interactivity and weak project display. This fragmentation creates a significant gap in the market for a unified, interactive platform that seamlessly integrates portfolio presentation, skill visualization, and professional resume generation.</w:t>
      </w:r>
    </w:p>
    <w:p w14:paraId="1589C7C7" w14:textId="75D47241" w:rsidR="006B3AAB" w:rsidRPr="0050686F" w:rsidRDefault="002850D0" w:rsidP="00CE7EC3">
      <w:pPr>
        <w:spacing w:line="360" w:lineRule="auto"/>
        <w:ind w:firstLine="709"/>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To </w:t>
      </w:r>
      <w:r w:rsidR="001C2F57">
        <w:rPr>
          <w:rFonts w:ascii="Times New Roman" w:hAnsi="Times New Roman" w:cs="Times New Roman"/>
          <w:sz w:val="28"/>
          <w:szCs w:val="28"/>
          <w:lang w:val="en-US"/>
        </w:rPr>
        <w:t xml:space="preserve">fill this gap, it is proposed to develop </w:t>
      </w:r>
      <w:r>
        <w:rPr>
          <w:rFonts w:ascii="Times New Roman" w:hAnsi="Times New Roman" w:cs="Times New Roman"/>
          <w:sz w:val="28"/>
          <w:szCs w:val="28"/>
          <w:lang w:val="en-US"/>
        </w:rPr>
        <w:t xml:space="preserve">a </w:t>
      </w:r>
      <w:r w:rsidR="006B3AAB" w:rsidRPr="0050686F">
        <w:rPr>
          <w:rFonts w:ascii="Times New Roman" w:hAnsi="Times New Roman" w:cs="Times New Roman"/>
          <w:sz w:val="28"/>
          <w:szCs w:val="28"/>
          <w:lang w:val="en-US"/>
        </w:rPr>
        <w:t>web service</w:t>
      </w:r>
      <w:r>
        <w:rPr>
          <w:rFonts w:ascii="Times New Roman" w:hAnsi="Times New Roman" w:cs="Times New Roman"/>
          <w:sz w:val="28"/>
          <w:szCs w:val="28"/>
          <w:lang w:val="en-US"/>
        </w:rPr>
        <w:t xml:space="preserve"> -</w:t>
      </w:r>
      <w:r w:rsidR="006B3AAB" w:rsidRPr="0050686F">
        <w:rPr>
          <w:rFonts w:ascii="Times New Roman" w:hAnsi="Times New Roman" w:cs="Times New Roman"/>
          <w:sz w:val="28"/>
          <w:szCs w:val="28"/>
          <w:lang w:val="en-US"/>
        </w:rPr>
        <w:t xml:space="preserve"> "</w:t>
      </w:r>
      <w:proofErr w:type="spellStart"/>
      <w:r w:rsidR="006B3AAB" w:rsidRPr="0050686F">
        <w:rPr>
          <w:rFonts w:ascii="Times New Roman" w:hAnsi="Times New Roman" w:cs="Times New Roman"/>
          <w:sz w:val="28"/>
          <w:szCs w:val="28"/>
          <w:lang w:val="en-US"/>
        </w:rPr>
        <w:t>PortfolioPro</w:t>
      </w:r>
      <w:proofErr w:type="spellEnd"/>
      <w:r w:rsidR="006B3AAB" w:rsidRPr="0050686F">
        <w:rPr>
          <w:rFonts w:ascii="Times New Roman" w:hAnsi="Times New Roman" w:cs="Times New Roman"/>
          <w:sz w:val="28"/>
          <w:szCs w:val="28"/>
          <w:lang w:val="en-US"/>
        </w:rPr>
        <w:t>"</w:t>
      </w:r>
      <w:r>
        <w:rPr>
          <w:rFonts w:ascii="Times New Roman" w:hAnsi="Times New Roman" w:cs="Times New Roman"/>
          <w:sz w:val="28"/>
          <w:szCs w:val="28"/>
          <w:lang w:val="en-US"/>
        </w:rPr>
        <w:t>. This service will provide</w:t>
      </w:r>
      <w:r w:rsidR="006B3AAB" w:rsidRPr="0050686F">
        <w:rPr>
          <w:rFonts w:ascii="Times New Roman" w:hAnsi="Times New Roman" w:cs="Times New Roman"/>
          <w:sz w:val="28"/>
          <w:szCs w:val="28"/>
          <w:lang w:val="en-US"/>
        </w:rPr>
        <w:t xml:space="preserve"> an all-in-</w:t>
      </w:r>
      <w:r>
        <w:rPr>
          <w:rFonts w:ascii="Times New Roman" w:hAnsi="Times New Roman" w:cs="Times New Roman"/>
          <w:sz w:val="28"/>
          <w:szCs w:val="28"/>
          <w:lang w:val="en-US"/>
        </w:rPr>
        <w:t xml:space="preserve"> </w:t>
      </w:r>
      <w:r w:rsidR="006B3AAB" w:rsidRPr="0050686F">
        <w:rPr>
          <w:rFonts w:ascii="Times New Roman" w:hAnsi="Times New Roman" w:cs="Times New Roman"/>
          <w:sz w:val="28"/>
          <w:szCs w:val="28"/>
          <w:lang w:val="en-US"/>
        </w:rPr>
        <w:t>one solution that</w:t>
      </w:r>
      <w:r>
        <w:rPr>
          <w:rFonts w:ascii="Times New Roman" w:hAnsi="Times New Roman" w:cs="Times New Roman"/>
          <w:sz w:val="28"/>
          <w:szCs w:val="28"/>
          <w:lang w:val="en-US"/>
        </w:rPr>
        <w:t xml:space="preserve"> will </w:t>
      </w:r>
      <w:r w:rsidR="006B3AAB" w:rsidRPr="0050686F">
        <w:rPr>
          <w:rFonts w:ascii="Times New Roman" w:hAnsi="Times New Roman" w:cs="Times New Roman"/>
          <w:sz w:val="28"/>
          <w:szCs w:val="28"/>
          <w:lang w:val="en-US"/>
        </w:rPr>
        <w:t>enable digital professionals to create, manage, and share comprehensive digital portfolios enhanced with data-driven career insights.</w:t>
      </w:r>
    </w:p>
    <w:p w14:paraId="61C1E6CC" w14:textId="1C87505C" w:rsidR="006B3AAB" w:rsidRPr="000D75F8" w:rsidRDefault="006B3AAB" w:rsidP="00CE7EC3">
      <w:pPr>
        <w:spacing w:line="360" w:lineRule="auto"/>
        <w:ind w:firstLine="709"/>
        <w:jc w:val="both"/>
        <w:rPr>
          <w:rFonts w:ascii="Times New Roman" w:hAnsi="Times New Roman" w:cs="Times New Roman"/>
          <w:b/>
          <w:bCs/>
          <w:sz w:val="28"/>
          <w:szCs w:val="28"/>
        </w:rPr>
      </w:pPr>
      <w:r w:rsidRPr="0072749E">
        <w:rPr>
          <w:rFonts w:ascii="Times New Roman" w:hAnsi="Times New Roman" w:cs="Times New Roman"/>
          <w:b/>
          <w:bCs/>
          <w:sz w:val="28"/>
          <w:szCs w:val="28"/>
          <w:lang w:val="en-US"/>
        </w:rPr>
        <w:t>Research Questions</w:t>
      </w:r>
      <w:r w:rsidR="00045CC2" w:rsidRPr="0050686F">
        <w:rPr>
          <w:rFonts w:ascii="Times New Roman" w:hAnsi="Times New Roman" w:cs="Times New Roman"/>
          <w:b/>
          <w:bCs/>
          <w:sz w:val="28"/>
          <w:szCs w:val="28"/>
          <w:lang w:val="en-US"/>
        </w:rPr>
        <w:t xml:space="preserve">. </w:t>
      </w:r>
      <w:r w:rsidR="00045CC2" w:rsidRPr="0050686F">
        <w:rPr>
          <w:rFonts w:ascii="Times New Roman" w:hAnsi="Times New Roman" w:cs="Times New Roman"/>
          <w:sz w:val="28"/>
          <w:szCs w:val="28"/>
          <w:lang w:val="en-US"/>
        </w:rPr>
        <w:t xml:space="preserve">The present study </w:t>
      </w:r>
      <w:r w:rsidR="008B6265" w:rsidRPr="0050686F">
        <w:rPr>
          <w:rFonts w:ascii="Times New Roman" w:hAnsi="Times New Roman" w:cs="Times New Roman"/>
          <w:sz w:val="28"/>
          <w:szCs w:val="28"/>
          <w:lang w:val="en-US"/>
        </w:rPr>
        <w:t>addresses</w:t>
      </w:r>
      <w:r w:rsidR="00045CC2" w:rsidRPr="0050686F">
        <w:rPr>
          <w:rFonts w:ascii="Times New Roman" w:hAnsi="Times New Roman" w:cs="Times New Roman"/>
          <w:sz w:val="28"/>
          <w:szCs w:val="28"/>
          <w:lang w:val="en-US"/>
        </w:rPr>
        <w:t xml:space="preserve"> the following research questions :</w:t>
      </w:r>
    </w:p>
    <w:p w14:paraId="4C0DC3F8" w14:textId="77777777" w:rsidR="00077E2D" w:rsidRPr="0050686F" w:rsidRDefault="00077E2D" w:rsidP="00BC76C4">
      <w:pPr>
        <w:pStyle w:val="a8"/>
        <w:numPr>
          <w:ilvl w:val="0"/>
          <w:numId w:val="15"/>
        </w:numPr>
        <w:spacing w:line="360" w:lineRule="auto"/>
        <w:ind w:left="851" w:firstLine="709"/>
        <w:jc w:val="both"/>
        <w:rPr>
          <w:rFonts w:ascii="Times New Roman" w:hAnsi="Times New Roman" w:cs="Times New Roman"/>
          <w:sz w:val="28"/>
          <w:szCs w:val="28"/>
          <w:lang w:val="en-US"/>
        </w:rPr>
      </w:pPr>
      <w:r w:rsidRPr="0050686F">
        <w:rPr>
          <w:rFonts w:ascii="Times New Roman" w:hAnsi="Times New Roman" w:cs="Times New Roman"/>
          <w:sz w:val="28"/>
          <w:szCs w:val="28"/>
          <w:lang w:val="en-US"/>
        </w:rPr>
        <w:t xml:space="preserve">(RQ1) </w:t>
      </w:r>
      <w:r w:rsidR="00361E22" w:rsidRPr="0050686F">
        <w:rPr>
          <w:rFonts w:ascii="Times New Roman" w:hAnsi="Times New Roman" w:cs="Times New Roman"/>
          <w:sz w:val="28"/>
          <w:szCs w:val="28"/>
          <w:lang w:val="en-US"/>
        </w:rPr>
        <w:t>How does the design of skill visualization (charts, graphs) in a digital portfolio influence an employer's perception of a candidate?</w:t>
      </w:r>
    </w:p>
    <w:p w14:paraId="05F2E08A" w14:textId="2ACBAE70" w:rsidR="00864A41" w:rsidRPr="00864A41" w:rsidRDefault="00077E2D" w:rsidP="00BC76C4">
      <w:pPr>
        <w:pStyle w:val="a8"/>
        <w:numPr>
          <w:ilvl w:val="0"/>
          <w:numId w:val="15"/>
        </w:numPr>
        <w:spacing w:line="360" w:lineRule="auto"/>
        <w:ind w:left="851" w:firstLine="709"/>
        <w:jc w:val="both"/>
        <w:rPr>
          <w:rFonts w:ascii="Times New Roman" w:hAnsi="Times New Roman" w:cs="Times New Roman"/>
          <w:color w:val="000000" w:themeColor="text1"/>
          <w:sz w:val="28"/>
          <w:szCs w:val="28"/>
          <w:lang w:val="en-US"/>
        </w:rPr>
      </w:pPr>
      <w:r w:rsidRPr="00864A41">
        <w:rPr>
          <w:rFonts w:ascii="Times New Roman" w:hAnsi="Times New Roman" w:cs="Times New Roman"/>
          <w:sz w:val="28"/>
          <w:szCs w:val="28"/>
          <w:lang w:val="en-US"/>
        </w:rPr>
        <w:t>(RQ2)</w:t>
      </w:r>
      <w:r w:rsidR="00864A41" w:rsidRPr="00864A41">
        <w:rPr>
          <w:rFonts w:ascii="Times New Roman" w:hAnsi="Times New Roman" w:cs="Times New Roman"/>
          <w:sz w:val="28"/>
          <w:szCs w:val="28"/>
          <w:lang w:val="en-US"/>
        </w:rPr>
        <w:t xml:space="preserve"> </w:t>
      </w:r>
      <w:r w:rsidR="00864A41" w:rsidRPr="00864A41">
        <w:rPr>
          <w:rFonts w:ascii="Times New Roman" w:hAnsi="Times New Roman" w:cs="Times New Roman"/>
          <w:color w:val="000000" w:themeColor="text1"/>
          <w:sz w:val="28"/>
          <w:szCs w:val="28"/>
          <w:lang w:val="en-US"/>
        </w:rPr>
        <w:t>What design approaches in existing platforms successfully combine user-friendly creation tools with employer-oriented utility?</w:t>
      </w:r>
    </w:p>
    <w:p w14:paraId="19B1D7B2" w14:textId="23404144" w:rsidR="001B227F" w:rsidRPr="0050686F" w:rsidRDefault="001B227F" w:rsidP="00BC76C4">
      <w:pPr>
        <w:pStyle w:val="a8"/>
        <w:numPr>
          <w:ilvl w:val="0"/>
          <w:numId w:val="15"/>
        </w:numPr>
        <w:spacing w:line="360" w:lineRule="auto"/>
        <w:ind w:left="851" w:firstLine="709"/>
        <w:jc w:val="both"/>
        <w:rPr>
          <w:rFonts w:ascii="Times New Roman" w:hAnsi="Times New Roman" w:cs="Times New Roman"/>
          <w:sz w:val="28"/>
          <w:szCs w:val="28"/>
          <w:lang w:val="en-US"/>
        </w:rPr>
      </w:pPr>
      <w:r w:rsidRPr="008D08A5">
        <w:rPr>
          <w:rFonts w:ascii="Times New Roman" w:hAnsi="Times New Roman" w:cs="Times New Roman"/>
          <w:sz w:val="28"/>
          <w:szCs w:val="28"/>
          <w:lang w:val="en-US"/>
        </w:rPr>
        <w:lastRenderedPageBreak/>
        <w:t>(</w:t>
      </w:r>
      <w:r>
        <w:rPr>
          <w:rFonts w:ascii="Times New Roman" w:hAnsi="Times New Roman" w:cs="Times New Roman"/>
          <w:sz w:val="28"/>
          <w:szCs w:val="28"/>
          <w:lang w:val="en-US"/>
        </w:rPr>
        <w:t xml:space="preserve">RQ3) </w:t>
      </w:r>
      <w:r w:rsidR="00F019A3" w:rsidRPr="00F019A3">
        <w:rPr>
          <w:rFonts w:ascii="Times New Roman" w:hAnsi="Times New Roman" w:cs="Times New Roman"/>
          <w:sz w:val="28"/>
          <w:szCs w:val="28"/>
          <w:lang w:val="en-US"/>
        </w:rPr>
        <w:t>What methods and approaches are most suitable for developing an all-in-one portfolio tool that combines key features from existing solutions?</w:t>
      </w:r>
    </w:p>
    <w:p w14:paraId="3E856471" w14:textId="38F73D0D" w:rsidR="0096605A" w:rsidRPr="0050686F" w:rsidRDefault="00077E2D" w:rsidP="00BC76C4">
      <w:pPr>
        <w:pStyle w:val="a8"/>
        <w:numPr>
          <w:ilvl w:val="0"/>
          <w:numId w:val="15"/>
        </w:numPr>
        <w:spacing w:line="360" w:lineRule="auto"/>
        <w:ind w:left="851" w:firstLine="709"/>
        <w:jc w:val="both"/>
        <w:rPr>
          <w:rFonts w:ascii="Times New Roman" w:hAnsi="Times New Roman" w:cs="Times New Roman"/>
          <w:sz w:val="28"/>
          <w:szCs w:val="28"/>
          <w:lang w:val="en-US"/>
        </w:rPr>
      </w:pPr>
      <w:r w:rsidRPr="0050686F">
        <w:rPr>
          <w:rFonts w:ascii="Times New Roman" w:hAnsi="Times New Roman" w:cs="Times New Roman"/>
          <w:sz w:val="28"/>
          <w:szCs w:val="28"/>
          <w:lang w:val="en-US"/>
        </w:rPr>
        <w:t>(RQ</w:t>
      </w:r>
      <w:r w:rsidR="001B227F">
        <w:rPr>
          <w:rFonts w:ascii="Times New Roman" w:hAnsi="Times New Roman" w:cs="Times New Roman"/>
          <w:sz w:val="28"/>
          <w:szCs w:val="28"/>
          <w:lang w:val="en-US"/>
        </w:rPr>
        <w:t>4</w:t>
      </w:r>
      <w:r w:rsidRPr="0050686F">
        <w:rPr>
          <w:rFonts w:ascii="Times New Roman" w:hAnsi="Times New Roman" w:cs="Times New Roman"/>
          <w:sz w:val="28"/>
          <w:szCs w:val="28"/>
          <w:lang w:val="en-US"/>
        </w:rPr>
        <w:t xml:space="preserve">) </w:t>
      </w:r>
      <w:r w:rsidR="00361E22" w:rsidRPr="0050686F">
        <w:rPr>
          <w:rFonts w:ascii="Times New Roman" w:hAnsi="Times New Roman" w:cs="Times New Roman"/>
          <w:sz w:val="28"/>
          <w:szCs w:val="28"/>
          <w:lang w:val="en-US"/>
        </w:rPr>
        <w:t>What methods and data allow for analysis of a user's skills and provide personalized recommendations for career growth?</w:t>
      </w:r>
    </w:p>
    <w:p w14:paraId="43777D9E" w14:textId="480AA6D9" w:rsidR="006B3AAB" w:rsidRPr="0050686F" w:rsidRDefault="006B3AAB" w:rsidP="00CE7EC3">
      <w:pPr>
        <w:spacing w:line="360" w:lineRule="auto"/>
        <w:ind w:firstLine="709"/>
        <w:jc w:val="both"/>
        <w:rPr>
          <w:rFonts w:ascii="Times New Roman" w:hAnsi="Times New Roman" w:cs="Times New Roman"/>
          <w:sz w:val="28"/>
          <w:szCs w:val="28"/>
          <w:lang w:val="en-US"/>
        </w:rPr>
      </w:pPr>
      <w:r w:rsidRPr="0050686F">
        <w:rPr>
          <w:rFonts w:ascii="Times New Roman" w:hAnsi="Times New Roman" w:cs="Times New Roman"/>
          <w:b/>
          <w:bCs/>
          <w:sz w:val="28"/>
          <w:szCs w:val="28"/>
          <w:lang w:val="en-US"/>
        </w:rPr>
        <w:t>Aim and Tasks</w:t>
      </w:r>
      <w:r w:rsidR="001A02BD" w:rsidRPr="0050686F">
        <w:rPr>
          <w:rFonts w:ascii="Times New Roman" w:hAnsi="Times New Roman" w:cs="Times New Roman"/>
          <w:sz w:val="28"/>
          <w:szCs w:val="28"/>
          <w:lang w:val="en-US"/>
        </w:rPr>
        <w:t xml:space="preserve">. </w:t>
      </w:r>
      <w:r w:rsidRPr="0050686F">
        <w:rPr>
          <w:rFonts w:ascii="Times New Roman" w:hAnsi="Times New Roman" w:cs="Times New Roman"/>
          <w:sz w:val="28"/>
          <w:szCs w:val="28"/>
          <w:lang w:val="en-US"/>
        </w:rPr>
        <w:t xml:space="preserve">The aim of this </w:t>
      </w:r>
      <w:r w:rsidR="00070153">
        <w:rPr>
          <w:rFonts w:ascii="Times New Roman" w:hAnsi="Times New Roman" w:cs="Times New Roman"/>
          <w:sz w:val="28"/>
          <w:szCs w:val="28"/>
          <w:lang w:val="en-US"/>
        </w:rPr>
        <w:t xml:space="preserve">project </w:t>
      </w:r>
      <w:r w:rsidRPr="0050686F">
        <w:rPr>
          <w:rFonts w:ascii="Times New Roman" w:hAnsi="Times New Roman" w:cs="Times New Roman"/>
          <w:sz w:val="28"/>
          <w:szCs w:val="28"/>
          <w:lang w:val="en-US"/>
        </w:rPr>
        <w:t xml:space="preserve">is to design, develop, and test a web service for creating and managing </w:t>
      </w:r>
      <w:r w:rsidRPr="00E911A4">
        <w:rPr>
          <w:rFonts w:ascii="Times New Roman" w:hAnsi="Times New Roman" w:cs="Times New Roman"/>
          <w:sz w:val="28"/>
          <w:szCs w:val="28"/>
          <w:lang w:val="en-US"/>
        </w:rPr>
        <w:t>interactive</w:t>
      </w:r>
      <w:r w:rsidR="0072749E" w:rsidRPr="0072749E">
        <w:rPr>
          <w:rFonts w:ascii="Times New Roman" w:hAnsi="Times New Roman" w:cs="Times New Roman"/>
          <w:sz w:val="28"/>
          <w:szCs w:val="28"/>
          <w:lang w:val="en-US"/>
        </w:rPr>
        <w:t xml:space="preserve"> </w:t>
      </w:r>
      <w:r w:rsidRPr="0050686F">
        <w:rPr>
          <w:rFonts w:ascii="Times New Roman" w:hAnsi="Times New Roman" w:cs="Times New Roman"/>
          <w:sz w:val="28"/>
          <w:szCs w:val="28"/>
          <w:lang w:val="en-US"/>
        </w:rPr>
        <w:t>digital portfolios and resumes, featuring visual skill analytics and personalized career recommendations.</w:t>
      </w:r>
    </w:p>
    <w:p w14:paraId="5A1AFCD3" w14:textId="77777777" w:rsidR="006B3AAB" w:rsidRPr="0050686F" w:rsidRDefault="006B3AAB" w:rsidP="00CE7EC3">
      <w:pPr>
        <w:spacing w:line="360" w:lineRule="auto"/>
        <w:ind w:firstLine="709"/>
        <w:jc w:val="both"/>
        <w:rPr>
          <w:rFonts w:ascii="Times New Roman" w:hAnsi="Times New Roman" w:cs="Times New Roman"/>
          <w:sz w:val="28"/>
          <w:szCs w:val="28"/>
        </w:rPr>
      </w:pPr>
      <w:r w:rsidRPr="0050686F">
        <w:rPr>
          <w:rFonts w:ascii="Times New Roman" w:hAnsi="Times New Roman" w:cs="Times New Roman"/>
          <w:sz w:val="28"/>
          <w:szCs w:val="28"/>
        </w:rPr>
        <w:t xml:space="preserve">The </w:t>
      </w:r>
      <w:proofErr w:type="spellStart"/>
      <w:r w:rsidRPr="0050686F">
        <w:rPr>
          <w:rFonts w:ascii="Times New Roman" w:hAnsi="Times New Roman" w:cs="Times New Roman"/>
          <w:sz w:val="28"/>
          <w:szCs w:val="28"/>
        </w:rPr>
        <w:t>main</w:t>
      </w:r>
      <w:proofErr w:type="spellEnd"/>
      <w:r w:rsidRPr="0050686F">
        <w:rPr>
          <w:rFonts w:ascii="Times New Roman" w:hAnsi="Times New Roman" w:cs="Times New Roman"/>
          <w:sz w:val="28"/>
          <w:szCs w:val="28"/>
        </w:rPr>
        <w:t xml:space="preserve"> </w:t>
      </w:r>
      <w:proofErr w:type="spellStart"/>
      <w:r w:rsidRPr="0050686F">
        <w:rPr>
          <w:rFonts w:ascii="Times New Roman" w:hAnsi="Times New Roman" w:cs="Times New Roman"/>
          <w:sz w:val="28"/>
          <w:szCs w:val="28"/>
        </w:rPr>
        <w:t>tasks</w:t>
      </w:r>
      <w:proofErr w:type="spellEnd"/>
      <w:r w:rsidRPr="0050686F">
        <w:rPr>
          <w:rFonts w:ascii="Times New Roman" w:hAnsi="Times New Roman" w:cs="Times New Roman"/>
          <w:sz w:val="28"/>
          <w:szCs w:val="28"/>
        </w:rPr>
        <w:t xml:space="preserve"> </w:t>
      </w:r>
      <w:proofErr w:type="spellStart"/>
      <w:r w:rsidRPr="0050686F">
        <w:rPr>
          <w:rFonts w:ascii="Times New Roman" w:hAnsi="Times New Roman" w:cs="Times New Roman"/>
          <w:sz w:val="28"/>
          <w:szCs w:val="28"/>
        </w:rPr>
        <w:t>are</w:t>
      </w:r>
      <w:proofErr w:type="spellEnd"/>
      <w:r w:rsidRPr="0050686F">
        <w:rPr>
          <w:rFonts w:ascii="Times New Roman" w:hAnsi="Times New Roman" w:cs="Times New Roman"/>
          <w:sz w:val="28"/>
          <w:szCs w:val="28"/>
        </w:rPr>
        <w:t>:</w:t>
      </w:r>
    </w:p>
    <w:p w14:paraId="5862101B" w14:textId="77777777" w:rsidR="006B3AAB" w:rsidRPr="0050686F" w:rsidRDefault="006B3AAB" w:rsidP="00BC76C4">
      <w:pPr>
        <w:numPr>
          <w:ilvl w:val="0"/>
          <w:numId w:val="12"/>
        </w:numPr>
        <w:spacing w:line="360" w:lineRule="auto"/>
        <w:ind w:left="851" w:firstLine="709"/>
        <w:jc w:val="both"/>
        <w:rPr>
          <w:rFonts w:ascii="Times New Roman" w:hAnsi="Times New Roman" w:cs="Times New Roman"/>
          <w:sz w:val="28"/>
          <w:szCs w:val="28"/>
          <w:lang w:val="en-US"/>
        </w:rPr>
      </w:pPr>
      <w:r w:rsidRPr="0050686F">
        <w:rPr>
          <w:rFonts w:ascii="Times New Roman" w:hAnsi="Times New Roman" w:cs="Times New Roman"/>
          <w:sz w:val="28"/>
          <w:szCs w:val="28"/>
          <w:lang w:val="en-US"/>
        </w:rPr>
        <w:t>To analyze the subject domain and existing solutions, formulating functional and non-functional requirements for the system.</w:t>
      </w:r>
    </w:p>
    <w:p w14:paraId="4510B366" w14:textId="68AFCB11" w:rsidR="006B3AAB" w:rsidRPr="0050686F" w:rsidRDefault="006B3AAB" w:rsidP="00BC76C4">
      <w:pPr>
        <w:numPr>
          <w:ilvl w:val="0"/>
          <w:numId w:val="12"/>
        </w:numPr>
        <w:spacing w:line="360" w:lineRule="auto"/>
        <w:ind w:left="851" w:firstLine="709"/>
        <w:jc w:val="both"/>
        <w:rPr>
          <w:rFonts w:ascii="Times New Roman" w:hAnsi="Times New Roman" w:cs="Times New Roman"/>
          <w:sz w:val="28"/>
          <w:szCs w:val="28"/>
          <w:lang w:val="en-US"/>
        </w:rPr>
      </w:pPr>
      <w:r w:rsidRPr="0050686F">
        <w:rPr>
          <w:rFonts w:ascii="Times New Roman" w:hAnsi="Times New Roman" w:cs="Times New Roman"/>
          <w:sz w:val="28"/>
          <w:szCs w:val="28"/>
          <w:lang w:val="en-US"/>
        </w:rPr>
        <w:t>To design the system architecture, database schem</w:t>
      </w:r>
      <w:r w:rsidR="00070153">
        <w:rPr>
          <w:rFonts w:ascii="Times New Roman" w:hAnsi="Times New Roman" w:cs="Times New Roman"/>
          <w:sz w:val="28"/>
          <w:szCs w:val="28"/>
          <w:lang w:val="en-US"/>
        </w:rPr>
        <w:t>e</w:t>
      </w:r>
      <w:r w:rsidRPr="0050686F">
        <w:rPr>
          <w:rFonts w:ascii="Times New Roman" w:hAnsi="Times New Roman" w:cs="Times New Roman"/>
          <w:sz w:val="28"/>
          <w:szCs w:val="28"/>
          <w:lang w:val="en-US"/>
        </w:rPr>
        <w:t>, and user interface in accordance with modern development principles.</w:t>
      </w:r>
    </w:p>
    <w:p w14:paraId="2CBF36DC" w14:textId="77777777" w:rsidR="006B3AAB" w:rsidRPr="0050686F" w:rsidRDefault="006B3AAB" w:rsidP="00BC76C4">
      <w:pPr>
        <w:numPr>
          <w:ilvl w:val="0"/>
          <w:numId w:val="12"/>
        </w:numPr>
        <w:spacing w:line="360" w:lineRule="auto"/>
        <w:ind w:left="851" w:firstLine="709"/>
        <w:jc w:val="both"/>
        <w:rPr>
          <w:rFonts w:ascii="Times New Roman" w:hAnsi="Times New Roman" w:cs="Times New Roman"/>
          <w:sz w:val="28"/>
          <w:szCs w:val="28"/>
          <w:lang w:val="en-US"/>
        </w:rPr>
      </w:pPr>
      <w:r w:rsidRPr="0050686F">
        <w:rPr>
          <w:rFonts w:ascii="Times New Roman" w:hAnsi="Times New Roman" w:cs="Times New Roman"/>
          <w:sz w:val="28"/>
          <w:szCs w:val="28"/>
          <w:lang w:val="en-US"/>
        </w:rPr>
        <w:t>To implement core system modules: user authentication, personal dashboard, portfolio constructor with visualization, and PDF resume generation.</w:t>
      </w:r>
    </w:p>
    <w:p w14:paraId="235E5FDE" w14:textId="478A9009" w:rsidR="00E21569" w:rsidRPr="0050686F" w:rsidRDefault="006B3AAB" w:rsidP="00BC76C4">
      <w:pPr>
        <w:numPr>
          <w:ilvl w:val="0"/>
          <w:numId w:val="12"/>
        </w:numPr>
        <w:spacing w:line="360" w:lineRule="auto"/>
        <w:ind w:left="851" w:firstLine="709"/>
        <w:jc w:val="both"/>
        <w:rPr>
          <w:rFonts w:ascii="Times New Roman" w:hAnsi="Times New Roman" w:cs="Times New Roman"/>
          <w:sz w:val="28"/>
          <w:szCs w:val="28"/>
          <w:lang w:val="en-US"/>
        </w:rPr>
      </w:pPr>
      <w:r w:rsidRPr="0050686F">
        <w:rPr>
          <w:rFonts w:ascii="Times New Roman" w:hAnsi="Times New Roman" w:cs="Times New Roman"/>
          <w:sz w:val="28"/>
          <w:szCs w:val="28"/>
          <w:lang w:val="en-US"/>
        </w:rPr>
        <w:t>To develop and integrate a skill analysis module that uses job market data (e.g., from </w:t>
      </w:r>
      <w:hyperlink r:id="rId7" w:tgtFrame="_blank" w:history="1">
        <w:r w:rsidRPr="0050686F">
          <w:rPr>
            <w:rStyle w:val="af3"/>
            <w:rFonts w:ascii="Times New Roman" w:hAnsi="Times New Roman" w:cs="Times New Roman"/>
            <w:sz w:val="28"/>
            <w:szCs w:val="28"/>
            <w:lang w:val="en-US"/>
          </w:rPr>
          <w:t>HH.ru</w:t>
        </w:r>
      </w:hyperlink>
      <w:r w:rsidRPr="0050686F">
        <w:rPr>
          <w:rFonts w:ascii="Times New Roman" w:hAnsi="Times New Roman" w:cs="Times New Roman"/>
          <w:sz w:val="28"/>
          <w:szCs w:val="28"/>
          <w:lang w:val="en-US"/>
        </w:rPr>
        <w:t> API) to generate personalized skill recommendations.</w:t>
      </w:r>
    </w:p>
    <w:p w14:paraId="0CF52828" w14:textId="72AF4D58" w:rsidR="006B3AAB" w:rsidRPr="003C76DB" w:rsidRDefault="006B3AAB" w:rsidP="00CE7EC3">
      <w:pPr>
        <w:spacing w:line="360" w:lineRule="auto"/>
        <w:ind w:firstLine="709"/>
        <w:jc w:val="both"/>
        <w:rPr>
          <w:rFonts w:ascii="Times New Roman" w:hAnsi="Times New Roman" w:cs="Times New Roman"/>
          <w:b/>
          <w:bCs/>
          <w:sz w:val="28"/>
          <w:szCs w:val="28"/>
          <w:lang w:val="en-US"/>
        </w:rPr>
      </w:pPr>
      <w:r w:rsidRPr="0050686F">
        <w:rPr>
          <w:rFonts w:ascii="Times New Roman" w:hAnsi="Times New Roman" w:cs="Times New Roman"/>
          <w:b/>
          <w:bCs/>
          <w:sz w:val="28"/>
          <w:szCs w:val="28"/>
          <w:lang w:val="en-US"/>
        </w:rPr>
        <w:t>Delimitations of the Study</w:t>
      </w:r>
      <w:r w:rsidR="003C76DB">
        <w:rPr>
          <w:rFonts w:ascii="Times New Roman" w:hAnsi="Times New Roman" w:cs="Times New Roman"/>
          <w:b/>
          <w:bCs/>
          <w:sz w:val="28"/>
          <w:szCs w:val="28"/>
          <w:lang w:val="en-US"/>
        </w:rPr>
        <w:t xml:space="preserve">. </w:t>
      </w:r>
      <w:r w:rsidRPr="0050686F">
        <w:rPr>
          <w:rFonts w:ascii="Times New Roman" w:hAnsi="Times New Roman" w:cs="Times New Roman"/>
          <w:sz w:val="28"/>
          <w:szCs w:val="28"/>
          <w:lang w:val="en-US"/>
        </w:rPr>
        <w:t>This study focuses primarily on</w:t>
      </w:r>
      <w:r w:rsidR="00070153" w:rsidRPr="0050686F">
        <w:rPr>
          <w:rFonts w:ascii="Times New Roman" w:hAnsi="Times New Roman" w:cs="Times New Roman"/>
          <w:sz w:val="28"/>
          <w:szCs w:val="28"/>
          <w:lang w:val="en-US"/>
        </w:rPr>
        <w:t xml:space="preserve"> the core target audience</w:t>
      </w:r>
      <w:r w:rsidR="00070153">
        <w:rPr>
          <w:rFonts w:ascii="Times New Roman" w:hAnsi="Times New Roman" w:cs="Times New Roman"/>
          <w:sz w:val="28"/>
          <w:szCs w:val="28"/>
          <w:lang w:val="en-US"/>
        </w:rPr>
        <w:t>, i.e.</w:t>
      </w:r>
      <w:r w:rsidRPr="0050686F">
        <w:rPr>
          <w:rFonts w:ascii="Times New Roman" w:hAnsi="Times New Roman" w:cs="Times New Roman"/>
          <w:sz w:val="28"/>
          <w:szCs w:val="28"/>
          <w:lang w:val="en-US"/>
        </w:rPr>
        <w:t xml:space="preserve"> software developers, designers, and digital marketers</w:t>
      </w:r>
      <w:r w:rsidR="00070153">
        <w:rPr>
          <w:rFonts w:ascii="Times New Roman" w:hAnsi="Times New Roman" w:cs="Times New Roman"/>
          <w:sz w:val="28"/>
          <w:szCs w:val="28"/>
          <w:lang w:val="en-US"/>
        </w:rPr>
        <w:t xml:space="preserve">. </w:t>
      </w:r>
      <w:r w:rsidRPr="0050686F">
        <w:rPr>
          <w:rFonts w:ascii="Times New Roman" w:hAnsi="Times New Roman" w:cs="Times New Roman"/>
          <w:sz w:val="28"/>
          <w:szCs w:val="28"/>
          <w:lang w:val="en-US"/>
        </w:rPr>
        <w:t>The system relies on user-provided content for skills and projects, which is not independently verified. Furthermore, the functionality of the analytics and recommendation module is contingent upon the availability and stability of external APIs (e.g., </w:t>
      </w:r>
      <w:hyperlink r:id="rId8" w:tgtFrame="_blank" w:history="1">
        <w:r w:rsidRPr="0050686F">
          <w:rPr>
            <w:rStyle w:val="af3"/>
            <w:rFonts w:ascii="Times New Roman" w:hAnsi="Times New Roman" w:cs="Times New Roman"/>
            <w:sz w:val="28"/>
            <w:szCs w:val="28"/>
            <w:lang w:val="en-US"/>
          </w:rPr>
          <w:t>HH.ru</w:t>
        </w:r>
      </w:hyperlink>
      <w:r w:rsidRPr="0050686F">
        <w:rPr>
          <w:rFonts w:ascii="Times New Roman" w:hAnsi="Times New Roman" w:cs="Times New Roman"/>
          <w:sz w:val="28"/>
          <w:szCs w:val="28"/>
          <w:lang w:val="en-US"/>
        </w:rPr>
        <w:t xml:space="preserve">). The initial development follows a Minimum Viable </w:t>
      </w:r>
      <w:r w:rsidRPr="0050686F">
        <w:rPr>
          <w:rFonts w:ascii="Times New Roman" w:hAnsi="Times New Roman" w:cs="Times New Roman"/>
          <w:sz w:val="28"/>
          <w:szCs w:val="28"/>
          <w:lang w:val="en-US"/>
        </w:rPr>
        <w:lastRenderedPageBreak/>
        <w:t>Product (MVP) approach, prioritizing core features over extended functionality such as advanced social features or complex machine-learning models.</w:t>
      </w:r>
    </w:p>
    <w:p w14:paraId="38DB20D3" w14:textId="1CF5A419" w:rsidR="006B3AAB" w:rsidRPr="00DA7E28" w:rsidRDefault="006B3AAB" w:rsidP="00CE7EC3">
      <w:pPr>
        <w:spacing w:line="360" w:lineRule="auto"/>
        <w:ind w:firstLine="709"/>
        <w:jc w:val="both"/>
        <w:rPr>
          <w:rFonts w:ascii="Times New Roman" w:hAnsi="Times New Roman" w:cs="Times New Roman"/>
          <w:sz w:val="28"/>
          <w:szCs w:val="28"/>
          <w:lang w:val="en-US"/>
        </w:rPr>
      </w:pPr>
      <w:r w:rsidRPr="0050686F">
        <w:rPr>
          <w:rFonts w:ascii="Times New Roman" w:hAnsi="Times New Roman" w:cs="Times New Roman"/>
          <w:b/>
          <w:bCs/>
          <w:sz w:val="28"/>
          <w:szCs w:val="28"/>
          <w:lang w:val="en-US"/>
        </w:rPr>
        <w:t>Significance</w:t>
      </w:r>
      <w:r w:rsidR="003C76DB">
        <w:rPr>
          <w:rFonts w:ascii="Times New Roman" w:hAnsi="Times New Roman" w:cs="Times New Roman"/>
          <w:b/>
          <w:bCs/>
          <w:sz w:val="28"/>
          <w:szCs w:val="28"/>
          <w:lang w:val="en-US"/>
        </w:rPr>
        <w:t xml:space="preserve">. </w:t>
      </w:r>
      <w:r w:rsidRPr="0050686F">
        <w:rPr>
          <w:rFonts w:ascii="Times New Roman" w:hAnsi="Times New Roman" w:cs="Times New Roman"/>
          <w:sz w:val="28"/>
          <w:szCs w:val="28"/>
          <w:lang w:val="en-US"/>
        </w:rPr>
        <w:t xml:space="preserve">This project holds both practical and academic significance. </w:t>
      </w:r>
      <w:r w:rsidR="00B47A7F" w:rsidRPr="00E911A4">
        <w:rPr>
          <w:rFonts w:ascii="Times New Roman" w:hAnsi="Times New Roman" w:cs="Times New Roman"/>
          <w:sz w:val="28"/>
          <w:szCs w:val="28"/>
          <w:lang w:val="en-US"/>
        </w:rPr>
        <w:t xml:space="preserve">Practically, it delivers a solution to the identified market gap by developing an interactive platform that combines three elements: </w:t>
      </w:r>
      <w:r w:rsidR="00FF2CFF" w:rsidRPr="00E911A4">
        <w:rPr>
          <w:rFonts w:ascii="Times New Roman" w:hAnsi="Times New Roman" w:cs="Times New Roman"/>
          <w:sz w:val="28"/>
          <w:szCs w:val="28"/>
          <w:lang w:val="en-US"/>
        </w:rPr>
        <w:t xml:space="preserve">1) </w:t>
      </w:r>
      <w:r w:rsidR="00B47A7F" w:rsidRPr="00E911A4">
        <w:rPr>
          <w:rFonts w:ascii="Times New Roman" w:hAnsi="Times New Roman" w:cs="Times New Roman"/>
          <w:sz w:val="28"/>
          <w:szCs w:val="28"/>
          <w:lang w:val="en-US"/>
        </w:rPr>
        <w:t xml:space="preserve">visual skill and project charts, </w:t>
      </w:r>
      <w:r w:rsidR="00FF2CFF" w:rsidRPr="00E911A4">
        <w:rPr>
          <w:rFonts w:ascii="Times New Roman" w:hAnsi="Times New Roman" w:cs="Times New Roman"/>
          <w:sz w:val="28"/>
          <w:szCs w:val="28"/>
          <w:lang w:val="en-US"/>
        </w:rPr>
        <w:t xml:space="preserve">2) </w:t>
      </w:r>
      <w:r w:rsidR="00B47A7F" w:rsidRPr="00E911A4">
        <w:rPr>
          <w:rFonts w:ascii="Times New Roman" w:hAnsi="Times New Roman" w:cs="Times New Roman"/>
          <w:sz w:val="28"/>
          <w:szCs w:val="28"/>
          <w:lang w:val="en-US"/>
        </w:rPr>
        <w:t xml:space="preserve">a PDF resume generator, and </w:t>
      </w:r>
      <w:r w:rsidR="00FF2CFF" w:rsidRPr="00E911A4">
        <w:rPr>
          <w:rFonts w:ascii="Times New Roman" w:hAnsi="Times New Roman" w:cs="Times New Roman"/>
          <w:sz w:val="28"/>
          <w:szCs w:val="28"/>
          <w:lang w:val="en-US"/>
        </w:rPr>
        <w:t xml:space="preserve">3) </w:t>
      </w:r>
      <w:r w:rsidR="00B47A7F" w:rsidRPr="00E911A4">
        <w:rPr>
          <w:rFonts w:ascii="Times New Roman" w:hAnsi="Times New Roman" w:cs="Times New Roman"/>
          <w:sz w:val="28"/>
          <w:szCs w:val="28"/>
          <w:lang w:val="en-US"/>
        </w:rPr>
        <w:t>a data-driven skill analytics module powered by job market APIs.</w:t>
      </w:r>
      <w:r w:rsidRPr="00E911A4">
        <w:rPr>
          <w:rFonts w:ascii="Times New Roman" w:hAnsi="Times New Roman" w:cs="Times New Roman"/>
          <w:sz w:val="28"/>
          <w:szCs w:val="28"/>
          <w:lang w:val="en-US"/>
        </w:rPr>
        <w:t xml:space="preserve"> Academically, it contributes to the fields of human-computer interaction, software architecture, and data-driven career development by exploring the integration of interactive visualization, modular design, and external data analysis in a web-based platform. </w:t>
      </w:r>
      <w:r w:rsidR="009270EF" w:rsidRPr="00E911A4">
        <w:rPr>
          <w:rFonts w:ascii="Times New Roman" w:hAnsi="Times New Roman" w:cs="Times New Roman"/>
          <w:sz w:val="28"/>
          <w:szCs w:val="28"/>
          <w:lang w:val="en-US"/>
        </w:rPr>
        <w:t>By integrating these functionalities, the service helps professionals present themselves better and streamlines the process of matching talent.</w:t>
      </w:r>
    </w:p>
    <w:p w14:paraId="675DD460" w14:textId="10FAE9E1" w:rsidR="00DA7E28" w:rsidRPr="00291F05" w:rsidRDefault="00DA7E28" w:rsidP="00CE7EC3">
      <w:pPr>
        <w:spacing w:line="360" w:lineRule="auto"/>
        <w:ind w:firstLine="709"/>
        <w:jc w:val="center"/>
        <w:rPr>
          <w:rFonts w:ascii="Times New Roman" w:hAnsi="Times New Roman" w:cs="Times New Roman"/>
          <w:b/>
          <w:bCs/>
          <w:sz w:val="28"/>
          <w:szCs w:val="28"/>
          <w:lang w:val="en-US"/>
        </w:rPr>
      </w:pPr>
      <w:r w:rsidRPr="00DA7E28">
        <w:rPr>
          <w:rFonts w:ascii="Times New Roman" w:hAnsi="Times New Roman" w:cs="Times New Roman"/>
          <w:b/>
          <w:bCs/>
          <w:sz w:val="28"/>
          <w:szCs w:val="28"/>
          <w:lang w:val="en-US"/>
        </w:rPr>
        <w:t xml:space="preserve">Literature </w:t>
      </w:r>
      <w:r w:rsidR="00505E91">
        <w:rPr>
          <w:rFonts w:ascii="Times New Roman" w:hAnsi="Times New Roman" w:cs="Times New Roman"/>
          <w:b/>
          <w:bCs/>
          <w:sz w:val="28"/>
          <w:szCs w:val="28"/>
          <w:lang w:val="en-US"/>
        </w:rPr>
        <w:t>R</w:t>
      </w:r>
      <w:r w:rsidRPr="00DA7E28">
        <w:rPr>
          <w:rFonts w:ascii="Times New Roman" w:hAnsi="Times New Roman" w:cs="Times New Roman"/>
          <w:b/>
          <w:bCs/>
          <w:sz w:val="28"/>
          <w:szCs w:val="28"/>
          <w:lang w:val="en-US"/>
        </w:rPr>
        <w:t>eview</w:t>
      </w:r>
    </w:p>
    <w:p w14:paraId="55AE991E" w14:textId="264CE368" w:rsidR="004C14F2" w:rsidRPr="00164DEE" w:rsidRDefault="004C14F2" w:rsidP="00CE7EC3">
      <w:pPr>
        <w:spacing w:line="360" w:lineRule="auto"/>
        <w:ind w:firstLine="709"/>
        <w:jc w:val="both"/>
        <w:rPr>
          <w:rFonts w:ascii="Times New Roman" w:hAnsi="Times New Roman" w:cs="Times New Roman"/>
          <w:sz w:val="28"/>
          <w:szCs w:val="28"/>
          <w:lang w:val="en-US"/>
        </w:rPr>
      </w:pPr>
      <w:r w:rsidRPr="004C14F2">
        <w:rPr>
          <w:rFonts w:ascii="Times New Roman" w:hAnsi="Times New Roman" w:cs="Times New Roman"/>
          <w:sz w:val="28"/>
          <w:szCs w:val="28"/>
          <w:lang w:val="en-US"/>
        </w:rPr>
        <w:t xml:space="preserve">This project addresses the need for an integrated digital platform that combines interactive portfolio presentation, skill visualization, resume generation, and data-driven career recommendations. The literature review is structured around the four research questions and follows the conceptual logic of the proposed system, moving from visual communication of competencies to interface design, system architecture, and predictive analytics. The reviewed research provides empirical and theoretical justification for the development of </w:t>
      </w:r>
      <w:proofErr w:type="spellStart"/>
      <w:r w:rsidRPr="004C14F2">
        <w:rPr>
          <w:rFonts w:ascii="Times New Roman" w:hAnsi="Times New Roman" w:cs="Times New Roman"/>
          <w:sz w:val="28"/>
          <w:szCs w:val="28"/>
          <w:lang w:val="en-US"/>
        </w:rPr>
        <w:t>PortfolioPro</w:t>
      </w:r>
      <w:proofErr w:type="spellEnd"/>
      <w:r w:rsidRPr="004C14F2">
        <w:rPr>
          <w:rFonts w:ascii="Times New Roman" w:hAnsi="Times New Roman" w:cs="Times New Roman"/>
          <w:sz w:val="28"/>
          <w:szCs w:val="28"/>
          <w:lang w:val="en-US"/>
        </w:rPr>
        <w:t>.</w:t>
      </w:r>
    </w:p>
    <w:p w14:paraId="2BB1BDCE" w14:textId="451562BC" w:rsidR="003435ED" w:rsidRPr="00567509" w:rsidRDefault="003435ED" w:rsidP="00CE7EC3">
      <w:pPr>
        <w:pStyle w:val="af9"/>
        <w:spacing w:line="360" w:lineRule="auto"/>
        <w:ind w:firstLine="709"/>
      </w:pPr>
      <w:r w:rsidRPr="003435ED">
        <w:t xml:space="preserve">This project addresses the need for an integrated digital platform that combines interactive portfolio presentation, skill visualization, resume generation, and data-driven career recommendations. The literature review is structured around the four research questions and follows the conceptual logic of the proposed system: from visual communication of competencies to interface design, system architecture, and predictive analytics. Each subsequent question builds upon the previous one, moving from perception-level mechanisms to </w:t>
      </w:r>
      <w:r w:rsidRPr="003435ED">
        <w:lastRenderedPageBreak/>
        <w:t xml:space="preserve">technical and analytical implementation. The reviewed research provides empirical and theoretical justification for the development of </w:t>
      </w:r>
      <w:proofErr w:type="spellStart"/>
      <w:r w:rsidRPr="003435ED">
        <w:t>PortfolioPro</w:t>
      </w:r>
      <w:proofErr w:type="spellEnd"/>
      <w:r w:rsidRPr="003435ED">
        <w:t>.</w:t>
      </w:r>
    </w:p>
    <w:p w14:paraId="7D306C67" w14:textId="6079A933"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The first research question concerns whether visual representation of skills influences employer evaluation.</w:t>
      </w:r>
    </w:p>
    <w:p w14:paraId="495DDF68" w14:textId="365D00BD"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Research in data visualization demonstrates that design choices affect cognitive processing and memorability. Visual embellishments can increase the memorability of graphical information, even when they do not improve analytical accuracy (Bateman et al., 2010). However, memorability does not necessarily correspond to correct interpretation, and highly distinctive visual elements may distort perception (Borkin et al., 2013). This establishes a methodological tension between visual impact and interpretative precision.</w:t>
      </w:r>
    </w:p>
    <w:p w14:paraId="793E0D6B" w14:textId="28F22C20"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Studies of online self-presentation further clarify how structured digital information shapes evaluation outcomes. The organization of profile content influences perceived credibility and competence (Toma &amp; Hancock, 2011). In recruitment contexts, digital platforms can systematically influence hiring decisions and introduce evaluative biases (</w:t>
      </w:r>
      <w:proofErr w:type="spellStart"/>
      <w:r w:rsidRPr="003435ED">
        <w:rPr>
          <w:rFonts w:ascii="Times New Roman" w:hAnsi="Times New Roman" w:cs="Times New Roman"/>
          <w:sz w:val="28"/>
          <w:szCs w:val="28"/>
          <w:lang w:val="en-US"/>
        </w:rPr>
        <w:t>Caers</w:t>
      </w:r>
      <w:proofErr w:type="spellEnd"/>
      <w:r w:rsidRPr="003435ED">
        <w:rPr>
          <w:rFonts w:ascii="Times New Roman" w:hAnsi="Times New Roman" w:cs="Times New Roman"/>
          <w:sz w:val="28"/>
          <w:szCs w:val="28"/>
          <w:lang w:val="en-US"/>
        </w:rPr>
        <w:t xml:space="preserve"> &amp; </w:t>
      </w:r>
      <w:proofErr w:type="spellStart"/>
      <w:r w:rsidRPr="003435ED">
        <w:rPr>
          <w:rFonts w:ascii="Times New Roman" w:hAnsi="Times New Roman" w:cs="Times New Roman"/>
          <w:sz w:val="28"/>
          <w:szCs w:val="28"/>
          <w:lang w:val="en-US"/>
        </w:rPr>
        <w:t>Castelyns</w:t>
      </w:r>
      <w:proofErr w:type="spellEnd"/>
      <w:r w:rsidRPr="003435ED">
        <w:rPr>
          <w:rFonts w:ascii="Times New Roman" w:hAnsi="Times New Roman" w:cs="Times New Roman"/>
          <w:sz w:val="28"/>
          <w:szCs w:val="28"/>
          <w:lang w:val="en-US"/>
        </w:rPr>
        <w:t>, 2011). Presentation format thus functions as a signaling mechanism, affecting employer judgment independently of content quality.</w:t>
      </w:r>
    </w:p>
    <w:p w14:paraId="76BF1608" w14:textId="6D939CD1"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Taken together, the literature confirms that skill visualization affects perception, but effective implementation requires structured, cognitively clear graphical representation.</w:t>
      </w:r>
    </w:p>
    <w:p w14:paraId="412392BF" w14:textId="52F3EBEB"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However, visualization alone does not determine evaluation outcomes. Once competencies are graphically represented, the broader interface structure becomes decisive. This leads to the second research question.</w:t>
      </w:r>
    </w:p>
    <w:p w14:paraId="79102001" w14:textId="72AE8915"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The second research question addresses how to design a platform that serves both content creators and employers.</w:t>
      </w:r>
    </w:p>
    <w:p w14:paraId="359A7416" w14:textId="2CCDEE5B"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lastRenderedPageBreak/>
        <w:t>Usability research provides empirically validated principles for improving web interface efficiency. Structured form design reduces cognitive load and user errors, increasing interaction effectiveness (Bargas-Avila et al., 2011). These findings support the development of an intuitive portfolio constructor and resume-building interface.</w:t>
      </w:r>
    </w:p>
    <w:p w14:paraId="7BCDEBF3" w14:textId="733DD91F"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 xml:space="preserve">At the same time, recruitment research indicates that information presentation structure influences assessment quality (Langer et al., 2018). Excessive simplification may improve usability but reduce evaluative depth. A direct contradiction </w:t>
      </w:r>
      <w:proofErr w:type="gramStart"/>
      <w:r w:rsidRPr="003435ED">
        <w:rPr>
          <w:rFonts w:ascii="Times New Roman" w:hAnsi="Times New Roman" w:cs="Times New Roman"/>
          <w:sz w:val="28"/>
          <w:szCs w:val="28"/>
          <w:lang w:val="en-US"/>
        </w:rPr>
        <w:t>emerges:</w:t>
      </w:r>
      <w:proofErr w:type="gramEnd"/>
      <w:r w:rsidRPr="003435ED">
        <w:rPr>
          <w:rFonts w:ascii="Times New Roman" w:hAnsi="Times New Roman" w:cs="Times New Roman"/>
          <w:sz w:val="28"/>
          <w:szCs w:val="28"/>
          <w:lang w:val="en-US"/>
        </w:rPr>
        <w:t xml:space="preserve"> user-centered simplicity versus evaluator-oriented informational richness.</w:t>
      </w:r>
    </w:p>
    <w:p w14:paraId="60CA9EAD" w14:textId="26BF5FB7"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Trust theory adds a further dimension. Perceived integrity, competence, and reliability determine user acceptance of online systems (Gefen et al., 2008). In a portfolio platform, trust influences both candidate adoption and employer evaluation. Transparency and structural consistency therefore become not only usability factors but credibility requirements.</w:t>
      </w:r>
    </w:p>
    <w:p w14:paraId="34682A90" w14:textId="457E0B79" w:rsidR="003435ED" w:rsidRPr="00E83B4E"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 xml:space="preserve">Thus, while RQ1 establishes the importance of visual clarity, RQ2 expands the problem to systemic interface design. The platform </w:t>
      </w:r>
      <w:proofErr w:type="gramStart"/>
      <w:r w:rsidR="00E83B4E" w:rsidRPr="00E83B4E">
        <w:rPr>
          <w:rFonts w:ascii="Times New Roman" w:hAnsi="Times New Roman" w:cs="Times New Roman"/>
          <w:sz w:val="28"/>
          <w:szCs w:val="28"/>
          <w:lang w:val="en-US"/>
        </w:rPr>
        <w:t xml:space="preserve">required to </w:t>
      </w:r>
      <w:r w:rsidRPr="003435ED">
        <w:rPr>
          <w:rFonts w:ascii="Times New Roman" w:hAnsi="Times New Roman" w:cs="Times New Roman"/>
          <w:sz w:val="28"/>
          <w:szCs w:val="28"/>
          <w:lang w:val="en-US"/>
        </w:rPr>
        <w:t>reconcile</w:t>
      </w:r>
      <w:proofErr w:type="gramEnd"/>
      <w:r w:rsidRPr="003435ED">
        <w:rPr>
          <w:rFonts w:ascii="Times New Roman" w:hAnsi="Times New Roman" w:cs="Times New Roman"/>
          <w:sz w:val="28"/>
          <w:szCs w:val="28"/>
          <w:lang w:val="en-US"/>
        </w:rPr>
        <w:t xml:space="preserve"> usability optimization with evaluative structure to function effectively for dual audiences.</w:t>
      </w:r>
    </w:p>
    <w:p w14:paraId="74FE81FC" w14:textId="0932A416"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Once interface-level requirements are defined, the question shifts from design principles to technical realization. This transition introduces the third research question.</w:t>
      </w:r>
    </w:p>
    <w:p w14:paraId="043567BE" w14:textId="76CD9351"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The third research question concerns the technical integration of portfolio editing, resume generation, and analytics into a unified system.</w:t>
      </w:r>
    </w:p>
    <w:p w14:paraId="285109CA" w14:textId="47997486"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 xml:space="preserve">Agile development methodologies support iterative delivery and incremental feature expansion. Empirical research shows that agile approaches </w:t>
      </w:r>
      <w:r w:rsidRPr="003435ED">
        <w:rPr>
          <w:rFonts w:ascii="Times New Roman" w:hAnsi="Times New Roman" w:cs="Times New Roman"/>
          <w:sz w:val="28"/>
          <w:szCs w:val="28"/>
          <w:lang w:val="en-US"/>
        </w:rPr>
        <w:lastRenderedPageBreak/>
        <w:t>enhance adaptability and responsiveness to evolving requirements (Petersen &amp; Wohlin, 2010). This supports a minimum viable product strategy.</w:t>
      </w:r>
    </w:p>
    <w:p w14:paraId="0D99CA31" w14:textId="65181A4F"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 xml:space="preserve">However, process flexibility alone does not ensure architectural robustness. Data-intensive systems require structured data management, modular design, and scalable integration mechanisms (Chen, Chiang, &amp; </w:t>
      </w:r>
      <w:proofErr w:type="spellStart"/>
      <w:r w:rsidRPr="003435ED">
        <w:rPr>
          <w:rFonts w:ascii="Times New Roman" w:hAnsi="Times New Roman" w:cs="Times New Roman"/>
          <w:sz w:val="28"/>
          <w:szCs w:val="28"/>
          <w:lang w:val="en-US"/>
        </w:rPr>
        <w:t>Storey</w:t>
      </w:r>
      <w:proofErr w:type="spellEnd"/>
      <w:r w:rsidRPr="003435ED">
        <w:rPr>
          <w:rFonts w:ascii="Times New Roman" w:hAnsi="Times New Roman" w:cs="Times New Roman"/>
          <w:sz w:val="28"/>
          <w:szCs w:val="28"/>
          <w:lang w:val="en-US"/>
        </w:rPr>
        <w:t>, 2012). These requirements become critical when combining user-generated content with external labor market data.</w:t>
      </w:r>
    </w:p>
    <w:p w14:paraId="58EBAE13" w14:textId="68B63C89"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The literature therefore distinguishes between development methodology and architectural structure. Agile processes define how the product evolves, whereas modular data-oriented architecture defines how components interact and scale. For an analytics-driven portfolio system, both dimensions are necessary.</w:t>
      </w:r>
    </w:p>
    <w:p w14:paraId="6A9EC698" w14:textId="323D4CEE"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Yet even a technically integrated system remains incomplete if it only presents information. The final step involves transforming structured data into actionable guidance. This shift from integration to intelligence frames the fourth research question.</w:t>
      </w:r>
    </w:p>
    <w:p w14:paraId="6BCC0C74" w14:textId="74BD1548"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The fourth research question addresses how to transform static skill representation into personalized recommendations.</w:t>
      </w:r>
    </w:p>
    <w:p w14:paraId="2FE71400" w14:textId="14E66EA9"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Labor market research demonstrates that skill composition increasingly determines employment outcomes and wage dynamics (Deming, 2017). Skills are not merely descriptive attributes; they function as economic signals within dynamic markets. This reframes portfolio systems from repositories of experience to instruments of labor market positioning.</w:t>
      </w:r>
    </w:p>
    <w:p w14:paraId="784C3DC4" w14:textId="672FF47A"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 xml:space="preserve">Large-scale computational analyses show that vacancy data can reveal structural demand patterns and occupational transitions (Frank et al., 2019). Such data </w:t>
      </w:r>
      <w:proofErr w:type="gramStart"/>
      <w:r w:rsidRPr="003435ED">
        <w:rPr>
          <w:rFonts w:ascii="Times New Roman" w:hAnsi="Times New Roman" w:cs="Times New Roman"/>
          <w:sz w:val="28"/>
          <w:szCs w:val="28"/>
          <w:lang w:val="en-US"/>
        </w:rPr>
        <w:t>enable</w:t>
      </w:r>
      <w:proofErr w:type="gramEnd"/>
      <w:r w:rsidRPr="003435ED">
        <w:rPr>
          <w:rFonts w:ascii="Times New Roman" w:hAnsi="Times New Roman" w:cs="Times New Roman"/>
          <w:sz w:val="28"/>
          <w:szCs w:val="28"/>
          <w:lang w:val="en-US"/>
        </w:rPr>
        <w:t xml:space="preserve"> identification of emerging competencies and shifting skill </w:t>
      </w:r>
      <w:r w:rsidRPr="003435ED">
        <w:rPr>
          <w:rFonts w:ascii="Times New Roman" w:hAnsi="Times New Roman" w:cs="Times New Roman"/>
          <w:sz w:val="28"/>
          <w:szCs w:val="28"/>
          <w:lang w:val="en-US"/>
        </w:rPr>
        <w:lastRenderedPageBreak/>
        <w:t>clusters. Importantly, this evidence suggests that labor markets are not static but continuously reconfiguring in response to technological change.</w:t>
      </w:r>
    </w:p>
    <w:p w14:paraId="042F2791" w14:textId="35C2D72B"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From an analytical standpoint, a critical distinction exists between descriptive and predictive analytics (Shmueli &amp; Koppius, 2011). Descriptive analytics summarizes existing data, whereas predictive analytics estimates future outcomes or identifies probable skill gaps. In the context of a portfolio platform, descriptive dashboards would merely display user competencies. Predictive modeling, by contrast, enables comparison between current skill sets and evolving market demand.</w:t>
      </w:r>
    </w:p>
    <w:p w14:paraId="473A4200" w14:textId="5999BAD1"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 xml:space="preserve">This distinction introduces a deeper analytical implication. A recommendation engine </w:t>
      </w:r>
      <w:r w:rsidR="00E83B4E" w:rsidRPr="00E83B4E">
        <w:rPr>
          <w:rFonts w:ascii="Times New Roman" w:hAnsi="Times New Roman" w:cs="Times New Roman"/>
          <w:sz w:val="28"/>
          <w:szCs w:val="28"/>
          <w:lang w:val="en-US"/>
        </w:rPr>
        <w:t xml:space="preserve">is expected to </w:t>
      </w:r>
      <w:r w:rsidRPr="003435ED">
        <w:rPr>
          <w:rFonts w:ascii="Times New Roman" w:hAnsi="Times New Roman" w:cs="Times New Roman"/>
          <w:sz w:val="28"/>
          <w:szCs w:val="28"/>
          <w:lang w:val="en-US"/>
        </w:rPr>
        <w:t xml:space="preserve">operationalize labor market signals into measurable skill differentials. It </w:t>
      </w:r>
      <w:r w:rsidR="00E83B4E" w:rsidRPr="00E83B4E">
        <w:rPr>
          <w:rFonts w:ascii="Times New Roman" w:hAnsi="Times New Roman" w:cs="Times New Roman"/>
          <w:sz w:val="28"/>
          <w:szCs w:val="28"/>
          <w:lang w:val="en-US"/>
        </w:rPr>
        <w:t xml:space="preserve">should </w:t>
      </w:r>
      <w:r w:rsidRPr="003435ED">
        <w:rPr>
          <w:rFonts w:ascii="Times New Roman" w:hAnsi="Times New Roman" w:cs="Times New Roman"/>
          <w:sz w:val="28"/>
          <w:szCs w:val="28"/>
          <w:lang w:val="en-US"/>
        </w:rPr>
        <w:t xml:space="preserve">translate frequency patterns in vacancy data into structured indicators of demand intensity and identify statistically meaningful gaps </w:t>
      </w:r>
      <w:proofErr w:type="gramStart"/>
      <w:r w:rsidRPr="003435ED">
        <w:rPr>
          <w:rFonts w:ascii="Times New Roman" w:hAnsi="Times New Roman" w:cs="Times New Roman"/>
          <w:sz w:val="28"/>
          <w:szCs w:val="28"/>
          <w:lang w:val="en-US"/>
        </w:rPr>
        <w:t>relative</w:t>
      </w:r>
      <w:proofErr w:type="gramEnd"/>
      <w:r w:rsidRPr="003435ED">
        <w:rPr>
          <w:rFonts w:ascii="Times New Roman" w:hAnsi="Times New Roman" w:cs="Times New Roman"/>
          <w:sz w:val="28"/>
          <w:szCs w:val="28"/>
          <w:lang w:val="en-US"/>
        </w:rPr>
        <w:t xml:space="preserve"> to individual profiles. Without such transformation, analytics remain informational rather than actionable.</w:t>
      </w:r>
    </w:p>
    <w:p w14:paraId="04B68E95" w14:textId="46154D3F"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Therefore, the literature supports not only the integration of external data but also the application of predictive logic to generate personalized, forward-looking recommendations. This transition marks the conceptual shift from visualization (RQ1) and usability (RQ2), through architectural integration (RQ3), toward decision-support functionality.</w:t>
      </w:r>
    </w:p>
    <w:p w14:paraId="1701AA40" w14:textId="3A41406E" w:rsidR="003435ED" w:rsidRPr="00567509"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t>The reviewed literature thus establishes a coherent progression from perception-level mechanisms to predictive system intelligence. Visualization research defines constraints for graphical clarity. UX and trust studies identify the balance between usability and evaluative rigor. Software engineering literature justifies combining agile methodology with modular architecture. Labor market and analytics research provide the foundation for predictive skill-gap modeling.</w:t>
      </w:r>
    </w:p>
    <w:p w14:paraId="404C2ADE" w14:textId="77777777" w:rsidR="003435ED" w:rsidRPr="00463FD1" w:rsidRDefault="003435ED" w:rsidP="00CE7EC3">
      <w:pPr>
        <w:spacing w:line="360" w:lineRule="auto"/>
        <w:ind w:firstLine="709"/>
        <w:jc w:val="both"/>
        <w:rPr>
          <w:rFonts w:ascii="Times New Roman" w:hAnsi="Times New Roman" w:cs="Times New Roman"/>
          <w:sz w:val="28"/>
          <w:szCs w:val="28"/>
          <w:lang w:val="en-US"/>
        </w:rPr>
      </w:pPr>
      <w:r w:rsidRPr="003435ED">
        <w:rPr>
          <w:rFonts w:ascii="Times New Roman" w:hAnsi="Times New Roman" w:cs="Times New Roman"/>
          <w:sz w:val="28"/>
          <w:szCs w:val="28"/>
          <w:lang w:val="en-US"/>
        </w:rPr>
        <w:lastRenderedPageBreak/>
        <w:t>Collectively, these findings provide empirical and theoretical support for developing an integrated web service that unifies interactive portfolio creation, structured visualization, resume generation, and predictive career recommendations within a single coherent system.</w:t>
      </w:r>
    </w:p>
    <w:p w14:paraId="636CD4F6" w14:textId="62786875" w:rsidR="00D46BF8" w:rsidRPr="000920CC" w:rsidRDefault="000920CC" w:rsidP="00CE7EC3">
      <w:pPr>
        <w:spacing w:line="360" w:lineRule="auto"/>
        <w:ind w:firstLine="709"/>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Methods</w:t>
      </w:r>
    </w:p>
    <w:p w14:paraId="29596D1F" w14:textId="4705FD9B" w:rsidR="00973CF1" w:rsidRPr="00164DEE"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t>This study follows an applied design-and-development research approach aimed at the creation of a functional web-based system for interactive digital portfolio management and skill analytics. The research focuses on translating theoretical findings from the literature review into system requirements and implementing them as a working Minimum Viable Product (MVP). The methodology combines system design, software development, and functional validation of core features.</w:t>
      </w:r>
    </w:p>
    <w:p w14:paraId="579F5E81" w14:textId="14D83F6D" w:rsidR="00973CF1" w:rsidRPr="00164DEE"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t>Based on the findings of the literature review, the system design prioritizes structured visualization, modular architecture, and predictive analytics. These conclusions directly informed the selection of technologies and the overall system structure.</w:t>
      </w:r>
    </w:p>
    <w:p w14:paraId="57A2BBFA" w14:textId="5A80A8CA" w:rsidR="00973CF1" w:rsidRPr="00164DEE"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t xml:space="preserve">The system is developed using a full-stack architecture consisting of React.js for the frontend, Node.js with Express for the backend, MySQL for data storage, and </w:t>
      </w:r>
      <w:proofErr w:type="spellStart"/>
      <w:r w:rsidRPr="00973CF1">
        <w:rPr>
          <w:rFonts w:ascii="Times New Roman" w:hAnsi="Times New Roman" w:cs="Times New Roman"/>
          <w:sz w:val="28"/>
          <w:szCs w:val="28"/>
          <w:lang w:val="en-US"/>
        </w:rPr>
        <w:t>Amvera</w:t>
      </w:r>
      <w:proofErr w:type="spellEnd"/>
      <w:r w:rsidRPr="00973CF1">
        <w:rPr>
          <w:rFonts w:ascii="Times New Roman" w:hAnsi="Times New Roman" w:cs="Times New Roman"/>
          <w:sz w:val="28"/>
          <w:szCs w:val="28"/>
          <w:lang w:val="en-US"/>
        </w:rPr>
        <w:t xml:space="preserve"> Cloud for hosting and deployment. React.js is selected to enable a modular, component-based user interface suitable for interactive skill visualization and dynamic content management. Node.js with Express supports the implementation of RESTful APIs, user authentication, data processing, and integration with external services. MySQL is used as a relational database to ensure structured storage of user profiles, skills, projects, and analytics results. Cloud deployment ensures accessibility, scalability, and stable system availability. External labor market data is retrieved through the HH.ru API to support skill analysis and recommendation generation.</w:t>
      </w:r>
    </w:p>
    <w:p w14:paraId="6F544335" w14:textId="36D668D6" w:rsidR="00973CF1" w:rsidRPr="00973CF1"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lastRenderedPageBreak/>
        <w:t>In accordance with the architectural principles identified in the literature review, the system is designed as a modular platform with clearly separated frontend, backend, and data layers. This structure ensures scalability, maintainability, and the possibility of future expansion.</w:t>
      </w:r>
    </w:p>
    <w:p w14:paraId="2584CBD7" w14:textId="24BB0C5F" w:rsidR="00973CF1" w:rsidRPr="00973CF1"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t xml:space="preserve">Data collection includes two categories. First, user-generated data such as skills, project descriptions, professional information, and resume content are stored within the system. Second, external job market data are collected through the HH.ru API in the form of publicly available job postings. These data are used to extract required skills and analyze market demand patterns. No additional personal data </w:t>
      </w:r>
      <w:proofErr w:type="gramStart"/>
      <w:r w:rsidRPr="00973CF1">
        <w:rPr>
          <w:rFonts w:ascii="Times New Roman" w:hAnsi="Times New Roman" w:cs="Times New Roman"/>
          <w:sz w:val="28"/>
          <w:szCs w:val="28"/>
          <w:lang w:val="en-US"/>
        </w:rPr>
        <w:t>are</w:t>
      </w:r>
      <w:proofErr w:type="gramEnd"/>
      <w:r w:rsidRPr="00973CF1">
        <w:rPr>
          <w:rFonts w:ascii="Times New Roman" w:hAnsi="Times New Roman" w:cs="Times New Roman"/>
          <w:sz w:val="28"/>
          <w:szCs w:val="28"/>
          <w:lang w:val="en-US"/>
        </w:rPr>
        <w:t xml:space="preserve"> collected beyond voluntary user input.</w:t>
      </w:r>
    </w:p>
    <w:p w14:paraId="1E445095" w14:textId="2DEAD35B" w:rsidR="00973CF1" w:rsidRPr="00973CF1"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t>As defined in the analytical framework of the project, external labor market data are used to enable structured comparison between individual competencies and market requirements.</w:t>
      </w:r>
    </w:p>
    <w:p w14:paraId="0D4C9EF7" w14:textId="1F44CFF6" w:rsidR="00973CF1" w:rsidRPr="00973CF1"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t>Data processing involves structuring user skills in a relational database and comparing them with skill requirements extracted from job postings. A rule-based comparison approach is applied to identify overlaps and gaps between individual competencies and labor market demand. The recommendation mechanism is based on frequency analysis of required skills in vacancies and the identification of high-demand competencies that are absent in the user profile. The analytics module is designed according to predictive principles rather than purely descriptive reporting.</w:t>
      </w:r>
    </w:p>
    <w:p w14:paraId="42FF3633" w14:textId="4B29D7B3" w:rsidR="00973CF1" w:rsidRPr="00973CF1"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t>Following the methodological conclusions of the literature review, the system focuses on predictive skill-gap analysis instead of simple data visualization. This approach ensures that the analytics module provides actionable recommendations rather than static summaries.</w:t>
      </w:r>
    </w:p>
    <w:p w14:paraId="5F051DA6" w14:textId="53CF1A1E" w:rsidR="004C14F2" w:rsidRPr="00973CF1" w:rsidRDefault="00973CF1" w:rsidP="00CE7EC3">
      <w:pPr>
        <w:spacing w:line="360" w:lineRule="auto"/>
        <w:ind w:firstLine="709"/>
        <w:jc w:val="both"/>
        <w:rPr>
          <w:rFonts w:ascii="Times New Roman" w:hAnsi="Times New Roman" w:cs="Times New Roman"/>
          <w:sz w:val="28"/>
          <w:szCs w:val="28"/>
          <w:lang w:val="en-US"/>
        </w:rPr>
      </w:pPr>
      <w:r w:rsidRPr="00973CF1">
        <w:rPr>
          <w:rFonts w:ascii="Times New Roman" w:hAnsi="Times New Roman" w:cs="Times New Roman"/>
          <w:sz w:val="28"/>
          <w:szCs w:val="28"/>
          <w:lang w:val="en-US"/>
        </w:rPr>
        <w:t xml:space="preserve">The study follows an MVP strategy, prioritizing core functionality over advanced machine learning or complex predictive modeling. This decision </w:t>
      </w:r>
      <w:r w:rsidRPr="00973CF1">
        <w:rPr>
          <w:rFonts w:ascii="Times New Roman" w:hAnsi="Times New Roman" w:cs="Times New Roman"/>
          <w:sz w:val="28"/>
          <w:szCs w:val="28"/>
          <w:lang w:val="en-US"/>
        </w:rPr>
        <w:lastRenderedPageBreak/>
        <w:t>ensures feasibility within development constraints while maintaining alignment with research objectives. The system architecture is modular to allow future expansion. Limitations include dependency on the availability and stability of the external API, reliance on user-provided data without independent verification, and absence of advanced AI-based algorithms in the initial version. Despite these constraints, the methodology provides a structured and theoretically grounded basis for system implementation.</w:t>
      </w:r>
    </w:p>
    <w:p w14:paraId="135F70B9" w14:textId="0D343A9E" w:rsidR="000920CC" w:rsidRPr="00291F05" w:rsidRDefault="000920CC" w:rsidP="00CE7EC3">
      <w:pPr>
        <w:spacing w:line="360" w:lineRule="auto"/>
        <w:ind w:firstLine="709"/>
        <w:jc w:val="center"/>
        <w:rPr>
          <w:rFonts w:ascii="Times New Roman" w:hAnsi="Times New Roman" w:cs="Times New Roman"/>
          <w:b/>
          <w:bCs/>
          <w:sz w:val="28"/>
          <w:szCs w:val="28"/>
          <w:lang w:val="en-US"/>
        </w:rPr>
      </w:pPr>
      <w:r w:rsidRPr="000920CC">
        <w:rPr>
          <w:rFonts w:ascii="Times New Roman" w:hAnsi="Times New Roman" w:cs="Times New Roman"/>
          <w:b/>
          <w:bCs/>
          <w:sz w:val="28"/>
          <w:szCs w:val="28"/>
          <w:lang w:val="en-US"/>
        </w:rPr>
        <w:t>Results Anticipated</w:t>
      </w:r>
    </w:p>
    <w:p w14:paraId="4A3D5AC1" w14:textId="17F405F6" w:rsidR="000920CC" w:rsidRPr="00164DEE" w:rsidRDefault="000920CC" w:rsidP="00CE7EC3">
      <w:pPr>
        <w:spacing w:line="360" w:lineRule="auto"/>
        <w:ind w:firstLine="709"/>
        <w:jc w:val="both"/>
        <w:rPr>
          <w:rFonts w:ascii="Times New Roman" w:hAnsi="Times New Roman" w:cs="Times New Roman"/>
          <w:sz w:val="28"/>
          <w:szCs w:val="28"/>
          <w:lang w:val="en-US"/>
        </w:rPr>
      </w:pPr>
      <w:r w:rsidRPr="000920CC">
        <w:rPr>
          <w:rFonts w:ascii="Times New Roman" w:hAnsi="Times New Roman" w:cs="Times New Roman"/>
          <w:sz w:val="28"/>
          <w:szCs w:val="28"/>
          <w:lang w:val="en-US"/>
        </w:rPr>
        <w:t xml:space="preserve">The expected outcome of this study is a fully functional MVP version of the </w:t>
      </w:r>
      <w:proofErr w:type="spellStart"/>
      <w:r w:rsidRPr="000920CC">
        <w:rPr>
          <w:rFonts w:ascii="Times New Roman" w:hAnsi="Times New Roman" w:cs="Times New Roman"/>
          <w:sz w:val="28"/>
          <w:szCs w:val="28"/>
          <w:lang w:val="en-US"/>
        </w:rPr>
        <w:t>PortfolioPro</w:t>
      </w:r>
      <w:proofErr w:type="spellEnd"/>
      <w:r w:rsidRPr="000920CC">
        <w:rPr>
          <w:rFonts w:ascii="Times New Roman" w:hAnsi="Times New Roman" w:cs="Times New Roman"/>
          <w:sz w:val="28"/>
          <w:szCs w:val="28"/>
          <w:lang w:val="en-US"/>
        </w:rPr>
        <w:t xml:space="preserve"> platform that integrates portfolio creation, structured skill visualization, resume generation, and basic predictive analytics within a unified system. The implementation is expected to demonstrate the technical feasibility of combining interactive frontend components, backend data processing, relational database management, and external API integration in a modular architecture.</w:t>
      </w:r>
    </w:p>
    <w:p w14:paraId="67DAC194" w14:textId="33A339FA" w:rsidR="000920CC" w:rsidRPr="00164DEE" w:rsidRDefault="000920CC" w:rsidP="00CE7EC3">
      <w:pPr>
        <w:spacing w:line="360" w:lineRule="auto"/>
        <w:ind w:firstLine="709"/>
        <w:jc w:val="both"/>
        <w:rPr>
          <w:rFonts w:ascii="Times New Roman" w:hAnsi="Times New Roman" w:cs="Times New Roman"/>
          <w:sz w:val="28"/>
          <w:szCs w:val="28"/>
          <w:lang w:val="en-US"/>
        </w:rPr>
      </w:pPr>
      <w:r w:rsidRPr="000920CC">
        <w:rPr>
          <w:rFonts w:ascii="Times New Roman" w:hAnsi="Times New Roman" w:cs="Times New Roman"/>
          <w:sz w:val="28"/>
          <w:szCs w:val="28"/>
          <w:lang w:val="en-US"/>
        </w:rPr>
        <w:t>Functionally, the system is expected to enable user registration and authentication, creation and editing of digital portfolios, structured representation of skills through visual components, and automatic generation of downloadable PDF resumes. The integration of visualization elements is expected to improve clarity of competency presentation compared to purely text-based formats.</w:t>
      </w:r>
    </w:p>
    <w:p w14:paraId="3736DCAD" w14:textId="362E91FC" w:rsidR="000920CC" w:rsidRPr="00164DEE" w:rsidRDefault="000920CC" w:rsidP="00CE7EC3">
      <w:pPr>
        <w:spacing w:line="360" w:lineRule="auto"/>
        <w:ind w:firstLine="709"/>
        <w:jc w:val="both"/>
        <w:rPr>
          <w:rFonts w:ascii="Times New Roman" w:hAnsi="Times New Roman" w:cs="Times New Roman"/>
          <w:sz w:val="28"/>
          <w:szCs w:val="28"/>
          <w:lang w:val="en-US"/>
        </w:rPr>
      </w:pPr>
      <w:r w:rsidRPr="000920CC">
        <w:rPr>
          <w:rFonts w:ascii="Times New Roman" w:hAnsi="Times New Roman" w:cs="Times New Roman"/>
          <w:sz w:val="28"/>
          <w:szCs w:val="28"/>
          <w:lang w:val="en-US"/>
        </w:rPr>
        <w:t>From an analytical perspective, the system is expected to retrieve job market data from the HH.ru API, process vacancy requirements, and compare them with user-defined skills. The recommendation module is anticipated to identify skill gaps based on labor market demand patterns and generate structured suggestions for professional development. These recommendations will be derived from predictive comparison rather than static description of data.</w:t>
      </w:r>
    </w:p>
    <w:p w14:paraId="1C87734F" w14:textId="4EBCA5B9" w:rsidR="000920CC" w:rsidRPr="00164DEE" w:rsidRDefault="000920CC" w:rsidP="00CE7EC3">
      <w:pPr>
        <w:spacing w:line="360" w:lineRule="auto"/>
        <w:ind w:firstLine="709"/>
        <w:jc w:val="both"/>
        <w:rPr>
          <w:rFonts w:ascii="Times New Roman" w:hAnsi="Times New Roman" w:cs="Times New Roman"/>
          <w:sz w:val="28"/>
          <w:szCs w:val="28"/>
          <w:lang w:val="en-US"/>
        </w:rPr>
      </w:pPr>
      <w:r w:rsidRPr="000920CC">
        <w:rPr>
          <w:rFonts w:ascii="Times New Roman" w:hAnsi="Times New Roman" w:cs="Times New Roman"/>
          <w:sz w:val="28"/>
          <w:szCs w:val="28"/>
          <w:lang w:val="en-US"/>
        </w:rPr>
        <w:lastRenderedPageBreak/>
        <w:t>The expected results will demonstrate that a unified platform can combine usability-oriented interface design, structured data management, modular system architecture, and basic predictive analytics within one coherent environment. The prototype will validate the core concept of integrating visualization, resume generation, and labor market–based recommendations into a single digital service. The findings will support the practical implementation of the system and confirm alignment between research questions, literature-based conclusions, and technical realization.</w:t>
      </w:r>
    </w:p>
    <w:p w14:paraId="38EDAC4F" w14:textId="7727405D" w:rsidR="00694E06" w:rsidRPr="00567509" w:rsidRDefault="0050650F" w:rsidP="006F3284">
      <w:pPr>
        <w:ind w:firstLine="360"/>
        <w:jc w:val="center"/>
        <w:rPr>
          <w:rFonts w:ascii="Times New Roman" w:hAnsi="Times New Roman" w:cs="Times New Roman"/>
          <w:b/>
          <w:bCs/>
          <w:sz w:val="28"/>
          <w:szCs w:val="28"/>
          <w:lang w:val="en-US"/>
        </w:rPr>
      </w:pPr>
      <w:r w:rsidRPr="00AD70D6">
        <w:rPr>
          <w:rFonts w:ascii="Times New Roman" w:hAnsi="Times New Roman" w:cs="Times New Roman"/>
          <w:b/>
          <w:bCs/>
          <w:sz w:val="28"/>
          <w:szCs w:val="28"/>
          <w:lang w:val="en-US"/>
        </w:rPr>
        <w:t>References</w:t>
      </w:r>
    </w:p>
    <w:p w14:paraId="21FA7A65"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t xml:space="preserve">Bateman, S., Mandryk, R. L., </w:t>
      </w:r>
      <w:proofErr w:type="spellStart"/>
      <w:r w:rsidRPr="006F3284">
        <w:rPr>
          <w:sz w:val="28"/>
          <w:szCs w:val="28"/>
          <w:lang w:val="en-US"/>
        </w:rPr>
        <w:t>Gutwin</w:t>
      </w:r>
      <w:proofErr w:type="spellEnd"/>
      <w:r w:rsidRPr="006F3284">
        <w:rPr>
          <w:sz w:val="28"/>
          <w:szCs w:val="28"/>
          <w:lang w:val="en-US"/>
        </w:rPr>
        <w:t xml:space="preserve">, C., Genest, A., </w:t>
      </w:r>
      <w:proofErr w:type="spellStart"/>
      <w:r w:rsidRPr="006F3284">
        <w:rPr>
          <w:sz w:val="28"/>
          <w:szCs w:val="28"/>
          <w:lang w:val="en-US"/>
        </w:rPr>
        <w:t>McDine</w:t>
      </w:r>
      <w:proofErr w:type="spellEnd"/>
      <w:r w:rsidRPr="006F3284">
        <w:rPr>
          <w:sz w:val="28"/>
          <w:szCs w:val="28"/>
          <w:lang w:val="en-US"/>
        </w:rPr>
        <w:t xml:space="preserve">, D., &amp; Brooks, C. (2010). Useful junk? The effects of visual embellishment on comprehension and memorability of charts. </w:t>
      </w:r>
      <w:r w:rsidRPr="006F3284">
        <w:rPr>
          <w:rStyle w:val="afc"/>
          <w:sz w:val="28"/>
          <w:szCs w:val="28"/>
          <w:lang w:val="en-US"/>
        </w:rPr>
        <w:t>Proceedings of the SIGCHI Conference on Human Factors in Computing Systems</w:t>
      </w:r>
      <w:r w:rsidRPr="006F3284">
        <w:rPr>
          <w:sz w:val="28"/>
          <w:szCs w:val="28"/>
          <w:lang w:val="en-US"/>
        </w:rPr>
        <w:t xml:space="preserve">, 2573–2582. </w:t>
      </w:r>
      <w:hyperlink r:id="rId9" w:tgtFrame="_new" w:history="1">
        <w:r w:rsidRPr="006F3284">
          <w:rPr>
            <w:rStyle w:val="af3"/>
            <w:sz w:val="28"/>
            <w:szCs w:val="28"/>
            <w:lang w:val="en-US"/>
          </w:rPr>
          <w:t>https://doi.org/10.1145/1753326.1753716</w:t>
        </w:r>
      </w:hyperlink>
    </w:p>
    <w:p w14:paraId="213638A7"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t xml:space="preserve">Bargas-Avila, J. A., </w:t>
      </w:r>
      <w:proofErr w:type="spellStart"/>
      <w:r w:rsidRPr="006F3284">
        <w:rPr>
          <w:sz w:val="28"/>
          <w:szCs w:val="28"/>
          <w:lang w:val="en-US"/>
        </w:rPr>
        <w:t>Brenzikofer</w:t>
      </w:r>
      <w:proofErr w:type="spellEnd"/>
      <w:r w:rsidRPr="006F3284">
        <w:rPr>
          <w:sz w:val="28"/>
          <w:szCs w:val="28"/>
          <w:lang w:val="en-US"/>
        </w:rPr>
        <w:t xml:space="preserve">, O., Roth, S. P., </w:t>
      </w:r>
      <w:proofErr w:type="spellStart"/>
      <w:r w:rsidRPr="006F3284">
        <w:rPr>
          <w:sz w:val="28"/>
          <w:szCs w:val="28"/>
          <w:lang w:val="en-US"/>
        </w:rPr>
        <w:t>Tuch</w:t>
      </w:r>
      <w:proofErr w:type="spellEnd"/>
      <w:r w:rsidRPr="006F3284">
        <w:rPr>
          <w:sz w:val="28"/>
          <w:szCs w:val="28"/>
          <w:lang w:val="en-US"/>
        </w:rPr>
        <w:t xml:space="preserve">, A. N., &amp; </w:t>
      </w:r>
      <w:proofErr w:type="spellStart"/>
      <w:r w:rsidRPr="006F3284">
        <w:rPr>
          <w:sz w:val="28"/>
          <w:szCs w:val="28"/>
          <w:lang w:val="en-US"/>
        </w:rPr>
        <w:t>Opwis</w:t>
      </w:r>
      <w:proofErr w:type="spellEnd"/>
      <w:r w:rsidRPr="006F3284">
        <w:rPr>
          <w:sz w:val="28"/>
          <w:szCs w:val="28"/>
          <w:lang w:val="en-US"/>
        </w:rPr>
        <w:t xml:space="preserve">, K. (2011). Simple but crucial user interfaces in the World Wide Web: Introducing 20 guidelines for usable web form design. </w:t>
      </w:r>
      <w:r w:rsidRPr="006F3284">
        <w:rPr>
          <w:rStyle w:val="afc"/>
          <w:sz w:val="28"/>
          <w:szCs w:val="28"/>
          <w:lang w:val="en-US"/>
        </w:rPr>
        <w:t>Journal of Usability Studies, 7</w:t>
      </w:r>
      <w:r w:rsidRPr="006F3284">
        <w:rPr>
          <w:sz w:val="28"/>
          <w:szCs w:val="28"/>
          <w:lang w:val="en-US"/>
        </w:rPr>
        <w:t>(1), 1–28.</w:t>
      </w:r>
    </w:p>
    <w:p w14:paraId="38282ED8"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t xml:space="preserve">Borkin, M. A., Vo, A. A., </w:t>
      </w:r>
      <w:proofErr w:type="spellStart"/>
      <w:r w:rsidRPr="006F3284">
        <w:rPr>
          <w:sz w:val="28"/>
          <w:szCs w:val="28"/>
          <w:lang w:val="en-US"/>
        </w:rPr>
        <w:t>Bylinskii</w:t>
      </w:r>
      <w:proofErr w:type="spellEnd"/>
      <w:r w:rsidRPr="006F3284">
        <w:rPr>
          <w:sz w:val="28"/>
          <w:szCs w:val="28"/>
          <w:lang w:val="en-US"/>
        </w:rPr>
        <w:t xml:space="preserve">, Z., Isola, P., Sunkavalli, S., Oliva, A., &amp; Pfister, H. (2013). What makes </w:t>
      </w:r>
      <w:proofErr w:type="gramStart"/>
      <w:r w:rsidRPr="006F3284">
        <w:rPr>
          <w:sz w:val="28"/>
          <w:szCs w:val="28"/>
          <w:lang w:val="en-US"/>
        </w:rPr>
        <w:t>a visualization</w:t>
      </w:r>
      <w:proofErr w:type="gramEnd"/>
      <w:r w:rsidRPr="006F3284">
        <w:rPr>
          <w:sz w:val="28"/>
          <w:szCs w:val="28"/>
          <w:lang w:val="en-US"/>
        </w:rPr>
        <w:t xml:space="preserve"> memorable? </w:t>
      </w:r>
      <w:r w:rsidRPr="006F3284">
        <w:rPr>
          <w:rStyle w:val="afc"/>
          <w:sz w:val="28"/>
          <w:szCs w:val="28"/>
          <w:lang w:val="en-US"/>
        </w:rPr>
        <w:t>IEEE Transactions on Visualization and Computer Graphics, 19</w:t>
      </w:r>
      <w:r w:rsidRPr="006F3284">
        <w:rPr>
          <w:sz w:val="28"/>
          <w:szCs w:val="28"/>
          <w:lang w:val="en-US"/>
        </w:rPr>
        <w:t xml:space="preserve">(12), 2306–2315. </w:t>
      </w:r>
      <w:hyperlink r:id="rId10" w:tgtFrame="_new" w:history="1">
        <w:r w:rsidRPr="006F3284">
          <w:rPr>
            <w:rStyle w:val="af3"/>
            <w:sz w:val="28"/>
            <w:szCs w:val="28"/>
            <w:lang w:val="en-US"/>
          </w:rPr>
          <w:t>https://doi.org/10.1109/TVCG.2013.234</w:t>
        </w:r>
      </w:hyperlink>
    </w:p>
    <w:p w14:paraId="7899D594" w14:textId="77777777" w:rsidR="006F3284" w:rsidRPr="006F3284" w:rsidRDefault="006F3284" w:rsidP="006F3284">
      <w:pPr>
        <w:pStyle w:val="afb"/>
        <w:spacing w:before="0" w:beforeAutospacing="0" w:after="0" w:afterAutospacing="0"/>
        <w:ind w:left="567" w:hanging="567"/>
        <w:jc w:val="both"/>
        <w:rPr>
          <w:sz w:val="28"/>
          <w:szCs w:val="28"/>
          <w:lang w:val="en-US"/>
        </w:rPr>
      </w:pPr>
      <w:proofErr w:type="spellStart"/>
      <w:r w:rsidRPr="006F3284">
        <w:rPr>
          <w:sz w:val="28"/>
          <w:szCs w:val="28"/>
          <w:lang w:val="en-US"/>
        </w:rPr>
        <w:t>Caers</w:t>
      </w:r>
      <w:proofErr w:type="spellEnd"/>
      <w:r w:rsidRPr="006F3284">
        <w:rPr>
          <w:sz w:val="28"/>
          <w:szCs w:val="28"/>
          <w:lang w:val="en-US"/>
        </w:rPr>
        <w:t xml:space="preserve">, R., &amp; </w:t>
      </w:r>
      <w:proofErr w:type="spellStart"/>
      <w:r w:rsidRPr="006F3284">
        <w:rPr>
          <w:sz w:val="28"/>
          <w:szCs w:val="28"/>
          <w:lang w:val="en-US"/>
        </w:rPr>
        <w:t>Castelyns</w:t>
      </w:r>
      <w:proofErr w:type="spellEnd"/>
      <w:r w:rsidRPr="006F3284">
        <w:rPr>
          <w:sz w:val="28"/>
          <w:szCs w:val="28"/>
          <w:lang w:val="en-US"/>
        </w:rPr>
        <w:t xml:space="preserve">, V. (2011). LinkedIn and Facebook in Belgium: The influences and biases of social network sites in recruitment and selection procedures. </w:t>
      </w:r>
      <w:r w:rsidRPr="006F3284">
        <w:rPr>
          <w:rStyle w:val="afc"/>
          <w:sz w:val="28"/>
          <w:szCs w:val="28"/>
          <w:lang w:val="en-US"/>
        </w:rPr>
        <w:t>Social Science Computer Review, 29</w:t>
      </w:r>
      <w:r w:rsidRPr="006F3284">
        <w:rPr>
          <w:sz w:val="28"/>
          <w:szCs w:val="28"/>
          <w:lang w:val="en-US"/>
        </w:rPr>
        <w:t xml:space="preserve">(4), 437–448. </w:t>
      </w:r>
      <w:hyperlink r:id="rId11" w:tgtFrame="_new" w:history="1">
        <w:r w:rsidRPr="006F3284">
          <w:rPr>
            <w:rStyle w:val="af3"/>
            <w:sz w:val="28"/>
            <w:szCs w:val="28"/>
            <w:lang w:val="en-US"/>
          </w:rPr>
          <w:t>https://doi.org/10.1177/0894439310386567</w:t>
        </w:r>
      </w:hyperlink>
    </w:p>
    <w:p w14:paraId="40A3890D"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t xml:space="preserve">Chen, H., Chiang, R. H. L., &amp; </w:t>
      </w:r>
      <w:proofErr w:type="spellStart"/>
      <w:r w:rsidRPr="006F3284">
        <w:rPr>
          <w:sz w:val="28"/>
          <w:szCs w:val="28"/>
          <w:lang w:val="en-US"/>
        </w:rPr>
        <w:t>Storey</w:t>
      </w:r>
      <w:proofErr w:type="spellEnd"/>
      <w:r w:rsidRPr="006F3284">
        <w:rPr>
          <w:sz w:val="28"/>
          <w:szCs w:val="28"/>
          <w:lang w:val="en-US"/>
        </w:rPr>
        <w:t xml:space="preserve">, V. C. (2012). Business intelligence and analytics: From big data to big impact. </w:t>
      </w:r>
      <w:r w:rsidRPr="006F3284">
        <w:rPr>
          <w:rStyle w:val="afc"/>
          <w:sz w:val="28"/>
          <w:szCs w:val="28"/>
          <w:lang w:val="en-US"/>
        </w:rPr>
        <w:t>MIS Quarterly, 36</w:t>
      </w:r>
      <w:r w:rsidRPr="006F3284">
        <w:rPr>
          <w:sz w:val="28"/>
          <w:szCs w:val="28"/>
          <w:lang w:val="en-US"/>
        </w:rPr>
        <w:t>(4), 1165–1188.</w:t>
      </w:r>
    </w:p>
    <w:p w14:paraId="5CCD7BFB"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t xml:space="preserve">Deming, D. J. (2017). The growing importance of social skills in the labor market. </w:t>
      </w:r>
      <w:r w:rsidRPr="006F3284">
        <w:rPr>
          <w:rStyle w:val="afc"/>
          <w:sz w:val="28"/>
          <w:szCs w:val="28"/>
          <w:lang w:val="en-US"/>
        </w:rPr>
        <w:t>Quarterly Journal of Economics, 132</w:t>
      </w:r>
      <w:r w:rsidRPr="006F3284">
        <w:rPr>
          <w:sz w:val="28"/>
          <w:szCs w:val="28"/>
          <w:lang w:val="en-US"/>
        </w:rPr>
        <w:t xml:space="preserve">(4), 1593–1640. </w:t>
      </w:r>
      <w:hyperlink r:id="rId12" w:tgtFrame="_new" w:history="1">
        <w:r w:rsidRPr="006F3284">
          <w:rPr>
            <w:rStyle w:val="af3"/>
            <w:sz w:val="28"/>
            <w:szCs w:val="28"/>
            <w:lang w:val="en-US"/>
          </w:rPr>
          <w:t>https://doi.org/10.1093/qje/qjx022</w:t>
        </w:r>
      </w:hyperlink>
    </w:p>
    <w:p w14:paraId="521A383B"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t xml:space="preserve">Frank, M. R., Autor, D., Bessen, J. E., Brynjolfsson, E., Cebrian, M., Deming, D. J., Feldman, M., Groh, M., Lobo, J., &amp; Parkes, D. C. (2019). Toward understanding the impact of artificial intelligence on labor. </w:t>
      </w:r>
      <w:r w:rsidRPr="006F3284">
        <w:rPr>
          <w:rStyle w:val="afc"/>
          <w:sz w:val="28"/>
          <w:szCs w:val="28"/>
          <w:lang w:val="en-US"/>
        </w:rPr>
        <w:t>Proceedings of the National Academy of Sciences, 116</w:t>
      </w:r>
      <w:r w:rsidRPr="006F3284">
        <w:rPr>
          <w:sz w:val="28"/>
          <w:szCs w:val="28"/>
          <w:lang w:val="en-US"/>
        </w:rPr>
        <w:t xml:space="preserve">(14), 6531–6539. </w:t>
      </w:r>
      <w:hyperlink r:id="rId13" w:tgtFrame="_new" w:history="1">
        <w:r w:rsidRPr="006F3284">
          <w:rPr>
            <w:rStyle w:val="af3"/>
            <w:sz w:val="28"/>
            <w:szCs w:val="28"/>
            <w:lang w:val="en-US"/>
          </w:rPr>
          <w:t>https://doi.org/10.1073/pnas.1900949116</w:t>
        </w:r>
      </w:hyperlink>
    </w:p>
    <w:p w14:paraId="52EC066D"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lastRenderedPageBreak/>
        <w:t xml:space="preserve">Gefen, D., </w:t>
      </w:r>
      <w:proofErr w:type="spellStart"/>
      <w:r w:rsidRPr="006F3284">
        <w:rPr>
          <w:sz w:val="28"/>
          <w:szCs w:val="28"/>
          <w:lang w:val="en-US"/>
        </w:rPr>
        <w:t>Benbasat</w:t>
      </w:r>
      <w:proofErr w:type="spellEnd"/>
      <w:r w:rsidRPr="006F3284">
        <w:rPr>
          <w:sz w:val="28"/>
          <w:szCs w:val="28"/>
          <w:lang w:val="en-US"/>
        </w:rPr>
        <w:t xml:space="preserve">, I., &amp; Pavlou, P. A. (2008). A research agenda for trust in online environments. </w:t>
      </w:r>
      <w:r w:rsidRPr="006F3284">
        <w:rPr>
          <w:rStyle w:val="afc"/>
          <w:sz w:val="28"/>
          <w:szCs w:val="28"/>
          <w:lang w:val="en-US"/>
        </w:rPr>
        <w:t>Journal of Management Information Systems, 24</w:t>
      </w:r>
      <w:r w:rsidRPr="006F3284">
        <w:rPr>
          <w:sz w:val="28"/>
          <w:szCs w:val="28"/>
          <w:lang w:val="en-US"/>
        </w:rPr>
        <w:t>(4), 275–286.</w:t>
      </w:r>
    </w:p>
    <w:p w14:paraId="43BF5904"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t xml:space="preserve">Langer, M., König, C. J., &amp; </w:t>
      </w:r>
      <w:proofErr w:type="spellStart"/>
      <w:r w:rsidRPr="006F3284">
        <w:rPr>
          <w:sz w:val="28"/>
          <w:szCs w:val="28"/>
          <w:lang w:val="en-US"/>
        </w:rPr>
        <w:t>Fitili</w:t>
      </w:r>
      <w:proofErr w:type="spellEnd"/>
      <w:r w:rsidRPr="006F3284">
        <w:rPr>
          <w:sz w:val="28"/>
          <w:szCs w:val="28"/>
          <w:lang w:val="en-US"/>
        </w:rPr>
        <w:t xml:space="preserve">, A. (2018). Information presentation </w:t>
      </w:r>
      <w:proofErr w:type="gramStart"/>
      <w:r w:rsidRPr="006F3284">
        <w:rPr>
          <w:sz w:val="28"/>
          <w:szCs w:val="28"/>
          <w:lang w:val="en-US"/>
        </w:rPr>
        <w:t>in</w:t>
      </w:r>
      <w:proofErr w:type="gramEnd"/>
      <w:r w:rsidRPr="006F3284">
        <w:rPr>
          <w:sz w:val="28"/>
          <w:szCs w:val="28"/>
          <w:lang w:val="en-US"/>
        </w:rPr>
        <w:t xml:space="preserve"> online recruitment systems and its effects on assessment outcomes. </w:t>
      </w:r>
      <w:r w:rsidRPr="006F3284">
        <w:rPr>
          <w:rStyle w:val="afc"/>
          <w:sz w:val="28"/>
          <w:szCs w:val="28"/>
          <w:lang w:val="en-US"/>
        </w:rPr>
        <w:t>International Journal of Selection and Assessment, 26</w:t>
      </w:r>
      <w:r w:rsidRPr="006F3284">
        <w:rPr>
          <w:sz w:val="28"/>
          <w:szCs w:val="28"/>
          <w:lang w:val="en-US"/>
        </w:rPr>
        <w:t>(4), 353–365.</w:t>
      </w:r>
    </w:p>
    <w:p w14:paraId="1EC6CAFE" w14:textId="77777777" w:rsidR="006F3284" w:rsidRPr="00567509" w:rsidRDefault="006F3284" w:rsidP="006F3284">
      <w:pPr>
        <w:pStyle w:val="afb"/>
        <w:spacing w:before="0" w:beforeAutospacing="0" w:after="0" w:afterAutospacing="0"/>
        <w:ind w:left="567" w:hanging="567"/>
        <w:jc w:val="both"/>
        <w:rPr>
          <w:lang w:val="en-US"/>
        </w:rPr>
      </w:pPr>
      <w:r w:rsidRPr="006F3284">
        <w:rPr>
          <w:sz w:val="28"/>
          <w:szCs w:val="28"/>
          <w:lang w:val="en-US"/>
        </w:rPr>
        <w:t xml:space="preserve">Petersen, K., &amp; </w:t>
      </w:r>
      <w:proofErr w:type="spellStart"/>
      <w:r w:rsidRPr="006F3284">
        <w:rPr>
          <w:sz w:val="28"/>
          <w:szCs w:val="28"/>
          <w:lang w:val="en-US"/>
        </w:rPr>
        <w:t>Wohlin</w:t>
      </w:r>
      <w:proofErr w:type="spellEnd"/>
      <w:r w:rsidRPr="006F3284">
        <w:rPr>
          <w:sz w:val="28"/>
          <w:szCs w:val="28"/>
          <w:lang w:val="en-US"/>
        </w:rPr>
        <w:t xml:space="preserve">, C. (2010). The effect of moving from a plan-driven to an agile development approach. </w:t>
      </w:r>
      <w:r w:rsidRPr="006F3284">
        <w:rPr>
          <w:rStyle w:val="afc"/>
          <w:sz w:val="28"/>
          <w:szCs w:val="28"/>
          <w:lang w:val="en-US"/>
        </w:rPr>
        <w:t>Empirical Software Engineering, 15</w:t>
      </w:r>
      <w:r w:rsidRPr="006F3284">
        <w:rPr>
          <w:sz w:val="28"/>
          <w:szCs w:val="28"/>
          <w:lang w:val="en-US"/>
        </w:rPr>
        <w:t xml:space="preserve">(6), 654–693. </w:t>
      </w:r>
      <w:hyperlink r:id="rId14" w:tgtFrame="_new" w:history="1">
        <w:r w:rsidRPr="006F3284">
          <w:rPr>
            <w:rStyle w:val="af3"/>
            <w:sz w:val="28"/>
            <w:szCs w:val="28"/>
            <w:lang w:val="en-US"/>
          </w:rPr>
          <w:t>https://doi.org/10.1007/s10664-010-9136-6</w:t>
        </w:r>
      </w:hyperlink>
    </w:p>
    <w:p w14:paraId="70530734" w14:textId="4E8F184E" w:rsidR="00567509" w:rsidRPr="00567509" w:rsidRDefault="00567509" w:rsidP="006F3284">
      <w:pPr>
        <w:pStyle w:val="afb"/>
        <w:spacing w:before="0" w:beforeAutospacing="0" w:after="0" w:afterAutospacing="0"/>
        <w:ind w:left="567" w:hanging="567"/>
        <w:jc w:val="both"/>
        <w:rPr>
          <w:sz w:val="28"/>
          <w:szCs w:val="28"/>
          <w:lang w:val="en-US"/>
        </w:rPr>
      </w:pPr>
      <w:r w:rsidRPr="00567509">
        <w:rPr>
          <w:sz w:val="28"/>
          <w:szCs w:val="28"/>
          <w:lang w:val="en-US"/>
        </w:rPr>
        <w:t xml:space="preserve">Rivera, L. A. (2015). Hiring as cultural matching: The case of elite professional service firms. </w:t>
      </w:r>
      <w:r w:rsidRPr="00567509">
        <w:rPr>
          <w:i/>
          <w:iCs/>
          <w:sz w:val="28"/>
          <w:szCs w:val="28"/>
        </w:rPr>
        <w:t xml:space="preserve">American </w:t>
      </w:r>
      <w:proofErr w:type="spellStart"/>
      <w:r w:rsidRPr="00567509">
        <w:rPr>
          <w:i/>
          <w:iCs/>
          <w:sz w:val="28"/>
          <w:szCs w:val="28"/>
        </w:rPr>
        <w:t>Sociological</w:t>
      </w:r>
      <w:proofErr w:type="spellEnd"/>
      <w:r w:rsidRPr="00567509">
        <w:rPr>
          <w:i/>
          <w:iCs/>
          <w:sz w:val="28"/>
          <w:szCs w:val="28"/>
        </w:rPr>
        <w:t xml:space="preserve"> Review, 80</w:t>
      </w:r>
      <w:r w:rsidRPr="00567509">
        <w:rPr>
          <w:sz w:val="28"/>
          <w:szCs w:val="28"/>
        </w:rPr>
        <w:t>(5), 999–1022.</w:t>
      </w:r>
    </w:p>
    <w:p w14:paraId="4B663243" w14:textId="77777777" w:rsidR="006F3284" w:rsidRPr="006F3284" w:rsidRDefault="006F3284" w:rsidP="006F3284">
      <w:pPr>
        <w:pStyle w:val="afb"/>
        <w:spacing w:before="0" w:beforeAutospacing="0" w:after="0" w:afterAutospacing="0"/>
        <w:ind w:left="567" w:hanging="567"/>
        <w:jc w:val="both"/>
        <w:rPr>
          <w:sz w:val="28"/>
          <w:szCs w:val="28"/>
          <w:lang w:val="en-US"/>
        </w:rPr>
      </w:pPr>
      <w:r w:rsidRPr="006F3284">
        <w:rPr>
          <w:sz w:val="28"/>
          <w:szCs w:val="28"/>
          <w:lang w:val="en-US"/>
        </w:rPr>
        <w:t xml:space="preserve">Shmueli, G., &amp; Koppius, O. R. (2011). Predictive analytics in information systems research. </w:t>
      </w:r>
      <w:r w:rsidRPr="006F3284">
        <w:rPr>
          <w:rStyle w:val="afc"/>
          <w:sz w:val="28"/>
          <w:szCs w:val="28"/>
          <w:lang w:val="en-US"/>
        </w:rPr>
        <w:t>MIS Quarterly, 35</w:t>
      </w:r>
      <w:r w:rsidRPr="006F3284">
        <w:rPr>
          <w:sz w:val="28"/>
          <w:szCs w:val="28"/>
          <w:lang w:val="en-US"/>
        </w:rPr>
        <w:t>(3), 553–572.</w:t>
      </w:r>
    </w:p>
    <w:p w14:paraId="2AA312D3" w14:textId="77777777" w:rsidR="006F3284" w:rsidRPr="006F3284" w:rsidRDefault="006F3284" w:rsidP="006F3284">
      <w:pPr>
        <w:pStyle w:val="afb"/>
        <w:spacing w:before="0" w:beforeAutospacing="0" w:after="0" w:afterAutospacing="0"/>
        <w:ind w:left="567" w:hanging="567"/>
        <w:jc w:val="both"/>
        <w:rPr>
          <w:sz w:val="28"/>
          <w:szCs w:val="28"/>
        </w:rPr>
      </w:pPr>
      <w:r w:rsidRPr="006F3284">
        <w:rPr>
          <w:sz w:val="28"/>
          <w:szCs w:val="28"/>
          <w:lang w:val="en-US"/>
        </w:rPr>
        <w:t xml:space="preserve">Toma, C. L., &amp; Hancock, J. T. (2011). A new twist on love’s labor: Self-presentation in online dating profiles. </w:t>
      </w:r>
      <w:r w:rsidRPr="006F3284">
        <w:rPr>
          <w:rStyle w:val="afc"/>
          <w:sz w:val="28"/>
          <w:szCs w:val="28"/>
        </w:rPr>
        <w:t>Communication Research, 38</w:t>
      </w:r>
      <w:r w:rsidRPr="006F3284">
        <w:rPr>
          <w:sz w:val="28"/>
          <w:szCs w:val="28"/>
        </w:rPr>
        <w:t xml:space="preserve">(3), 326–349. </w:t>
      </w:r>
      <w:hyperlink r:id="rId15" w:tgtFrame="_new" w:history="1">
        <w:r w:rsidRPr="006F3284">
          <w:rPr>
            <w:rStyle w:val="af3"/>
            <w:sz w:val="28"/>
            <w:szCs w:val="28"/>
          </w:rPr>
          <w:t>https://doi.org/10.1177/0093650210386104</w:t>
        </w:r>
      </w:hyperlink>
    </w:p>
    <w:p w14:paraId="11915720" w14:textId="77777777" w:rsidR="006F3284" w:rsidRPr="00CA2057" w:rsidRDefault="006F3284" w:rsidP="004821CE">
      <w:pPr>
        <w:rPr>
          <w:rFonts w:ascii="Times New Roman" w:hAnsi="Times New Roman" w:cs="Times New Roman"/>
          <w:b/>
          <w:bCs/>
          <w:sz w:val="28"/>
          <w:szCs w:val="28"/>
        </w:rPr>
      </w:pPr>
    </w:p>
    <w:sectPr w:rsidR="006F3284" w:rsidRPr="00CA2057" w:rsidSect="0007633A">
      <w:footerReference w:type="default" r:id="rId16"/>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4DF6" w14:textId="77777777" w:rsidR="003B4865" w:rsidRDefault="003B4865" w:rsidP="002351A1">
      <w:pPr>
        <w:spacing w:after="0" w:line="240" w:lineRule="auto"/>
      </w:pPr>
      <w:r>
        <w:separator/>
      </w:r>
    </w:p>
  </w:endnote>
  <w:endnote w:type="continuationSeparator" w:id="0">
    <w:p w14:paraId="27AB8645" w14:textId="77777777" w:rsidR="003B4865" w:rsidRDefault="003B4865" w:rsidP="0023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90393943"/>
      <w:docPartObj>
        <w:docPartGallery w:val="Page Numbers (Bottom of Page)"/>
        <w:docPartUnique/>
      </w:docPartObj>
    </w:sdtPr>
    <w:sdtContent>
      <w:p w14:paraId="2FC702DB" w14:textId="67AB6C8F" w:rsidR="002351A1" w:rsidRPr="00447B22" w:rsidRDefault="002351A1" w:rsidP="00447B22">
        <w:pPr>
          <w:pStyle w:val="af7"/>
          <w:jc w:val="center"/>
          <w:rPr>
            <w:rFonts w:ascii="Times New Roman" w:hAnsi="Times New Roman" w:cs="Times New Roman"/>
          </w:rPr>
        </w:pPr>
        <w:r w:rsidRPr="00447B22">
          <w:rPr>
            <w:rFonts w:ascii="Times New Roman" w:hAnsi="Times New Roman" w:cs="Times New Roman"/>
          </w:rPr>
          <w:fldChar w:fldCharType="begin"/>
        </w:r>
        <w:r w:rsidRPr="00447B22">
          <w:rPr>
            <w:rFonts w:ascii="Times New Roman" w:hAnsi="Times New Roman" w:cs="Times New Roman"/>
          </w:rPr>
          <w:instrText>PAGE   \* MERGEFORMAT</w:instrText>
        </w:r>
        <w:r w:rsidRPr="00447B22">
          <w:rPr>
            <w:rFonts w:ascii="Times New Roman" w:hAnsi="Times New Roman" w:cs="Times New Roman"/>
          </w:rPr>
          <w:fldChar w:fldCharType="separate"/>
        </w:r>
        <w:r w:rsidRPr="00447B22">
          <w:rPr>
            <w:rFonts w:ascii="Times New Roman" w:hAnsi="Times New Roman" w:cs="Times New Roman"/>
          </w:rPr>
          <w:t>2</w:t>
        </w:r>
        <w:r w:rsidRPr="00447B22">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2AF35" w14:textId="77777777" w:rsidR="003B4865" w:rsidRDefault="003B4865" w:rsidP="002351A1">
      <w:pPr>
        <w:spacing w:after="0" w:line="240" w:lineRule="auto"/>
      </w:pPr>
      <w:r>
        <w:separator/>
      </w:r>
    </w:p>
  </w:footnote>
  <w:footnote w:type="continuationSeparator" w:id="0">
    <w:p w14:paraId="5FFBD1A0" w14:textId="77777777" w:rsidR="003B4865" w:rsidRDefault="003B4865" w:rsidP="002351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5D3"/>
    <w:multiLevelType w:val="multilevel"/>
    <w:tmpl w:val="E2EC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E37CF"/>
    <w:multiLevelType w:val="multilevel"/>
    <w:tmpl w:val="8E5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2E1D"/>
    <w:multiLevelType w:val="multilevel"/>
    <w:tmpl w:val="E2EC1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70263"/>
    <w:multiLevelType w:val="multilevel"/>
    <w:tmpl w:val="94B6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D4BFF"/>
    <w:multiLevelType w:val="multilevel"/>
    <w:tmpl w:val="783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324EC"/>
    <w:multiLevelType w:val="multilevel"/>
    <w:tmpl w:val="34B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97022"/>
    <w:multiLevelType w:val="hybridMultilevel"/>
    <w:tmpl w:val="38F471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09C3AA2"/>
    <w:multiLevelType w:val="hybridMultilevel"/>
    <w:tmpl w:val="D618FA28"/>
    <w:lvl w:ilvl="0" w:tplc="940E600E">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3B6234"/>
    <w:multiLevelType w:val="multilevel"/>
    <w:tmpl w:val="437E8680"/>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77C7DC2"/>
    <w:multiLevelType w:val="multilevel"/>
    <w:tmpl w:val="7D5E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37D32"/>
    <w:multiLevelType w:val="multilevel"/>
    <w:tmpl w:val="7AE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97FCC"/>
    <w:multiLevelType w:val="hybridMultilevel"/>
    <w:tmpl w:val="3E0224CA"/>
    <w:lvl w:ilvl="0" w:tplc="AC888FF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66068C"/>
    <w:multiLevelType w:val="multilevel"/>
    <w:tmpl w:val="9FDC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D75623"/>
    <w:multiLevelType w:val="multilevel"/>
    <w:tmpl w:val="7DB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E7782"/>
    <w:multiLevelType w:val="hybridMultilevel"/>
    <w:tmpl w:val="58AC3D34"/>
    <w:lvl w:ilvl="0" w:tplc="0419000F">
      <w:start w:val="1"/>
      <w:numFmt w:val="decimal"/>
      <w:lvlText w:val="%1."/>
      <w:lvlJc w:val="left"/>
      <w:pPr>
        <w:tabs>
          <w:tab w:val="num" w:pos="720"/>
        </w:tabs>
        <w:ind w:left="720" w:hanging="360"/>
      </w:pPr>
      <w:rPr>
        <w:rFonts w:hint="default"/>
      </w:rPr>
    </w:lvl>
    <w:lvl w:ilvl="1" w:tplc="85405C2C" w:tentative="1">
      <w:start w:val="1"/>
      <w:numFmt w:val="bullet"/>
      <w:lvlText w:val="•"/>
      <w:lvlJc w:val="left"/>
      <w:pPr>
        <w:tabs>
          <w:tab w:val="num" w:pos="1440"/>
        </w:tabs>
        <w:ind w:left="1440" w:hanging="360"/>
      </w:pPr>
      <w:rPr>
        <w:rFonts w:ascii="Arial" w:hAnsi="Arial" w:hint="default"/>
      </w:rPr>
    </w:lvl>
    <w:lvl w:ilvl="2" w:tplc="80D85568" w:tentative="1">
      <w:start w:val="1"/>
      <w:numFmt w:val="bullet"/>
      <w:lvlText w:val="•"/>
      <w:lvlJc w:val="left"/>
      <w:pPr>
        <w:tabs>
          <w:tab w:val="num" w:pos="2160"/>
        </w:tabs>
        <w:ind w:left="2160" w:hanging="360"/>
      </w:pPr>
      <w:rPr>
        <w:rFonts w:ascii="Arial" w:hAnsi="Arial" w:hint="default"/>
      </w:rPr>
    </w:lvl>
    <w:lvl w:ilvl="3" w:tplc="D834C408" w:tentative="1">
      <w:start w:val="1"/>
      <w:numFmt w:val="bullet"/>
      <w:lvlText w:val="•"/>
      <w:lvlJc w:val="left"/>
      <w:pPr>
        <w:tabs>
          <w:tab w:val="num" w:pos="2880"/>
        </w:tabs>
        <w:ind w:left="2880" w:hanging="360"/>
      </w:pPr>
      <w:rPr>
        <w:rFonts w:ascii="Arial" w:hAnsi="Arial" w:hint="default"/>
      </w:rPr>
    </w:lvl>
    <w:lvl w:ilvl="4" w:tplc="D8E6822E" w:tentative="1">
      <w:start w:val="1"/>
      <w:numFmt w:val="bullet"/>
      <w:lvlText w:val="•"/>
      <w:lvlJc w:val="left"/>
      <w:pPr>
        <w:tabs>
          <w:tab w:val="num" w:pos="3600"/>
        </w:tabs>
        <w:ind w:left="3600" w:hanging="360"/>
      </w:pPr>
      <w:rPr>
        <w:rFonts w:ascii="Arial" w:hAnsi="Arial" w:hint="default"/>
      </w:rPr>
    </w:lvl>
    <w:lvl w:ilvl="5" w:tplc="A5764618" w:tentative="1">
      <w:start w:val="1"/>
      <w:numFmt w:val="bullet"/>
      <w:lvlText w:val="•"/>
      <w:lvlJc w:val="left"/>
      <w:pPr>
        <w:tabs>
          <w:tab w:val="num" w:pos="4320"/>
        </w:tabs>
        <w:ind w:left="4320" w:hanging="360"/>
      </w:pPr>
      <w:rPr>
        <w:rFonts w:ascii="Arial" w:hAnsi="Arial" w:hint="default"/>
      </w:rPr>
    </w:lvl>
    <w:lvl w:ilvl="6" w:tplc="94563FDE" w:tentative="1">
      <w:start w:val="1"/>
      <w:numFmt w:val="bullet"/>
      <w:lvlText w:val="•"/>
      <w:lvlJc w:val="left"/>
      <w:pPr>
        <w:tabs>
          <w:tab w:val="num" w:pos="5040"/>
        </w:tabs>
        <w:ind w:left="5040" w:hanging="360"/>
      </w:pPr>
      <w:rPr>
        <w:rFonts w:ascii="Arial" w:hAnsi="Arial" w:hint="default"/>
      </w:rPr>
    </w:lvl>
    <w:lvl w:ilvl="7" w:tplc="AE102A76" w:tentative="1">
      <w:start w:val="1"/>
      <w:numFmt w:val="bullet"/>
      <w:lvlText w:val="•"/>
      <w:lvlJc w:val="left"/>
      <w:pPr>
        <w:tabs>
          <w:tab w:val="num" w:pos="5760"/>
        </w:tabs>
        <w:ind w:left="5760" w:hanging="360"/>
      </w:pPr>
      <w:rPr>
        <w:rFonts w:ascii="Arial" w:hAnsi="Arial" w:hint="default"/>
      </w:rPr>
    </w:lvl>
    <w:lvl w:ilvl="8" w:tplc="44D06CC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8EE19C2"/>
    <w:multiLevelType w:val="hybridMultilevel"/>
    <w:tmpl w:val="F31E7D5C"/>
    <w:lvl w:ilvl="0" w:tplc="FBB88DF2">
      <w:numFmt w:val="bullet"/>
      <w:lvlText w:val="-"/>
      <w:lvlJc w:val="left"/>
      <w:pPr>
        <w:ind w:left="1080" w:hanging="360"/>
      </w:pPr>
      <w:rPr>
        <w:rFonts w:ascii="Aptos" w:eastAsiaTheme="minorHAnsi" w:hAnsi="Aptos" w:cstheme="minorBid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54557605"/>
    <w:multiLevelType w:val="multilevel"/>
    <w:tmpl w:val="FC8C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213E36"/>
    <w:multiLevelType w:val="multilevel"/>
    <w:tmpl w:val="D5B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33ABD"/>
    <w:multiLevelType w:val="multilevel"/>
    <w:tmpl w:val="667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D7315"/>
    <w:multiLevelType w:val="hybridMultilevel"/>
    <w:tmpl w:val="9404FD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DD25BB0"/>
    <w:multiLevelType w:val="multilevel"/>
    <w:tmpl w:val="8600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AB219F"/>
    <w:multiLevelType w:val="multilevel"/>
    <w:tmpl w:val="2910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11168">
    <w:abstractNumId w:val="7"/>
  </w:num>
  <w:num w:numId="2" w16cid:durableId="259988834">
    <w:abstractNumId w:val="11"/>
  </w:num>
  <w:num w:numId="3" w16cid:durableId="601955646">
    <w:abstractNumId w:val="8"/>
  </w:num>
  <w:num w:numId="4" w16cid:durableId="4737906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5213804">
    <w:abstractNumId w:val="21"/>
  </w:num>
  <w:num w:numId="6" w16cid:durableId="395202786">
    <w:abstractNumId w:val="16"/>
  </w:num>
  <w:num w:numId="7" w16cid:durableId="1036465898">
    <w:abstractNumId w:val="13"/>
  </w:num>
  <w:num w:numId="8" w16cid:durableId="137496346">
    <w:abstractNumId w:val="18"/>
  </w:num>
  <w:num w:numId="9" w16cid:durableId="1437600350">
    <w:abstractNumId w:val="9"/>
  </w:num>
  <w:num w:numId="10" w16cid:durableId="1660764636">
    <w:abstractNumId w:val="10"/>
  </w:num>
  <w:num w:numId="11" w16cid:durableId="1591550477">
    <w:abstractNumId w:val="12"/>
  </w:num>
  <w:num w:numId="12" w16cid:durableId="414127233">
    <w:abstractNumId w:val="0"/>
  </w:num>
  <w:num w:numId="13" w16cid:durableId="1275821964">
    <w:abstractNumId w:val="17"/>
  </w:num>
  <w:num w:numId="14" w16cid:durableId="1307392701">
    <w:abstractNumId w:val="3"/>
  </w:num>
  <w:num w:numId="15" w16cid:durableId="2133329012">
    <w:abstractNumId w:val="15"/>
  </w:num>
  <w:num w:numId="16" w16cid:durableId="517694469">
    <w:abstractNumId w:val="19"/>
  </w:num>
  <w:num w:numId="17" w16cid:durableId="1225095228">
    <w:abstractNumId w:val="2"/>
  </w:num>
  <w:num w:numId="18" w16cid:durableId="210271076">
    <w:abstractNumId w:val="5"/>
  </w:num>
  <w:num w:numId="19" w16cid:durableId="301810586">
    <w:abstractNumId w:val="4"/>
  </w:num>
  <w:num w:numId="20" w16cid:durableId="1052732344">
    <w:abstractNumId w:val="1"/>
  </w:num>
  <w:num w:numId="21" w16cid:durableId="1812752761">
    <w:abstractNumId w:val="6"/>
  </w:num>
  <w:num w:numId="22" w16cid:durableId="2325745">
    <w:abstractNumId w:val="20"/>
  </w:num>
  <w:num w:numId="23" w16cid:durableId="960501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4A74"/>
    <w:rsid w:val="000015D3"/>
    <w:rsid w:val="000133DC"/>
    <w:rsid w:val="00015C17"/>
    <w:rsid w:val="0001744D"/>
    <w:rsid w:val="0002392B"/>
    <w:rsid w:val="00025D6E"/>
    <w:rsid w:val="00045CC2"/>
    <w:rsid w:val="000461F5"/>
    <w:rsid w:val="000619C5"/>
    <w:rsid w:val="00070153"/>
    <w:rsid w:val="0007633A"/>
    <w:rsid w:val="00077E2D"/>
    <w:rsid w:val="000920CC"/>
    <w:rsid w:val="000A4125"/>
    <w:rsid w:val="000A61A3"/>
    <w:rsid w:val="000A66C5"/>
    <w:rsid w:val="000C0871"/>
    <w:rsid w:val="000D75F8"/>
    <w:rsid w:val="0010581F"/>
    <w:rsid w:val="00164DEE"/>
    <w:rsid w:val="00190A34"/>
    <w:rsid w:val="001924DF"/>
    <w:rsid w:val="001A02BD"/>
    <w:rsid w:val="001A6692"/>
    <w:rsid w:val="001B227F"/>
    <w:rsid w:val="001C2F57"/>
    <w:rsid w:val="001C6D9E"/>
    <w:rsid w:val="002016DE"/>
    <w:rsid w:val="00202726"/>
    <w:rsid w:val="002042C5"/>
    <w:rsid w:val="00223913"/>
    <w:rsid w:val="00232DD6"/>
    <w:rsid w:val="002351A1"/>
    <w:rsid w:val="002522A3"/>
    <w:rsid w:val="0025531C"/>
    <w:rsid w:val="00267DCD"/>
    <w:rsid w:val="002850D0"/>
    <w:rsid w:val="00291F05"/>
    <w:rsid w:val="002935C4"/>
    <w:rsid w:val="0029646D"/>
    <w:rsid w:val="002A38E6"/>
    <w:rsid w:val="002F1909"/>
    <w:rsid w:val="00314722"/>
    <w:rsid w:val="003242B9"/>
    <w:rsid w:val="00332EDA"/>
    <w:rsid w:val="003435ED"/>
    <w:rsid w:val="00361E22"/>
    <w:rsid w:val="0036721F"/>
    <w:rsid w:val="00372C07"/>
    <w:rsid w:val="00375613"/>
    <w:rsid w:val="003B4865"/>
    <w:rsid w:val="003C20E1"/>
    <w:rsid w:val="003C76DB"/>
    <w:rsid w:val="003D78D4"/>
    <w:rsid w:val="003E3FEE"/>
    <w:rsid w:val="00402109"/>
    <w:rsid w:val="0040567C"/>
    <w:rsid w:val="004237FD"/>
    <w:rsid w:val="00424FD9"/>
    <w:rsid w:val="00441AB9"/>
    <w:rsid w:val="00447B22"/>
    <w:rsid w:val="004561B9"/>
    <w:rsid w:val="00463FD1"/>
    <w:rsid w:val="00464E06"/>
    <w:rsid w:val="004821CE"/>
    <w:rsid w:val="004B0541"/>
    <w:rsid w:val="004C14F2"/>
    <w:rsid w:val="004D20A4"/>
    <w:rsid w:val="004D50BE"/>
    <w:rsid w:val="004D7825"/>
    <w:rsid w:val="004E2F75"/>
    <w:rsid w:val="004E727F"/>
    <w:rsid w:val="004F3272"/>
    <w:rsid w:val="00505E91"/>
    <w:rsid w:val="0050650F"/>
    <w:rsid w:val="0050686F"/>
    <w:rsid w:val="00526D20"/>
    <w:rsid w:val="0053043D"/>
    <w:rsid w:val="00555257"/>
    <w:rsid w:val="00567509"/>
    <w:rsid w:val="005724BB"/>
    <w:rsid w:val="005730D6"/>
    <w:rsid w:val="00597305"/>
    <w:rsid w:val="005C5477"/>
    <w:rsid w:val="005D4573"/>
    <w:rsid w:val="005E0DFE"/>
    <w:rsid w:val="006076C3"/>
    <w:rsid w:val="0061415D"/>
    <w:rsid w:val="00616716"/>
    <w:rsid w:val="006333EE"/>
    <w:rsid w:val="00676EC9"/>
    <w:rsid w:val="006908B5"/>
    <w:rsid w:val="00694E06"/>
    <w:rsid w:val="006A78D1"/>
    <w:rsid w:val="006B310D"/>
    <w:rsid w:val="006B3AAB"/>
    <w:rsid w:val="006B564E"/>
    <w:rsid w:val="006F3284"/>
    <w:rsid w:val="007003E6"/>
    <w:rsid w:val="007243F8"/>
    <w:rsid w:val="0072749E"/>
    <w:rsid w:val="00742F09"/>
    <w:rsid w:val="007943A1"/>
    <w:rsid w:val="007B1C26"/>
    <w:rsid w:val="007C15B7"/>
    <w:rsid w:val="007D76B2"/>
    <w:rsid w:val="0082410D"/>
    <w:rsid w:val="0084577E"/>
    <w:rsid w:val="00864A41"/>
    <w:rsid w:val="00870093"/>
    <w:rsid w:val="0087387B"/>
    <w:rsid w:val="008952AD"/>
    <w:rsid w:val="00896108"/>
    <w:rsid w:val="008B6265"/>
    <w:rsid w:val="008B749A"/>
    <w:rsid w:val="008D04B2"/>
    <w:rsid w:val="008D08A5"/>
    <w:rsid w:val="008D3648"/>
    <w:rsid w:val="008F56E6"/>
    <w:rsid w:val="009142ED"/>
    <w:rsid w:val="0092080A"/>
    <w:rsid w:val="009263CA"/>
    <w:rsid w:val="009270EF"/>
    <w:rsid w:val="00962E3D"/>
    <w:rsid w:val="00965017"/>
    <w:rsid w:val="0096605A"/>
    <w:rsid w:val="00973CF1"/>
    <w:rsid w:val="00987AD9"/>
    <w:rsid w:val="009D2E06"/>
    <w:rsid w:val="009F192E"/>
    <w:rsid w:val="00A05349"/>
    <w:rsid w:val="00A12769"/>
    <w:rsid w:val="00A24C32"/>
    <w:rsid w:val="00A65EE7"/>
    <w:rsid w:val="00A722CF"/>
    <w:rsid w:val="00A82DF4"/>
    <w:rsid w:val="00A871F3"/>
    <w:rsid w:val="00AA0A5A"/>
    <w:rsid w:val="00AA53F4"/>
    <w:rsid w:val="00AB2F2C"/>
    <w:rsid w:val="00AB5D94"/>
    <w:rsid w:val="00AB5EAE"/>
    <w:rsid w:val="00AC6048"/>
    <w:rsid w:val="00AD10A2"/>
    <w:rsid w:val="00AD5532"/>
    <w:rsid w:val="00AD583D"/>
    <w:rsid w:val="00AD70D6"/>
    <w:rsid w:val="00AE02F3"/>
    <w:rsid w:val="00AE0C17"/>
    <w:rsid w:val="00AF7864"/>
    <w:rsid w:val="00B00F9D"/>
    <w:rsid w:val="00B14D3C"/>
    <w:rsid w:val="00B26132"/>
    <w:rsid w:val="00B47A7F"/>
    <w:rsid w:val="00B8266F"/>
    <w:rsid w:val="00BC3412"/>
    <w:rsid w:val="00BC76C4"/>
    <w:rsid w:val="00BC7FD9"/>
    <w:rsid w:val="00BD1312"/>
    <w:rsid w:val="00BE28BC"/>
    <w:rsid w:val="00BE35FE"/>
    <w:rsid w:val="00BF009B"/>
    <w:rsid w:val="00BF7C88"/>
    <w:rsid w:val="00C259FB"/>
    <w:rsid w:val="00C41B2F"/>
    <w:rsid w:val="00C43840"/>
    <w:rsid w:val="00C45BF1"/>
    <w:rsid w:val="00C65ABD"/>
    <w:rsid w:val="00C7224F"/>
    <w:rsid w:val="00C77645"/>
    <w:rsid w:val="00C8068E"/>
    <w:rsid w:val="00C85580"/>
    <w:rsid w:val="00C90A07"/>
    <w:rsid w:val="00CA2057"/>
    <w:rsid w:val="00CA3EC2"/>
    <w:rsid w:val="00CC5C56"/>
    <w:rsid w:val="00CC7A34"/>
    <w:rsid w:val="00CE4EBA"/>
    <w:rsid w:val="00CE7EC3"/>
    <w:rsid w:val="00D062EE"/>
    <w:rsid w:val="00D11C2A"/>
    <w:rsid w:val="00D13228"/>
    <w:rsid w:val="00D13B6F"/>
    <w:rsid w:val="00D370AE"/>
    <w:rsid w:val="00D450E8"/>
    <w:rsid w:val="00D46BF8"/>
    <w:rsid w:val="00D56EFE"/>
    <w:rsid w:val="00D63225"/>
    <w:rsid w:val="00D76398"/>
    <w:rsid w:val="00D83F50"/>
    <w:rsid w:val="00DA6BED"/>
    <w:rsid w:val="00DA7E28"/>
    <w:rsid w:val="00DC7FBD"/>
    <w:rsid w:val="00DD16F6"/>
    <w:rsid w:val="00E13F3E"/>
    <w:rsid w:val="00E21569"/>
    <w:rsid w:val="00E24A74"/>
    <w:rsid w:val="00E50BFA"/>
    <w:rsid w:val="00E523C4"/>
    <w:rsid w:val="00E61714"/>
    <w:rsid w:val="00E637F8"/>
    <w:rsid w:val="00E83B4E"/>
    <w:rsid w:val="00E847D0"/>
    <w:rsid w:val="00E911A4"/>
    <w:rsid w:val="00EA4764"/>
    <w:rsid w:val="00ED7B69"/>
    <w:rsid w:val="00F019A3"/>
    <w:rsid w:val="00F60595"/>
    <w:rsid w:val="00F70DDE"/>
    <w:rsid w:val="00F7249D"/>
    <w:rsid w:val="00F80940"/>
    <w:rsid w:val="00F82AE5"/>
    <w:rsid w:val="00F83D3D"/>
    <w:rsid w:val="00FA5CC9"/>
    <w:rsid w:val="00FC0939"/>
    <w:rsid w:val="00FC207D"/>
    <w:rsid w:val="00FD2220"/>
    <w:rsid w:val="00FF2CFF"/>
    <w:rsid w:val="00FF5D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B5806"/>
  <w15:chartTrackingRefBased/>
  <w15:docId w15:val="{D5A8ECB2-7E8A-49EE-BB4D-BD1083D90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650F"/>
  </w:style>
  <w:style w:type="paragraph" w:styleId="1">
    <w:name w:val="heading 1"/>
    <w:basedOn w:val="a"/>
    <w:next w:val="a"/>
    <w:link w:val="10"/>
    <w:uiPriority w:val="9"/>
    <w:qFormat/>
    <w:rsid w:val="00367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
    <w:next w:val="a"/>
    <w:link w:val="21"/>
    <w:uiPriority w:val="9"/>
    <w:semiHidden/>
    <w:unhideWhenUsed/>
    <w:qFormat/>
    <w:rsid w:val="00E24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24A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24A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4A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4A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4A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4A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4A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одпись рисунка"/>
    <w:basedOn w:val="a4"/>
    <w:link w:val="a5"/>
    <w:qFormat/>
    <w:rsid w:val="00E847D0"/>
    <w:pPr>
      <w:spacing w:after="120"/>
      <w:jc w:val="center"/>
    </w:pPr>
    <w:rPr>
      <w:rFonts w:ascii="Times New Roman" w:hAnsi="Times New Roman" w:cs="Times New Roman"/>
      <w:b/>
      <w:bCs/>
      <w:color w:val="000000" w:themeColor="text1"/>
      <w:kern w:val="0"/>
    </w:rPr>
  </w:style>
  <w:style w:type="character" w:customStyle="1" w:styleId="a5">
    <w:name w:val="подпись рисунка Знак"/>
    <w:basedOn w:val="a0"/>
    <w:link w:val="a3"/>
    <w:rsid w:val="00E847D0"/>
    <w:rPr>
      <w:rFonts w:ascii="Times New Roman" w:hAnsi="Times New Roman" w:cs="Times New Roman"/>
      <w:b/>
      <w:bCs/>
      <w:i/>
      <w:iCs/>
      <w:color w:val="000000" w:themeColor="text1"/>
      <w:kern w:val="0"/>
      <w:sz w:val="18"/>
      <w:szCs w:val="18"/>
    </w:rPr>
  </w:style>
  <w:style w:type="paragraph" w:styleId="a4">
    <w:name w:val="caption"/>
    <w:basedOn w:val="a"/>
    <w:next w:val="a"/>
    <w:uiPriority w:val="35"/>
    <w:semiHidden/>
    <w:unhideWhenUsed/>
    <w:qFormat/>
    <w:rsid w:val="00E847D0"/>
    <w:pPr>
      <w:spacing w:after="200" w:line="240" w:lineRule="auto"/>
    </w:pPr>
    <w:rPr>
      <w:i/>
      <w:iCs/>
      <w:color w:val="0E2841" w:themeColor="text2"/>
      <w:sz w:val="18"/>
      <w:szCs w:val="18"/>
    </w:rPr>
  </w:style>
  <w:style w:type="paragraph" w:customStyle="1" w:styleId="a6">
    <w:name w:val="текст"/>
    <w:basedOn w:val="a"/>
    <w:link w:val="a7"/>
    <w:qFormat/>
    <w:rsid w:val="00E847D0"/>
    <w:pPr>
      <w:tabs>
        <w:tab w:val="left" w:pos="1134"/>
      </w:tabs>
      <w:spacing w:after="0" w:line="360" w:lineRule="auto"/>
      <w:ind w:firstLine="709"/>
      <w:jc w:val="both"/>
    </w:pPr>
    <w:rPr>
      <w:rFonts w:ascii="Times New Roman" w:hAnsi="Times New Roman" w:cs="Times New Roman"/>
      <w:kern w:val="0"/>
      <w:sz w:val="26"/>
      <w:szCs w:val="26"/>
    </w:rPr>
  </w:style>
  <w:style w:type="character" w:customStyle="1" w:styleId="a7">
    <w:name w:val="текст Знак"/>
    <w:basedOn w:val="a0"/>
    <w:link w:val="a6"/>
    <w:rsid w:val="00E847D0"/>
    <w:rPr>
      <w:rFonts w:ascii="Times New Roman" w:hAnsi="Times New Roman" w:cs="Times New Roman"/>
      <w:kern w:val="0"/>
      <w:sz w:val="26"/>
      <w:szCs w:val="26"/>
    </w:rPr>
  </w:style>
  <w:style w:type="paragraph" w:customStyle="1" w:styleId="11">
    <w:name w:val="заголовок1"/>
    <w:basedOn w:val="1"/>
    <w:link w:val="12"/>
    <w:qFormat/>
    <w:rsid w:val="0036721F"/>
    <w:pPr>
      <w:pageBreakBefore/>
      <w:spacing w:before="0" w:after="240" w:line="240" w:lineRule="auto"/>
      <w:jc w:val="center"/>
    </w:pPr>
    <w:rPr>
      <w:rFonts w:ascii="Times New Roman" w:hAnsi="Times New Roman" w:cs="Times New Roman"/>
      <w:b/>
      <w:bCs/>
      <w:kern w:val="0"/>
      <w:sz w:val="32"/>
      <w:szCs w:val="32"/>
    </w:rPr>
  </w:style>
  <w:style w:type="character" w:customStyle="1" w:styleId="12">
    <w:name w:val="заголовок1 Знак"/>
    <w:basedOn w:val="10"/>
    <w:link w:val="11"/>
    <w:rsid w:val="0036721F"/>
    <w:rPr>
      <w:rFonts w:ascii="Times New Roman" w:eastAsiaTheme="majorEastAsia" w:hAnsi="Times New Roman" w:cs="Times New Roman"/>
      <w:b/>
      <w:bCs/>
      <w:color w:val="0F4761" w:themeColor="accent1" w:themeShade="BF"/>
      <w:kern w:val="0"/>
      <w:sz w:val="32"/>
      <w:szCs w:val="32"/>
    </w:rPr>
  </w:style>
  <w:style w:type="character" w:customStyle="1" w:styleId="10">
    <w:name w:val="Заголовок 1 Знак"/>
    <w:basedOn w:val="a0"/>
    <w:link w:val="1"/>
    <w:uiPriority w:val="9"/>
    <w:rsid w:val="0036721F"/>
    <w:rPr>
      <w:rFonts w:asciiTheme="majorHAnsi" w:eastAsiaTheme="majorEastAsia" w:hAnsiTheme="majorHAnsi" w:cstheme="majorBidi"/>
      <w:color w:val="0F4761" w:themeColor="accent1" w:themeShade="BF"/>
      <w:sz w:val="40"/>
      <w:szCs w:val="40"/>
    </w:rPr>
  </w:style>
  <w:style w:type="paragraph" w:customStyle="1" w:styleId="2">
    <w:name w:val="ур2список"/>
    <w:basedOn w:val="a8"/>
    <w:link w:val="22"/>
    <w:qFormat/>
    <w:rsid w:val="00CE4EBA"/>
    <w:pPr>
      <w:numPr>
        <w:numId w:val="3"/>
      </w:numPr>
      <w:pBdr>
        <w:top w:val="nil"/>
        <w:left w:val="nil"/>
        <w:bottom w:val="nil"/>
        <w:right w:val="nil"/>
        <w:between w:val="nil"/>
      </w:pBdr>
      <w:spacing w:after="0" w:line="360" w:lineRule="auto"/>
      <w:ind w:left="1418" w:hanging="284"/>
      <w:jc w:val="both"/>
    </w:pPr>
    <w:rPr>
      <w:color w:val="000000"/>
      <w:sz w:val="26"/>
      <w:szCs w:val="26"/>
    </w:rPr>
  </w:style>
  <w:style w:type="character" w:customStyle="1" w:styleId="22">
    <w:name w:val="ур2список Знак"/>
    <w:basedOn w:val="a0"/>
    <w:link w:val="2"/>
    <w:rsid w:val="00CE4EBA"/>
    <w:rPr>
      <w:color w:val="000000"/>
      <w:sz w:val="26"/>
      <w:szCs w:val="26"/>
    </w:rPr>
  </w:style>
  <w:style w:type="paragraph" w:styleId="a8">
    <w:name w:val="List Paragraph"/>
    <w:basedOn w:val="a"/>
    <w:uiPriority w:val="34"/>
    <w:qFormat/>
    <w:rsid w:val="00CE4EBA"/>
    <w:pPr>
      <w:ind w:left="720"/>
      <w:contextualSpacing/>
    </w:pPr>
  </w:style>
  <w:style w:type="paragraph" w:customStyle="1" w:styleId="13">
    <w:name w:val="ур1список"/>
    <w:basedOn w:val="a"/>
    <w:link w:val="14"/>
    <w:qFormat/>
    <w:rsid w:val="00CE4EBA"/>
    <w:pPr>
      <w:tabs>
        <w:tab w:val="num" w:pos="720"/>
      </w:tabs>
      <w:spacing w:after="0" w:line="360" w:lineRule="auto"/>
      <w:ind w:left="1135" w:hanging="284"/>
      <w:jc w:val="both"/>
    </w:pPr>
    <w:rPr>
      <w:rFonts w:ascii="Times New Roman" w:hAnsi="Times New Roman" w:cs="Times New Roman"/>
      <w:sz w:val="26"/>
      <w:szCs w:val="26"/>
    </w:rPr>
  </w:style>
  <w:style w:type="character" w:customStyle="1" w:styleId="14">
    <w:name w:val="ур1список Знак"/>
    <w:basedOn w:val="a0"/>
    <w:link w:val="13"/>
    <w:rsid w:val="00CE4EBA"/>
    <w:rPr>
      <w:rFonts w:ascii="Times New Roman" w:hAnsi="Times New Roman" w:cs="Times New Roman"/>
      <w:sz w:val="26"/>
      <w:szCs w:val="26"/>
    </w:rPr>
  </w:style>
  <w:style w:type="paragraph" w:customStyle="1" w:styleId="a9">
    <w:name w:val="пересказ"/>
    <w:basedOn w:val="a"/>
    <w:link w:val="aa"/>
    <w:autoRedefine/>
    <w:qFormat/>
    <w:rsid w:val="006B310D"/>
    <w:pPr>
      <w:spacing w:line="360" w:lineRule="auto"/>
    </w:pPr>
    <w:rPr>
      <w:rFonts w:ascii="Times New Roman" w:hAnsi="Times New Roman" w:cs="Times New Roman"/>
      <w:sz w:val="28"/>
      <w:szCs w:val="28"/>
    </w:rPr>
  </w:style>
  <w:style w:type="character" w:customStyle="1" w:styleId="aa">
    <w:name w:val="пересказ Знак"/>
    <w:basedOn w:val="a0"/>
    <w:link w:val="a9"/>
    <w:rsid w:val="006B310D"/>
    <w:rPr>
      <w:rFonts w:ascii="Times New Roman" w:hAnsi="Times New Roman" w:cs="Times New Roman"/>
      <w:sz w:val="28"/>
      <w:szCs w:val="28"/>
    </w:rPr>
  </w:style>
  <w:style w:type="character" w:customStyle="1" w:styleId="21">
    <w:name w:val="Заголовок 2 Знак"/>
    <w:basedOn w:val="a0"/>
    <w:link w:val="20"/>
    <w:uiPriority w:val="9"/>
    <w:semiHidden/>
    <w:rsid w:val="00E24A7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24A7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24A7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24A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24A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24A74"/>
    <w:rPr>
      <w:rFonts w:eastAsiaTheme="majorEastAsia" w:cstheme="majorBidi"/>
      <w:color w:val="595959" w:themeColor="text1" w:themeTint="A6"/>
    </w:rPr>
  </w:style>
  <w:style w:type="character" w:customStyle="1" w:styleId="80">
    <w:name w:val="Заголовок 8 Знак"/>
    <w:basedOn w:val="a0"/>
    <w:link w:val="8"/>
    <w:uiPriority w:val="9"/>
    <w:semiHidden/>
    <w:rsid w:val="00E24A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24A74"/>
    <w:rPr>
      <w:rFonts w:eastAsiaTheme="majorEastAsia" w:cstheme="majorBidi"/>
      <w:color w:val="272727" w:themeColor="text1" w:themeTint="D8"/>
    </w:rPr>
  </w:style>
  <w:style w:type="paragraph" w:styleId="ab">
    <w:name w:val="Title"/>
    <w:basedOn w:val="a"/>
    <w:next w:val="a"/>
    <w:link w:val="ac"/>
    <w:uiPriority w:val="10"/>
    <w:qFormat/>
    <w:rsid w:val="00E24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0"/>
    <w:link w:val="ab"/>
    <w:uiPriority w:val="10"/>
    <w:rsid w:val="00E24A74"/>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E24A74"/>
    <w:pPr>
      <w:numPr>
        <w:ilvl w:val="1"/>
      </w:numPr>
    </w:pPr>
    <w:rPr>
      <w:rFonts w:eastAsiaTheme="majorEastAsia" w:cstheme="majorBidi"/>
      <w:color w:val="595959" w:themeColor="text1" w:themeTint="A6"/>
      <w:spacing w:val="15"/>
      <w:sz w:val="28"/>
      <w:szCs w:val="28"/>
    </w:rPr>
  </w:style>
  <w:style w:type="character" w:customStyle="1" w:styleId="ae">
    <w:name w:val="Подзаголовок Знак"/>
    <w:basedOn w:val="a0"/>
    <w:link w:val="ad"/>
    <w:uiPriority w:val="11"/>
    <w:rsid w:val="00E24A74"/>
    <w:rPr>
      <w:rFonts w:eastAsiaTheme="majorEastAsia" w:cstheme="majorBidi"/>
      <w:color w:val="595959" w:themeColor="text1" w:themeTint="A6"/>
      <w:spacing w:val="15"/>
      <w:sz w:val="28"/>
      <w:szCs w:val="28"/>
    </w:rPr>
  </w:style>
  <w:style w:type="paragraph" w:styleId="23">
    <w:name w:val="Quote"/>
    <w:basedOn w:val="a"/>
    <w:next w:val="a"/>
    <w:link w:val="24"/>
    <w:uiPriority w:val="29"/>
    <w:qFormat/>
    <w:rsid w:val="00E24A74"/>
    <w:pPr>
      <w:spacing w:before="160"/>
      <w:jc w:val="center"/>
    </w:pPr>
    <w:rPr>
      <w:i/>
      <w:iCs/>
      <w:color w:val="404040" w:themeColor="text1" w:themeTint="BF"/>
    </w:rPr>
  </w:style>
  <w:style w:type="character" w:customStyle="1" w:styleId="24">
    <w:name w:val="Цитата 2 Знак"/>
    <w:basedOn w:val="a0"/>
    <w:link w:val="23"/>
    <w:uiPriority w:val="29"/>
    <w:rsid w:val="00E24A74"/>
    <w:rPr>
      <w:i/>
      <w:iCs/>
      <w:color w:val="404040" w:themeColor="text1" w:themeTint="BF"/>
    </w:rPr>
  </w:style>
  <w:style w:type="character" w:styleId="af">
    <w:name w:val="Intense Emphasis"/>
    <w:basedOn w:val="a0"/>
    <w:uiPriority w:val="21"/>
    <w:qFormat/>
    <w:rsid w:val="00E24A74"/>
    <w:rPr>
      <w:i/>
      <w:iCs/>
      <w:color w:val="0F4761" w:themeColor="accent1" w:themeShade="BF"/>
    </w:rPr>
  </w:style>
  <w:style w:type="paragraph" w:styleId="af0">
    <w:name w:val="Intense Quote"/>
    <w:basedOn w:val="a"/>
    <w:next w:val="a"/>
    <w:link w:val="af1"/>
    <w:uiPriority w:val="30"/>
    <w:qFormat/>
    <w:rsid w:val="00E24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Выделенная цитата Знак"/>
    <w:basedOn w:val="a0"/>
    <w:link w:val="af0"/>
    <w:uiPriority w:val="30"/>
    <w:rsid w:val="00E24A74"/>
    <w:rPr>
      <w:i/>
      <w:iCs/>
      <w:color w:val="0F4761" w:themeColor="accent1" w:themeShade="BF"/>
    </w:rPr>
  </w:style>
  <w:style w:type="character" w:styleId="af2">
    <w:name w:val="Intense Reference"/>
    <w:basedOn w:val="a0"/>
    <w:uiPriority w:val="32"/>
    <w:qFormat/>
    <w:rsid w:val="00E24A74"/>
    <w:rPr>
      <w:b/>
      <w:bCs/>
      <w:smallCaps/>
      <w:color w:val="0F4761" w:themeColor="accent1" w:themeShade="BF"/>
      <w:spacing w:val="5"/>
    </w:rPr>
  </w:style>
  <w:style w:type="character" w:styleId="af3">
    <w:name w:val="Hyperlink"/>
    <w:basedOn w:val="a0"/>
    <w:uiPriority w:val="99"/>
    <w:unhideWhenUsed/>
    <w:rsid w:val="004237FD"/>
    <w:rPr>
      <w:color w:val="467886" w:themeColor="hyperlink"/>
      <w:u w:val="single"/>
    </w:rPr>
  </w:style>
  <w:style w:type="character" w:styleId="af4">
    <w:name w:val="Unresolved Mention"/>
    <w:basedOn w:val="a0"/>
    <w:uiPriority w:val="99"/>
    <w:semiHidden/>
    <w:unhideWhenUsed/>
    <w:rsid w:val="004237FD"/>
    <w:rPr>
      <w:color w:val="605E5C"/>
      <w:shd w:val="clear" w:color="auto" w:fill="E1DFDD"/>
    </w:rPr>
  </w:style>
  <w:style w:type="paragraph" w:styleId="af5">
    <w:name w:val="header"/>
    <w:basedOn w:val="a"/>
    <w:link w:val="af6"/>
    <w:uiPriority w:val="99"/>
    <w:unhideWhenUsed/>
    <w:rsid w:val="002351A1"/>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2351A1"/>
  </w:style>
  <w:style w:type="paragraph" w:styleId="af7">
    <w:name w:val="footer"/>
    <w:basedOn w:val="a"/>
    <w:link w:val="af8"/>
    <w:uiPriority w:val="99"/>
    <w:unhideWhenUsed/>
    <w:rsid w:val="002351A1"/>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2351A1"/>
  </w:style>
  <w:style w:type="paragraph" w:customStyle="1" w:styleId="af9">
    <w:name w:val="текстпп"/>
    <w:basedOn w:val="a"/>
    <w:link w:val="afa"/>
    <w:qFormat/>
    <w:rsid w:val="00464E06"/>
    <w:pPr>
      <w:ind w:firstLine="360"/>
      <w:jc w:val="both"/>
    </w:pPr>
    <w:rPr>
      <w:rFonts w:ascii="Times New Roman" w:hAnsi="Times New Roman" w:cs="Times New Roman"/>
      <w:sz w:val="28"/>
      <w:szCs w:val="28"/>
      <w:lang w:val="en-US"/>
    </w:rPr>
  </w:style>
  <w:style w:type="character" w:customStyle="1" w:styleId="afa">
    <w:name w:val="текстпп Знак"/>
    <w:basedOn w:val="a0"/>
    <w:link w:val="af9"/>
    <w:rsid w:val="00464E06"/>
    <w:rPr>
      <w:rFonts w:ascii="Times New Roman" w:hAnsi="Times New Roman" w:cs="Times New Roman"/>
      <w:sz w:val="28"/>
      <w:szCs w:val="28"/>
      <w:lang w:val="en-US"/>
    </w:rPr>
  </w:style>
  <w:style w:type="paragraph" w:styleId="afb">
    <w:name w:val="Normal (Web)"/>
    <w:basedOn w:val="a"/>
    <w:uiPriority w:val="99"/>
    <w:semiHidden/>
    <w:unhideWhenUsed/>
    <w:rsid w:val="00CA2057"/>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fc">
    <w:name w:val="Emphasis"/>
    <w:basedOn w:val="a0"/>
    <w:uiPriority w:val="20"/>
    <w:qFormat/>
    <w:rsid w:val="00CA20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h.ru/" TargetMode="External"/><Relationship Id="rId13" Type="http://schemas.openxmlformats.org/officeDocument/2006/relationships/hyperlink" Target="https://doi.org/10.1073/pnas.190094911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h.ru/" TargetMode="External"/><Relationship Id="rId12" Type="http://schemas.openxmlformats.org/officeDocument/2006/relationships/hyperlink" Target="https://doi.org/10.1093/qje/qjx02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0894439310386567" TargetMode="External"/><Relationship Id="rId5" Type="http://schemas.openxmlformats.org/officeDocument/2006/relationships/footnotes" Target="footnotes.xml"/><Relationship Id="rId15" Type="http://schemas.openxmlformats.org/officeDocument/2006/relationships/hyperlink" Target="https://doi.org/10.1177/0093650210386104" TargetMode="External"/><Relationship Id="rId10" Type="http://schemas.openxmlformats.org/officeDocument/2006/relationships/hyperlink" Target="https://doi.org/10.1109/TVCG.2013.234" TargetMode="External"/><Relationship Id="rId4" Type="http://schemas.openxmlformats.org/officeDocument/2006/relationships/webSettings" Target="webSettings.xml"/><Relationship Id="rId9" Type="http://schemas.openxmlformats.org/officeDocument/2006/relationships/hyperlink" Target="https://doi.org/10.1145/1753326.1753716" TargetMode="External"/><Relationship Id="rId14" Type="http://schemas.openxmlformats.org/officeDocument/2006/relationships/hyperlink" Target="https://doi.org/10.1007/s10664-010-9136-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3166</TotalTime>
  <Pages>14</Pages>
  <Words>3590</Words>
  <Characters>20469</Characters>
  <Application>Microsoft Office Word</Application>
  <DocSecurity>0</DocSecurity>
  <Lines>170</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Мельник Екатерина Алексеевна</dc:creator>
  <cp:keywords/>
  <dc:description/>
  <cp:lastModifiedBy>Мельник Екатерина Алексеевна</cp:lastModifiedBy>
  <cp:revision>186</cp:revision>
  <dcterms:created xsi:type="dcterms:W3CDTF">2026-01-12T17:28:00Z</dcterms:created>
  <dcterms:modified xsi:type="dcterms:W3CDTF">2026-03-02T07:43:00Z</dcterms:modified>
</cp:coreProperties>
</file>