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02368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C952"/>
                <w:spacing w:val="60"/>
                <w:sz w:val="22"/>
                <w:szCs w:val="22"/>
              </w:rPr>
              <w:t xml:space="preserve">SILVERLEAF ACADEMY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Orodha ya Kazi ya Wiki Yako ya Kwanza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0BFEC"/>
                <w:sz w:val="24"/>
                <w:szCs w:val="24"/>
              </w:rPr>
              <w:t xml:space="preserve">Karibu katika familia — hebu tukusaidie kuzoea mazingira.</w:t>
            </w:r>
          </w:p>
        </w:tc>
      </w:tr>
    </w:tbl>
    <w:p>
      <w:pPr>
        <w:spacing w:after="160"/>
      </w:pPr>
      <w:r>
        <w:t xml:space="preserve"/>
      </w:r>
    </w:p>
    <w:p>
      <w:r>
        <w:rPr>
          <w:rFonts w:ascii="Arial" w:cs="Arial" w:eastAsia="Arial" w:hAnsi="Arial"/>
          <w:color w:val="000000"/>
          <w:sz w:val="24"/>
          <w:szCs w:val="24"/>
        </w:rPr>
        <w:t xml:space="preserve">Weka alama kwenye kila kisanduku unapoendelea. Hakuna haraka — fanya hatua moja baada ya nyingine, na mwishoni utakuwa unajua kila kitu kuhusu Silverleaf.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900"/>
        <w:gridCol w:w="8460"/>
      </w:tblGrid>
      <w:tr>
        <w:tc>
          <w:tcPr>
            <w:tcW w:type="dxa" w:w="9360"/>
            <w:gridSpan w:val="2"/>
            <w:shd w:fill="00236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24"/>
                <w:szCs w:val="24"/>
              </w:rPr>
              <w:t xml:space="preserve">SIKU YA KWANZA  •  ZOEA MAZINGIRA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Soma ujumbe wa karibu kutoka kwa Mkurugenzi Mtendaji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ECEC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Tazama video ya karibu ya Mkurugenzi Mtendaji</w:t>
            </w:r>
          </w:p>
        </w:tc>
      </w:tr>
      <w:tr>
        <w:tc>
          <w:tcPr>
            <w:tcW w:type="dxa" w:w="9360"/>
            <w:gridSpan w:val="2"/>
            <w:shd w:fill="00236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24"/>
                <w:szCs w:val="24"/>
              </w:rPr>
              <w:t xml:space="preserve">MAMBO MUHIMU  •  FAHAMU JINSI TUNAVYOFANYA KAZI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Soma Kitabu cha Mwongozo wa Wafanyakazi  (katika 02 — Sera na Uzingatiaji)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ECEC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Saini sera za Matumizi ya TEHAMA na Faragha ya Data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Pitia chati ya muundo wa shirika na ukutane na timu yako  (katika 01 — Kuhusu Sisi)</w:t>
            </w:r>
          </w:p>
        </w:tc>
      </w:tr>
      <w:tr>
        <w:tc>
          <w:tcPr>
            <w:tcW w:type="dxa" w:w="9360"/>
            <w:gridSpan w:val="2"/>
            <w:shd w:fill="00236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24"/>
                <w:szCs w:val="24"/>
              </w:rPr>
              <w:t xml:space="preserve">UNGANA NASI  •  ZANA NA WATU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Anzisha akaunti yako ya Google Workspace na ujiunge na Staff Onboarding Classroom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ECEC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Kamilisha maswali ya mtihani ya uingizaji kazini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Hifadhi anwani zako muhimu za mawasiliano  (katika 08 — Msaada na Anwani za Mawasiliano)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C952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26"/>
                <w:szCs w:val="26"/>
              </w:rPr>
              <w:t xml:space="preserve">Visanduku vyote vimewekwa alama? Sasa rasmi wewe ni mmoja wetu. ✨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02368"/>
                <w:sz w:val="22"/>
                <w:szCs w:val="22"/>
              </w:rPr>
              <w:t xml:space="preserve">Una maswali katika hatua yoyote? Wasiliana nasi — tunafurahi kuwa nawe hapa.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Silverleaf Academy  •  Staff Onboarding Hub  •  Arusha, Tanzania</w:t>
      </w:r>
    </w:p>
    <w:sectPr>
      <w:headerReference w:type="default" r:id="rId8"/>
      <w:footerReference w:type="default" r:id="rId9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2026-06-09T19:06:24.651Z</dcterms:created>
  <dcterms:modified xsi:type="dcterms:W3CDTF">2026-06-09T19:06:24.651Z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