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DIGITAL TOOL SETUP · GUIDE 3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Claude Orientation for Management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A short orientation for the leadership and management team on using Claude (an AI assistant) responsibly in your daily work.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What Claude is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Helpful ways to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Draft and tidy emails, letters, reports and meeting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Summarise long documents or policies into key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Plan timelines, checklists and agendas.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Brainstorm ideas for training, communications or events.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Getting good results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Tip 1  </w:t>
      </w:r>
      <w:r>
        <w:rPr>
          <w:color w:val="2B332E"/>
          <w:sz w:val="21"/>
          <w:szCs w:val="21"/>
        </w:rPr>
        <w:t xml:space="preserve">Be specific. Say what you want, who it is for, and how long it should be.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Tip 2  </w:t>
      </w:r>
      <w:r>
        <w:rPr>
          <w:color w:val="2B332E"/>
          <w:sz w:val="21"/>
          <w:szCs w:val="21"/>
        </w:rPr>
        <w:t xml:space="preserve">Give context. Paste the relevant (non-sensitive) background so the answer fits Silverleaf.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Tip 3  </w:t>
      </w:r>
      <w:r>
        <w:rPr>
          <w:color w:val="2B332E"/>
          <w:sz w:val="21"/>
          <w:szCs w:val="21"/>
        </w:rPr>
        <w:t xml:space="preserve">Always review. Check facts, names, figures and tone before sending or sharing.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Data &amp; privacy — important  </w:t>
      </w:r>
      <w:r>
        <w:rPr>
          <w:color w:val="2B332E"/>
          <w:sz w:val="19"/>
          <w:szCs w:val="19"/>
        </w:rPr>
        <w:t xml:space="preserve">Never paste students’ personal data, staff personal records, passwords or other confidential information into any AI tool. Follow the Silverleaf data privacy policy at all times.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Where to get help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Claude Orientation (Management)</w:t>
    </w:r>
    <w:r>
      <w:rPr>
        <w:color w:val="6E7B73"/>
        <w:sz w:val="16"/>
        <w:szCs w:val="16"/>
      </w:rPr>
      <w:t xml:space="preserve">	Page </w:t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</w:t>
    </w:r>
    <w:r>
      <w:rPr>
        <w:color w:val="DCEFE3"/>
        <w:sz w:val="16"/>
        <w:szCs w:val="16"/>
      </w:rPr>
      <w:t xml:space="preserve">   ·   Staff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Orientation for Management</dc:title>
  <dc:creator>Silverleaf Academy</dc:creator>
  <cp:lastModifiedBy>Un-named</cp:lastModifiedBy>
  <cp:revision>1</cp:revision>
  <dcterms:created xsi:type="dcterms:W3CDTF">2026-06-12T11:32:13.063Z</dcterms:created>
  <dcterms:modified xsi:type="dcterms:W3CDTF">2026-06-12T11:32:13.063Z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