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946533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27788" cy="12678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7788" cy="12678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128173828125" w:line="240" w:lineRule="auto"/>
        <w:ind w:left="0" w:right="0" w:firstLine="0"/>
        <w:jc w:val="center"/>
        <w:rPr>
          <w:rFonts w:ascii="Arial" w:cs="Arial" w:eastAsia="Arial" w:hAnsi="Arial"/>
          <w:b w:val="0"/>
          <w:bCs w:val="0"/>
          <w:i w:val="0"/>
          <w:iCs w:val="0"/>
          <w:smallCaps w:val="0"/>
          <w:strike w:val="0"/>
          <w:color w:val="000000"/>
          <w:sz w:val="48.04030227661133"/>
          <w:szCs w:val="48.0403022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030227661133"/>
          <w:szCs w:val="48.04030227661133"/>
          <w:u w:val="none"/>
          <w:shd w:fill="auto" w:val="clear"/>
          <w:vertAlign w:val="baseline"/>
          <w:rtl w:val="0"/>
        </w:rPr>
        <w:t xml:space="preserve">EMPLOYEE HANDBOOK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7080078125" w:line="240" w:lineRule="auto"/>
        <w:ind w:left="0" w:right="0" w:firstLine="0"/>
        <w:jc w:val="center"/>
        <w:rPr>
          <w:rFonts w:ascii="Arial" w:cs="Arial" w:eastAsia="Arial" w:hAnsi="Arial"/>
          <w:b w:val="0"/>
          <w:bCs w:val="0"/>
          <w:i w:val="0"/>
          <w:iCs w:val="0"/>
          <w:smallCaps w:val="0"/>
          <w:strike w:val="0"/>
          <w:color w:val="000000"/>
          <w:sz w:val="32.0218620300293"/>
          <w:szCs w:val="32.021862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218620300293"/>
          <w:szCs w:val="32.021862030029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013500213623047"/>
          <w:szCs w:val="28.013500213623047"/>
          <w:u w:val="none"/>
          <w:shd w:fill="auto" w:val="clear"/>
          <w:vertAlign w:val="baseline"/>
          <w:rtl w:val="0"/>
        </w:rPr>
        <w:t xml:space="preserve">Code of Conduct</w:t>
      </w:r>
      <w:r w:rsidDel="00000000" w:rsidR="00000000" w:rsidRPr="00000000">
        <w:rPr>
          <w:rFonts w:ascii="Arial" w:cs="Arial" w:eastAsia="Arial" w:hAnsi="Arial"/>
          <w:b w:val="0"/>
          <w:bCs w:val="0"/>
          <w:i w:val="0"/>
          <w:iCs w:val="0"/>
          <w:smallCaps w:val="0"/>
          <w:strike w:val="0"/>
          <w:color w:val="000000"/>
          <w:sz w:val="32.0218620300293"/>
          <w:szCs w:val="32.021862030029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3970947265625" w:line="240" w:lineRule="auto"/>
        <w:ind w:left="0" w:right="27.2619628906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Reviewed: April 2017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317138671875" w:line="240" w:lineRule="auto"/>
        <w:ind w:left="0" w:right="19.4543457031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Next Review: April 2018</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404449462891" w:line="240" w:lineRule="auto"/>
        <w:ind w:left="0" w:right="88.2031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English Version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Table of Contents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82861328125" w:line="380.40979385375977" w:lineRule="auto"/>
        <w:ind w:left="374.16748046875" w:right="15.260009765625" w:hanging="355.6329345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 Introduction 2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General Employee Responsibility 2 General Management Responsibility 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40234375" w:line="380.4092788696289" w:lineRule="auto"/>
        <w:ind w:left="372.40692138671875" w:right="15.260009765625" w:hanging="353.8723754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II. Induction Procedures 3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Induction Programme 3 Starting Probationary Period 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5244140625" w:line="380.87167739868164" w:lineRule="auto"/>
        <w:ind w:left="362.5030517578125" w:right="15.260009765625" w:hanging="343.968505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III. Office Policies 3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Hours of Work 3 Attendance 4 Health and Safety 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120361328125" w:line="381.4168167114258" w:lineRule="auto"/>
        <w:ind w:left="372.40692138671875" w:right="15.260009765625" w:hanging="353.8723754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IV. Salary and Benefits 5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Salary Payments 5 Benefits 5 Salary Advances 6 Loans 6 Overtime 7 Leave 7 Reimbursement (Business Travel/Field Trips) 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1796875" w:line="381.1077404022217" w:lineRule="auto"/>
        <w:ind w:left="367.56500244140625" w:right="12.99072265625" w:hanging="365.3642272949219"/>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 Leaving Silverleaf 10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Retirement Age 10 Termination of Employment 10 Resignation by Employee 10 Treatment of Staff Benefits upon Termination/Resignation 11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177001953125" w:line="380.408878326416" w:lineRule="auto"/>
        <w:ind w:left="373.5072326660156" w:right="12.99072265625" w:hanging="371.306457519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VI. Conduct and Discipline 11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Confidentiality 12 Harassment 12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5244140625" w:line="380.40882110595703" w:lineRule="auto"/>
        <w:ind w:left="378.5691833496094" w:right="12.99072265625" w:hanging="376.368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VI. Professional Development 14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Performance Management 14 Learning 14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718139648438" w:line="240" w:lineRule="auto"/>
        <w:ind w:left="0" w:right="111.1999511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 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7548828125" w:line="259.1055107116699" w:lineRule="auto"/>
        <w:ind w:left="7.262725830078125" w:right="25.916748046875" w:hanging="1.760711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Employee Handbook (Handbook) details the terms and conditions of service at Silverleaf Academy Ltd. (Silverleaf), which applies to all members of staff. The document includes </w:t>
      </w:r>
      <w:r w:rsidDel="00000000" w:rsidR="00000000" w:rsidRPr="00000000">
        <w:rPr>
          <w:sz w:val="22.00846290588379"/>
          <w:szCs w:val="22.00846290588379"/>
          <w:rtl w:val="0"/>
        </w:rPr>
        <w:t xml:space="preserve">organization</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rules and regulations, as well as general office policies and general information which affect employment with Silverleaf Academy Ltd. This document is to be supplemented by instructions issued by managers.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05078125" w:line="245.46815872192383" w:lineRule="auto"/>
        <w:ind w:left="10.123748779296875" w:right="19.311523437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remains solely responsible for the interpretation of the Handbook and its application. In applying its policies, procedures and benefits, Silverleaf retains the right to make decisions based on the Senior Management's assessment of its needs and consideration of the specific facts and circumstances presented by each situation. If you have any questions, please do not hesitate to contact your manager.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107421875" w:line="259.1055107116699" w:lineRule="auto"/>
        <w:ind w:left="16.72637939453125" w:right="49.227294921875" w:hanging="11.8846130371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We wish you the greatest success in your position and hope your employment with Silverleaf is a rewarding experience.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3.73046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General Employee Responsibility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365104675293" w:lineRule="auto"/>
        <w:ind w:left="10.123748779296875" w:right="48.4545898437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is dedicated to ethical conduct in all dealings. It is of utmost importance that all employees adhere to ethical conduct and by so doing maintain the reputation of Silverleaf and its high standards.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35595703125" w:line="259.1047954559326" w:lineRule="auto"/>
        <w:ind w:left="9.0234375" w:right="19.4384765625" w:firstLine="10.563964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Every individual employee is responsible for ensuring that they act within the letter and spirit of the laws and regulations that govern Silverleaf’s operations. Employees who participate in or authorize a violation of the laws and regulations may be subjected to work related sanctions ranging from disciplinary actions to termination of employment.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6.162261962890625" w:right="21.95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Every employee shall therefore maintain a record of good conduct, attendance, performance and cooperation in order to preserve a good working environment. A misconduct or breach of discipline will be judged on individual circumstances and disciplinary action will depend on the facts relevant to it.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0.123748779296875" w:right="24.344482421875" w:firstLine="12.5448608398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It is the responsibility of employees to ensure they understand the content of the Handbook and keep up to date with all Silverleaf policies and procedures.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3.73046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General Management Responsibility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51387786865" w:lineRule="auto"/>
        <w:ind w:left="4.1815185546875" w:right="25.44677734375" w:firstLine="14.305572509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Management is responsible for compliance with all applicable laws and regulations within its country of operation. Management </w:t>
      </w:r>
      <w:r w:rsidDel="00000000" w:rsidR="00000000" w:rsidRPr="00000000">
        <w:rPr>
          <w:sz w:val="22.00846290588379"/>
          <w:szCs w:val="22.00846290588379"/>
          <w:rtl w:val="0"/>
        </w:rPr>
        <w:t xml:space="preserve">must also</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ensure that the principles in this Handbook are communicated, understood and observed by all staff. Management should positively promote the terms and conditions by personal example, clear guidance and making advice freely available.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79602050781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II. Induction Procedures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991455078125" w:line="259.10496711730957" w:lineRule="auto"/>
        <w:ind w:left="6.162261962890625" w:right="35.58715820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Every employment relationship starts with a written job offer letter and employee contract. Silverleaf does not recognize any employment relationships that are verbal or obligations that are not stated in writing. Every employee will begin their probationary period after signing a job offer letter, at which point the employee will also be presented with a draft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5667114257812" w:line="240" w:lineRule="auto"/>
        <w:ind w:left="0" w:right="82.587890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1950683593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version of their contract of employment.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8.5345458984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Induction Programme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55107116699" w:lineRule="auto"/>
        <w:ind w:left="10.123748779296875" w:right="36.134033203125" w:hanging="7.922973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new staff will follow an induction programme that covers personal requirements, divisional and company familiarization. The nature and period of the induction will be provided by Human Resources to every starting employee.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Starting Probationary Period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55107116699" w:lineRule="auto"/>
        <w:ind w:left="2.200775146484375" w:right="24.26147460937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new employees shall undergo a probationary period (normally 3-6 months) as stated in their job offer letters. During the probation period there will be an interim meeting between the employee and their manager to discuss progress and to agree on any remedial action if required.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806640625" w:line="259.1055107116699" w:lineRule="auto"/>
        <w:ind w:left="9.4635009765625" w:right="27.27783203125" w:firstLine="10.7841491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Following the interim meeting, the manager must provide a written recommendation to the Department Head or CEO regarding either the employee’s confirmation of full employment, extension of probation, or termination. Written verification regarding the decision must then be presented to the employee at least 28 days (7 days if the probationary period is less than one month) before the end of the probationary period defined in the job offer letter.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6845703125" w:line="259.1047954559326" w:lineRule="auto"/>
        <w:ind w:left="9.0234375" w:right="34.349365234375" w:firstLine="9.903717041015625"/>
        <w:jc w:val="both"/>
        <w:rPr>
          <w:b w:val="1"/>
          <w:bCs w:val="1"/>
          <w:sz w:val="28.013500213623047"/>
          <w:szCs w:val="28.013500213623047"/>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No probation, initial or extension, shall exceed twelve months in total and no employee may undergo probation more than twice. If an employee on probation performance is not satisfactory so as to confirm the full employment within the extension time, then the contract of employment will be terminated.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8479003906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III. Office Policies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74121093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Hours of Work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59.1047954559326" w:lineRule="auto"/>
        <w:ind w:left="9.683685302734375" w:right="36.07177734375" w:firstLine="8.583221435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Below are the standard working hours and overtime allowances for Silverleaf employees. Unless otherwise stated in the employee’s contract, employees must abide by the standards defined here.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2.104644775390625" w:right="20.95458984375" w:firstLine="11.004180908203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Central Office Employees: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standard working hours for employees working within the Silverleaf Academy Central Office shall be 45 hours a week as follows: </w:t>
      </w:r>
    </w:p>
    <w:tbl>
      <w:tblPr>
        <w:tblStyle w:val="Table1"/>
        <w:tblW w:w="5374.5086669921875" w:type="dxa"/>
        <w:jc w:val="left"/>
        <w:tblInd w:w="1758.67416381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2.29248046875"/>
        <w:gridCol w:w="2642.2161865234375"/>
        <w:tblGridChange w:id="0">
          <w:tblGrid>
            <w:gridCol w:w="2732.29248046875"/>
            <w:gridCol w:w="2642.2161865234375"/>
          </w:tblGrid>
        </w:tblGridChange>
      </w:tblGrid>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Monday - Friday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Saturday*</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20654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Start: 8:30am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455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Start: 8:30am</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44799804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Lunch Break: 1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4765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Finish: 1:30pm</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50708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Finish: 5:30pm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73388671875" w:right="0" w:firstLine="0"/>
              <w:jc w:val="left"/>
              <w:rPr>
                <w:rFonts w:ascii="Arial" w:cs="Arial" w:eastAsia="Arial" w:hAnsi="Arial"/>
                <w:b w:val="0"/>
                <w:bCs w:val="0"/>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0846290588379"/>
                <w:szCs w:val="22.00846290588379"/>
                <w:u w:val="none"/>
                <w:shd w:fill="auto" w:val="clear"/>
                <w:vertAlign w:val="baseline"/>
                <w:rtl w:val="0"/>
              </w:rPr>
              <w:t xml:space="preserve">*if required by manager</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499572753906" w:lineRule="auto"/>
        <w:ind w:left="9.4635009765625" w:right="22.337646484375" w:firstLine="3.74145507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Central Office employees are expected to define with their line managers their weekly objectives and deadlines. They are also expected to manage their workloads within the 45 hour working week, and communicate as necessary with their line managers should they need to adjust the standard timetable as stated above. In the instance that agreed weekly objectives have not been met and 45 hours of work have not been completed, then line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40" w:lineRule="auto"/>
        <w:ind w:left="0" w:right="80.827636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5107116699" w:lineRule="auto"/>
        <w:ind w:left="16.72637939453125" w:right="35.2685546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managers have the right to require that their employees attend the Saturday office work hours.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409.11229133605957" w:lineRule="auto"/>
        <w:ind w:left="19.1473388671875" w:right="930.433349609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Please refer </w:t>
      </w:r>
      <w:r w:rsidDel="00000000" w:rsidR="00000000" w:rsidRPr="00000000">
        <w:rPr>
          <w:sz w:val="22.00846290588379"/>
          <w:szCs w:val="22.00846290588379"/>
          <w:rtl w:val="0"/>
        </w:rPr>
        <w:t xml:space="preserve">to the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“Attendance” section regarding how to track hours worked per week. Please refer </w:t>
      </w:r>
      <w:r w:rsidDel="00000000" w:rsidR="00000000" w:rsidRPr="00000000">
        <w:rPr>
          <w:sz w:val="22.00846290588379"/>
          <w:szCs w:val="22.00846290588379"/>
          <w:rtl w:val="0"/>
        </w:rPr>
        <w:t xml:space="preserve">to the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“Overtime” section regarding the option of banking flexible hours.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59.1055107116699" w:lineRule="auto"/>
        <w:ind w:left="2.200775146484375" w:right="43.6474609375" w:firstLine="13.6451721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School Employees</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The standard working hours for employees working within Silverleaf Academy schools shall be 45 hours per week (including the teacher lunch period) as follows: </w:t>
      </w:r>
    </w:p>
    <w:tbl>
      <w:tblPr>
        <w:tblStyle w:val="Table2"/>
        <w:tblW w:w="5374.5086669921875" w:type="dxa"/>
        <w:jc w:val="left"/>
        <w:tblInd w:w="1758.67416381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2.29248046875"/>
        <w:gridCol w:w="2642.2161865234375"/>
        <w:tblGridChange w:id="0">
          <w:tblGrid>
            <w:gridCol w:w="2732.29248046875"/>
            <w:gridCol w:w="2642.2161865234375"/>
          </w:tblGrid>
        </w:tblGridChange>
      </w:tblGrid>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Monday - Friday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Saturday</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20654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Start: 7:30am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Overtime</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Lunch Break: 30 minutes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tl w:val="0"/>
              </w:rPr>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50708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Finish: 4:30pm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08155822754" w:lineRule="auto"/>
        <w:ind w:left="2.86102294921875" w:right="20.374755859375" w:firstLine="9.24362182617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School is not regularly open on Saturdays, but there may be occasional school trips or parent open days organised. These days will be communicated in advance. Hours worked will be treated as overtime and employees will be paid accordingly. (refer page 7 on overtime)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0.123748779296875" w:right="32.2314453125" w:firstLine="5.72219848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Shift Employees: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​For employees working on shift schedules, working hours are as per shift arrangement organised with the employee’s manager and depicted in the employee’s contract. Saturday and Sunday are considered working days for staff on shift programs.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2.200775146484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Attendance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7954559326" w:lineRule="auto"/>
        <w:ind w:left="2.200775146484375" w:right="31.684570312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Attendance will be recorded daily for all employees in the Central Office and within schools. Employees are required to be in the workplace throughout the working hours of the day, and to seek verbal permission from their line managers in the event that they need to leave.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9.24346923828125" w:right="38.2397460937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for any reason you are unable to arrive on time you must inform your immediate supervisor at the earliest opportunity, and before 10:00 am each day. In the event that no notification is given by the employee at all, the employer retains the right to treat this as unpaid leave.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9.683685302734375" w:right="24.90234375" w:firstLine="9.90371704101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Unapproved absence or tardiness will result in disciplinary measures including salary deductions.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64404296875" w:line="259.1051387786865" w:lineRule="auto"/>
        <w:ind w:left="2.86102294921875" w:right="19.581298828125" w:firstLine="2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Central Office Employees: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Each employee must track their weekly hours worked in their individual Google Drive spreadsheets. Hours should total 45 hours per week. If an employee works during their lunch hour or after hours then this will be deducted from the 45 hours of work.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51387786865" w:lineRule="auto"/>
        <w:ind w:left="9.683685302734375" w:right="26.876220703125" w:hanging="2.4209594726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Office Administrator will track attendance for shift employees in the Central Office who do not have access to Google Drive.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95733642578" w:lineRule="auto"/>
        <w:ind w:left="16.72637939453125" w:right="30.52001953125" w:hanging="0.880432128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School Employees: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Head Teacher will record daily attendance for all teaching and non-teaching staff located in the school on K12.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822814941406" w:line="240" w:lineRule="auto"/>
        <w:ind w:left="0" w:right="81.4880371093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Health and Safety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462379455566" w:lineRule="auto"/>
        <w:ind w:left="9.0234375" w:right="24.415283203125" w:hanging="6.8226623535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staff will receive during induction a basic Health and Safety briefing, particularly as it relates to Child Welfare. It is the responsibility of the employee to request further information about Health and Safety in the working environment, should they have missed such training or need further guidance as to the details. Each employee is responsible for reporting to Silverleaf any issues affecting the safety, health and welfare of employees or of others in school, and is responsible to ensure that safe practices are followed.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45.46649932861328" w:lineRule="auto"/>
        <w:ind w:left="10.123748779296875" w:right="20.6445312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Academy insures all employees under Workmen’s Compensation Insurance for any accidents whilst on duty. Silverleaf accepts no responsibility for loss or damage to the personal property of employees.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83984375" w:line="245.46649932861328" w:lineRule="auto"/>
        <w:ind w:left="9.0234375" w:right="27.042236328125" w:firstLine="10.5639648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Each campus of the school is a no smoking campus and employees are not allowed to smoke on campus.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6328125" w:line="240" w:lineRule="auto"/>
        <w:ind w:left="22.66860961914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In order to meet suitable work targets Silverleaf management will: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Ensure that working hours are fully utilised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2304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Ensure that no damage to or theft of school property occurs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2304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Ensure that machines, vehicles and other tools are well handled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201171875" w:line="245.46581268310547" w:lineRule="auto"/>
        <w:ind w:left="369.5457458496094" w:right="1855.78979492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Evaluate and appraise employees according to agreed procedures - Provide any protective gear required for work-related activities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Ensure the maximal use of school facilities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8479003906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IV. Salary and Benefits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827636718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Salary Payments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239013671875" w:line="259.1047954559326" w:lineRule="auto"/>
        <w:ind w:left="2.86102294921875" w:right="20.313720703125" w:firstLine="16.726379394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Employee salaries are depicted in their contracts of employment. Any salary amendments will be communicated in writing by the CEO and/or line manager. Salary is paid on a monthly basis before the last working day of each calendar month. All full-time contracted employees are required to open a bank account through which he/she will receive the salary. All non-teaching support staff are encouraged to open a bank account, but can opt to receive monthly payments via mobile money transfer where convenient. Salary payments are not provided as cash.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25732421875" w:line="259.10648345947266" w:lineRule="auto"/>
        <w:ind w:left="12.104644775390625" w:right="28.504638671875" w:hanging="9.90386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salaries, benefits, commissions, bonuses and allowances are quoted as gross payments unless otherwise specifically stated in a contract of employment or in a supplementary letter. Silverleaf will deduct from the gross amount the various taxes and statutory deductions as legally required (specifically Government Taxes (PAYE) and 10% for Social Security Fund).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11181640625" w:line="259.10070419311523" w:lineRule="auto"/>
        <w:ind w:left="10.123748779296875" w:right="50.71533203125" w:firstLine="9.463653564453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Each employee will remain solely responsible for any individual tax assessment that might arise. Silverleaf cannot be held liable under any circumstances.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52758789062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Benefits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05611419678" w:lineRule="auto"/>
        <w:ind w:left="9.0234375" w:right="35.648193359375" w:firstLine="3.0812072753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provides the following benefits to all full-time contracted employees (this includes staff on probation, but not staff on part-time or casual labour contracts or volunteers):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6319274902344" w:line="240" w:lineRule="auto"/>
        <w:ind w:left="0" w:right="79.7277832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sz w:val="22.00846290588379"/>
          <w:szCs w:val="22.00846290588379"/>
          <w:rtl w:val="0"/>
        </w:rPr>
        <w:t xml:space="preserve">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Workers Compensation Fund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55107116699" w:lineRule="auto"/>
        <w:ind w:left="6.162261962890625" w:right="29.619140625" w:firstLine="5.94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sectPr>
          <w:headerReference r:id="rId7" w:type="default"/>
          <w:pgSz w:h="16860" w:w="11920" w:orient="portrait"/>
          <w:pgMar w:bottom="781.51123046875" w:top="1431.298828125" w:left="1439.0083312988281" w:right="1383.031005859375" w:header="0" w:footer="720"/>
          <w:pgNumType w:start="1"/>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contributes 1% of employee’s gross salary to the Workers Compensation Fund (WCF). In the event of a work related-accident or the death of an employee, WCF provides the following benefits: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40" w:lineRule="auto"/>
        <w:ind w:left="549.6968078613281"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Medical aid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99609375" w:line="259.1055107116699" w:lineRule="auto"/>
        <w:ind w:left="549.6968078613281" w:right="196.23291015625" w:firstLine="0"/>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Temporary disability compensation ● Permanent disability compensation ● Rehabilitation services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248046875" w:line="240" w:lineRule="auto"/>
        <w:ind w:left="0"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National Social Security Fund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107612609863" w:lineRule="auto"/>
        <w:ind w:left="888.7896728515625" w:right="207.532958984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Constant attendance care grant ● Funeral grants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9892578125" w:line="259.10107612609863" w:lineRule="auto"/>
        <w:ind w:left="888.7896728515625" w:right="35.994873046875"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1451.1129760742188" w:right="1424.88159179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Compensation to dependants of the deceased employee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68408203125" w:line="259.1055107116699" w:lineRule="auto"/>
        <w:ind w:left="6.162261962890625" w:right="21.951904296875" w:firstLine="5.94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1439.0083312988281" w:right="1383.031005859375" w:header="0" w:footer="720"/>
          <w:cols w:equalWidth="0" w:num="1">
            <w:col w:space="0" w:w="9097.960662841797"/>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contributes 10% of employees’ gross salaries and employees contribute 10% of their gross salary to the National Social Security Fund (NSSF). NSSF provides the following benefits: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318359375" w:line="245.47093391418457" w:lineRule="auto"/>
        <w:ind w:left="0" w:right="1649.356689453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Old age pension ● Invalid pension ● Survivors pension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9918212890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Funeral grant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5.46649932861328" w:lineRule="auto"/>
        <w:ind w:left="1099.093017578125" w:right="24.04357910156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2000.8097839355469" w:right="2383.2336425781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Maternity benefits ● Employment injuries ● Social health insurance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53662109375" w:line="259.10033226013184" w:lineRule="auto"/>
        <w:ind w:left="16.72637939453125" w:right="36.939697265625" w:hanging="4.6217346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will enable employees to register and collect their individual NSSF cards from their nearest NSSF branch office, within 3 months of contract commencement.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4267578125"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Micro Health Initiative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37451171875" w:line="259.1047954559326" w:lineRule="auto"/>
        <w:ind w:left="2.200775146484375" w:right="21.923828125" w:firstLine="9.90386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contributes to Micro Health Initiative (MHI) in place of the National Health Insurance Fund since Silverleaf is a private company. MHI is a social business that provides affordable health coverage to low and middle-income earners across the Kilimanjaro and Arusha Regions. MHI has three tiered products covering a range of different services at varying price points. Teaching Staff are covered by Tier 1 and Central Staff by Tier 2. A list of MHI supported clinics and hospitals will be made available at each place of work for employee reference.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Salary Advances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9385070801" w:lineRule="auto"/>
        <w:ind w:left="9.0234375" w:right="25.5200195312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It is not Silverleaf’s normal policy to consider salary advances. In exceptional circumstances, and only with the approval of the CEO and Finance Manager, Silverleaf will consider emergency staff salary advances. These shall only be allowed a maximum of once per year per staff member. The amount advanced will never exceed 30% of one month’s gross salary.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Loans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505294799805" w:lineRule="auto"/>
        <w:ind w:left="4.1815185546875" w:right="21.090087890625" w:firstLine="7.923126220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will not provide direct loans to employees. However, Silverleaf has formed an agreement with the Bank of Africa (BOA) where a Silverleaf employee is able to apply for a personal loan from BOA after opening a BOA personal bank account. As per the agreement, Silverleaf will deduct monthly loan repayments from the employee’s take-home salary and pay it directly to BOA. More details about this personal loan facility are available directly from the Bank of Africa, Moshi Branch. In the event that other banks or Micro-Finance Institutions are able to offer different personal loan products through the employer, all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21044921875" w:line="240" w:lineRule="auto"/>
        <w:ind w:left="0" w:right="81.04736328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39331054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employees shall be notified.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2.529449462890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Overtime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40229797363" w:lineRule="auto"/>
        <w:ind w:left="10.784149169921875" w:right="23.839111328125" w:firstLine="1.3204956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Staff may be asked to work extra hours if the workload demands. Overtime can only be claimed when the total hours worked exceed 45 hours documented within a one week period. All overtime must be requested for and approved by the line manager before it is undertaken.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4169921875" w:line="259.1063690185547" w:lineRule="auto"/>
        <w:ind w:left="6.162261962890625" w:right="21.949462890625" w:firstLine="6.602630615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Once overtime has been approved, employees will be compensated in the first instance through additional time off normal working hours, where the school timetable can allow and the Head Teacher or Line Manager deems this appropriate. Should time-off compensation be impractical, staff will be able to claim monetary compensation which will be paid at a rate of 1.5x hrs on normal working days, and 2x hrs on Saturdays and Sundays and public holidays (except for staff on shift schedules).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1962890625" w:line="259.1099166870117" w:lineRule="auto"/>
        <w:ind w:left="16.50634765625" w:right="50.9716796875" w:hanging="14.305572509765625"/>
        <w:jc w:val="left"/>
        <w:rPr>
          <w:b w:val="1"/>
          <w:bCs w:val="1"/>
          <w:sz w:val="24.020151138305664"/>
          <w:szCs w:val="24.020151138305664"/>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As per the Tanzania Employment and Labour Relations Act of 2004, the employer cannot require the employee to work more than 50 overtime hours in any four week cycle.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0" w:firstLine="0"/>
        <w:jc w:val="left"/>
        <w:rPr>
          <w:b w:val="1"/>
          <w:bCs w:val="1"/>
          <w:sz w:val="24.020151138305664"/>
          <w:szCs w:val="24.02015113830566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Time Off In Lieu (TOIL)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24951171875" w:line="259.10390853881836" w:lineRule="auto"/>
        <w:ind w:left="9.0234375" w:right="19.388427734375" w:firstLine="3.0812072753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management recognise that there will be periods during the working year when staff may be required to put in extra hours. Silverleaf management </w:t>
      </w:r>
      <w:r w:rsidDel="00000000" w:rsidR="00000000" w:rsidRPr="00000000">
        <w:rPr>
          <w:sz w:val="22.00846290588379"/>
          <w:szCs w:val="22.00846290588379"/>
          <w:rtl w:val="0"/>
        </w:rPr>
        <w:t xml:space="preserve">wishes</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to prevent staff over-fatigue and will, from time to time, give discretionary paid time off work for those employees affected. This will be additional paid leave and not be deducted from an employee’s regular annual leave allowance. The approval for such TOIL will be in writing, and require line manager and CEO sign-off.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918945312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Leave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7954559326" w:lineRule="auto"/>
        <w:ind w:left="6.162261962890625" w:right="24.344482421875" w:firstLine="1.100463867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Silverleaf leave year runs from January 1st to December 31st. Employees have various types of leave. All leave requests must be formally submitted to line managers using the Leave Request Form. No leave is approved unless the employee’s manager has signed approval on the Leave Request Form. Prior to taking leave, all employees must report their business continuity plan to enable continued operations during their time of absence.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033226013184" w:lineRule="auto"/>
        <w:ind w:left="16.72637939453125" w:right="25.8056640625" w:hanging="3.961486816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Outstanding leave will not be carried over to the next year. Moreover, payment will not be made in lieu of outstanding leave from the previous year.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061836242676" w:lineRule="auto"/>
        <w:ind w:left="10.123748779296875" w:right="26.30126953125" w:hanging="7.9229736328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Any leave taken beyond the allotted amount will be unpaid. Employees may face disciplinary actions for taking leave without approval.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66265106201" w:lineRule="auto"/>
        <w:ind w:left="7.262725830078125" w:right="25.3955078125" w:hanging="1.760711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Teachers and Head Teachers are not eligible for leave during the academic term, any time off shall be at the discretion of the Head Teacher. In the event a Teacher or Head Teacher needs to take sick leave or compassionate leave, then arrangements must be made to find a substitute teacher.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13525390625" w:line="240" w:lineRule="auto"/>
        <w:ind w:left="7.26272583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following are types of leave offered by Silverleaf: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40" w:lineRule="auto"/>
        <w:ind w:left="0"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Annual Leave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303955078125" w:line="259.1049385070801" w:lineRule="auto"/>
        <w:ind w:left="16.286163330078125" w:right="29.05517578125" w:hanging="14.085388183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who has completed their probationary period, is entitled to 28 days of annual leave within any one leave cycle. A leave cycle for the purpose of annual leave means a period of 12 months consecutive employment from the commencement date of employment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8342895507812" w:line="240" w:lineRule="auto"/>
        <w:ind w:left="0" w:right="80.827636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5107116699" w:lineRule="auto"/>
        <w:ind w:left="9.0234375" w:right="23.01513671875" w:firstLine="0.440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or the completion of the last leave cycle. Any days granted for occasional leave during the leave cycle may be deducted from annual leave. An employee will be paid his/her normal salary during any period of annual leave.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63690185547" w:lineRule="auto"/>
        <w:ind w:left="2.86102294921875" w:right="20.159912109375" w:firstLine="16.286315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Per the Tanzanian labor laws, employees are entitled to 28 days of annual leave. Per Silverleaf policy, employees are required to take up to 10 days of annual leave during the standard office closing of 22nd December to 2nd January (exact days are dependent on the calendar year). Thus, employees will have up to 18 days of working annual leave. In accordance with Tanzanian regulations, the days of leave can be granted consecutively, but will include any public holidays which may fall in the period of leave.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9384765625" w:line="240" w:lineRule="auto"/>
        <w:ind w:left="15.84594726562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Sick Leave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59.1055107116699" w:lineRule="auto"/>
        <w:ind w:left="16.286163330078125" w:right="24.6728515625" w:hanging="9.0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The employee shall be entitled to a maximum of 126 (one hundred and twenty-six) sick leave days in a three-year period. Among the 126 days, 63 (sixty three) days shall be fully paid sick leave and the remaining 63 (sixty three) days shall be half pay sick leave.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505294799805" w:lineRule="auto"/>
        <w:ind w:left="4.1815185546875" w:right="19.991455078125" w:firstLine="18.4870910644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the employee is unable to attend work for more than 3 days he/she shall submit to the employer a receipt from visiting a doctor’s office or clinic. Sick leave shall be granted only upon production of a certificate of incapacity signed by a qualified medical practitioner covering the period of sick leave claimed. The medical practitioner must be acceptable to Silverleaf. Silverleaf reserves the right to request that the employee submit himself or herself for examination by a medical practitioner nominated by Silverleaf but within the employee’s health insurance coverage, whose judgment shall be final.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033226013184" w:lineRule="auto"/>
        <w:ind w:left="9.683685302734375" w:right="33.55224609375" w:firstLine="12.984924316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the employee is sick and unable to attend work he/she shall inform Silverleaf on the same day as absence, before 10:00am.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47954559326" w:lineRule="auto"/>
        <w:ind w:left="6.162261962890625" w:right="24.837646484375" w:firstLine="16.5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In the event that an employee falls sick during the working day, they should communicate this immediately to their line manager, ask for permission to leave, and have the line manager approve departure in writing (via email will be most common). If there are more than 4 hours of the working day remaining before departure, this will count as a half day of sick leave.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99951171875"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Maternity Leave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37451171875" w:line="259.10502433776855" w:lineRule="auto"/>
        <w:ind w:left="6.162261962890625" w:right="20.024414062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is entitled to paid maternity leave if she gives Silverleaf notice of her intention to take leave at least three months before the expected date of birth and such notice is supported by a medical certificate. Maternity leave shall be 84 consecutive days at full pay or 100 days paid maternity leave if the employee gives birth to more than one child at the same time. Where an employee is breastfeeding a child, the employer shall allow the employee a maximum of two hours per day for a maximum of two months </w:t>
      </w:r>
      <w:r w:rsidDel="00000000" w:rsidR="00000000" w:rsidRPr="00000000">
        <w:rPr>
          <w:sz w:val="22.00846290588379"/>
          <w:szCs w:val="22.00846290588379"/>
          <w:rtl w:val="0"/>
        </w:rPr>
        <w:t xml:space="preserve">after the employee's</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return from maternity leave. The employee may give notice to an employer of her intention to start Maternity Leave 3 months before the expected date of birth and such notice shall be supported by a Medical Certificate from a recognized Medical Practitioner. The period of maternity leave may start anytime from 4 weeks before the expected date of birth up to the actual date of birth.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64404296875" w:line="259.10496711730957" w:lineRule="auto"/>
        <w:ind w:left="16.286163330078125" w:right="32.5268554687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No employee may take more than one paid period of maternity leave in any two year period. If a woman is pregnant twice within a two-year period then the second period of maternity leave will be unpaid.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447570800781" w:line="240" w:lineRule="auto"/>
        <w:ind w:left="0" w:right="80.6079101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Paternity Leave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55107116699" w:lineRule="auto"/>
        <w:ind w:left="2.200775146484375" w:right="20.699462890625" w:hanging="0.66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 male employee is entitled to 3 days paid paternity leave for a birth </w:t>
      </w:r>
      <w:r w:rsidDel="00000000" w:rsidR="00000000" w:rsidRPr="00000000">
        <w:rPr>
          <w:sz w:val="22.00846290588379"/>
          <w:szCs w:val="22.00846290588379"/>
          <w:rtl w:val="0"/>
        </w:rPr>
        <w:t xml:space="preserve">of a single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child and for a birth of twins, a male employee is entitled for 4 days paternity leave which should be taken within 7 days of the birth of the child.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55107116699" w:lineRule="auto"/>
        <w:ind w:left="16.286163330078125" w:right="22.2680664062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No employee may take more than one paid period of paternity leave within a two-year period. If a second period of paternity leave is required then the paternity leave will be unpaid.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060546875" w:line="240" w:lineRule="auto"/>
        <w:ind w:left="23.1088256835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Compassionate Leave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40229797363" w:lineRule="auto"/>
        <w:ind w:left="10.784149169921875" w:right="20.869140625" w:hanging="8.5833740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shall be entitled to seven days paid compassionate leave within any leave cycle in the event of sickness of his/her child, death of an immediate family member (employee’s spouse, parent, grandparent, grandchild or sibling), or in order to attend a marriage ceremony of an immediate family member.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4169921875" w:line="259.1055107116699" w:lineRule="auto"/>
        <w:ind w:left="9.4635009765625" w:right="34.774169921875" w:hanging="7.26272583007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wishing to take such compassionate leave must notify his/her line manager at least 24 hours in advance of taking the time away from the workplace, so that cover can be organised.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25732421875" w:line="259.1047954559326" w:lineRule="auto"/>
        <w:ind w:left="9.0234375" w:right="29.287109375" w:firstLine="10.563964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Unpaid leave may be granted to enable an employee to attend to personal matters at the discretion of their line manager, but not for the purpose of taking up other employment, or operating a private business. A written request for unpaid leave must be made, and submitted to the employee's line manager and the Human Resources department for approval.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Reimbursement (Business Travel/Field Trips)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72.7437210083008" w:lineRule="auto"/>
        <w:ind w:left="16.50634765625" w:right="33.577880859375" w:firstLine="3.081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Employees are expected to exercise good business judgment when incurring travel and business expenses. Employees are entitled to reimbursement for ordinary expenses incurred while engaged in Silverleaf business.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47802734375" w:line="272.7415180206299" w:lineRule="auto"/>
        <w:ind w:left="2.200775146484375" w:right="35.5322265625" w:hanging="1.980743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expenses must be pre-approved in writing and part of School or Central Office budgets; otherwise the Employee will be liable for the expenses from their own wages. All requests for advance payment or reimbursement of business expenses must be submitted in strict compliance with the procedures and forms adopted by Silverleaf, including necessary documentation of business expenses.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72216796875" w:line="272.7440643310547" w:lineRule="auto"/>
        <w:ind w:left="16.50634765625" w:right="31.137695312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Departments operate under a monthly budget. Department managers must submit their budget </w:t>
      </w:r>
      <w:r w:rsidDel="00000000" w:rsidR="00000000" w:rsidRPr="00000000">
        <w:rPr>
          <w:sz w:val="22.00846290588379"/>
          <w:szCs w:val="22.00846290588379"/>
          <w:rtl w:val="0"/>
        </w:rPr>
        <w:t xml:space="preserve">requests prior</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to the start of a new month (specific date to be determined </w:t>
      </w:r>
      <w:r w:rsidDel="00000000" w:rsidR="00000000" w:rsidRPr="00000000">
        <w:rPr>
          <w:sz w:val="22.00846290588379"/>
          <w:szCs w:val="22.00846290588379"/>
          <w:rtl w:val="0"/>
        </w:rPr>
        <w:t xml:space="preserve">by the Finance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Manager).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508544921875" w:line="272.7441215515137" w:lineRule="auto"/>
        <w:ind w:left="9.683685302734375" w:right="20.953369140625" w:hanging="7.482910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Petty Cash requests must be submitted </w:t>
      </w:r>
      <w:r w:rsidDel="00000000" w:rsidR="00000000" w:rsidRPr="00000000">
        <w:rPr>
          <w:sz w:val="22.00846290588379"/>
          <w:szCs w:val="22.00846290588379"/>
          <w:rtl w:val="0"/>
        </w:rPr>
        <w:t xml:space="preserve">to the manager</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on Wednesdays. Petty cash will be disbursed on Fridays given that the employee has first retired all requests from the week prior. If receipts are not provided then Silverleaf has the right not to reimburse the expense.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50854492187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See Finance Manual and specific expense policy.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869445800781" w:line="240" w:lineRule="auto"/>
        <w:ind w:left="0" w:right="80.6079101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 Leaving Silverleaf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82763671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Retirement 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74609375" w:line="240" w:lineRule="auto"/>
        <w:ind w:left="2.2007751464843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As per the Tanzanian Labour Law, normal retirement age is 60 years.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224609375" w:line="259.10107612609863" w:lineRule="auto"/>
        <w:ind w:left="2.200775146484375" w:right="23.638916015625" w:hanging="3.521423339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may choose to voluntarily retire if he/she has reached or passed the age of 60 years, or if he/she has worked for the school for 20 years or longer, or if his/her retirement has been recommended by a medical practitioner.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4970703125" w:line="240" w:lineRule="auto"/>
        <w:ind w:left="7.245025634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Termination of Employment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474609375" w:line="245.4576301574707" w:lineRule="auto"/>
        <w:ind w:left="16.72637939453125" w:right="0" w:firstLine="5.9422302246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Silverleaf decides to terminate a contract of employment, then it must provide a minimum notice of: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11328125" w:line="245.47536849975586" w:lineRule="auto"/>
        <w:ind w:left="737.3309326171875" w:right="19.840087890625" w:hanging="367.7851867675781"/>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Seven days, if notice is given in the first month of employment or during the probationary period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Four days, if the employee is employed on a daily or weekly basis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- 28 days, if the employee is employed on a monthly or longer basis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02294921875" w:line="245.47468185424805" w:lineRule="auto"/>
        <w:ind w:left="16.72637939453125" w:right="20.975341796875" w:firstLine="5.9422302246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a longer notice period is agreed upon in the contract of employment, then that notice period shall take precedent over the terms stated above.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5.4569435119629" w:lineRule="auto"/>
        <w:ind w:left="9.683685302734375" w:right="24.691162109375" w:firstLine="3.0812072753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Official notice of termination must be in writing, stating the reasons for termination and the date on which the notice is given.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548828125" w:line="245.4569435119629" w:lineRule="auto"/>
        <w:ind w:left="10.123748779296875" w:right="20.11474609375" w:firstLine="8.80340576171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Notice of termination shall not be given during any period of leave or to run concurrently with any such period of leave.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595703125" w:line="245.47468185424805" w:lineRule="auto"/>
        <w:ind w:left="16.50634765625" w:right="31.4013671875" w:firstLine="6.162261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Instead of giving an employee notice of termination, Silverleaf may pay the employee the remuneration that the employee would have received if the employee had worked during the notice period.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5.46581268310547" w:lineRule="auto"/>
        <w:ind w:left="6.162261962890625" w:right="1.041259765625" w:hanging="1.3204956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Where an employee refuses to work during the notice period, an employer may deduct from the amount that would have been due to the employee if that employee had worked during the notice period.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0224609375" w:line="245.4690456390381" w:lineRule="auto"/>
        <w:ind w:left="2.86102294921875" w:right="22.728271484375" w:firstLine="4.4017028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Termination procedures involve the following steps: 1) Silverleaf will communicate verbal and written warnings related to issues of underperformance, prior to full termination. These warnings will be administered in the presence of the employee’s line manager, a representative of Silverleaf’s HR department, and the employee him/herself. The purpose of these warnings will be to allow the employee an opportunity to remedy their professional performance in their jobs. 2) If the employee demonstrates continued underperformance, he/she will be called </w:t>
      </w:r>
      <w:r w:rsidDel="00000000" w:rsidR="00000000" w:rsidRPr="00000000">
        <w:rPr>
          <w:sz w:val="22.00846290588379"/>
          <w:szCs w:val="22.00846290588379"/>
          <w:rtl w:val="0"/>
        </w:rPr>
        <w:t xml:space="preserve">for a hearing</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and then the employer may complete full termination.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760498046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Resignation by Employee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350341796875" w:line="245.4689598083496" w:lineRule="auto"/>
        <w:ind w:left="9.0234375" w:right="24.071044921875" w:hanging="6.8226623535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on probation may resign by giving seven day’s notice in writing or by paying seven day’s gross salary to Silverleaf in lieu of notice. An employee not on probation may resign by giving one month’s notice in writing or by paying one month’s gross salary to the Silverleaf in lieu of notice (unless their individual employment contract explicitly states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3433837890625" w:line="240" w:lineRule="auto"/>
        <w:ind w:left="0" w:right="79.219970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76301574707" w:lineRule="auto"/>
        <w:ind w:left="9.0234375" w:right="47.379150390625" w:firstLine="0.66024780273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different notice periods). Notice shall be given in writing of the minimum period specified, stating the reasons for termination and the date on which the notice is given.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595703125" w:line="245.47536849975586" w:lineRule="auto"/>
        <w:ind w:left="2.86102294921875" w:right="33.902587890625" w:firstLine="9.243621826171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Academy will begin counting the employee’s notice period only after receiving written confirmation of resignation from the day of receipt.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70556640625" w:line="240" w:lineRule="auto"/>
        <w:ind w:left="7.245025634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Treatment of Staff Benefits upon Termination/Resignation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380859375" w:line="245.46649932861328" w:lineRule="auto"/>
        <w:ind w:left="6.162261962890625" w:right="9.771728515625" w:firstLine="12.9850769042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Prior to the final working day, employees will conduct a formal exit-interview with the HR department, and may be expected to assist in the handover and training of their replacement. All Silverleaf property (e.g. phones, tablets, laptops, SIM cards) will need to be surrendered to the employee’s line manager and accounted for, or will be deducted from the employee’s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6328125" w:line="245.46944618225098" w:lineRule="auto"/>
        <w:ind w:left="6.162261962890625" w:right="27.47070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Existing MHI Health insurance will be valid for the remainder of the term paid for by Silverleaf on the employee’s behalf, but Silverleaf will be required to communicate the employee’s departure to their banks and other statutory bodies, which may impact on personal loans taken out during the period of employment.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5.46881675720215" w:lineRule="auto"/>
        <w:ind w:left="2.86102294921875" w:right="30.584716796875" w:firstLine="19.807586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In the instance that Silverleaf staff have enrolled any children in a Silverleaf Academy school, the student(s) will be eligible to continue free of charge at their school for up to 1 month after the final day of working, or until the next Quarterly tuition payment is due, whichever comes first.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9296875"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VI. Conduct and Discipline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44970703125" w:line="245.46875953674316" w:lineRule="auto"/>
        <w:ind w:left="9.0234375" w:right="19.581298828125" w:firstLine="3.0812072753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expects employees to follow rules of conduct that will protect the interests and safety of all Silverleaf employees and students. All Silverleaf employees are also required to undergo Child Protection training and sign the Child Protection Code of Conduct form, which supplement the list of </w:t>
      </w:r>
      <w:r w:rsidDel="00000000" w:rsidR="00000000" w:rsidRPr="00000000">
        <w:rPr>
          <w:sz w:val="22.00846290588379"/>
          <w:szCs w:val="22.00846290588379"/>
          <w:rtl w:val="0"/>
        </w:rPr>
        <w:t xml:space="preserve">behaviors</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cited below.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5.47468185424805" w:lineRule="auto"/>
        <w:ind w:left="16.286163330078125" w:right="53.3251953125" w:hanging="9.023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Types of </w:t>
      </w:r>
      <w:r w:rsidDel="00000000" w:rsidR="00000000" w:rsidRPr="00000000">
        <w:rPr>
          <w:sz w:val="22.00846290588379"/>
          <w:szCs w:val="22.00846290588379"/>
          <w:rtl w:val="0"/>
        </w:rPr>
        <w:t xml:space="preserve">behavior</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and conduct Silverleaf considers inappropriate include, but are not limited 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Misconduct involving students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Breach of confidential information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Falsifying employment or Silverleaf records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8544921875" w:line="245.47468185424805" w:lineRule="auto"/>
        <w:ind w:left="369.5457458496094" w:right="824.0838623046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Violating Silverleaf's non-discrimination and/or employee harassment policies - Excessive or patterned absenteeism or tardiness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7502517700195" w:lineRule="auto"/>
        <w:ind w:left="369.5457458496094" w:right="24.1943359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Failure to notify manager of absence from work in accordance with Silverleaf policy - Excessive, unnecessary, or unauthorized use of Silverleaf’s technology and resources, particularly for personal purposes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40771484375" w:line="245.47502517700195" w:lineRule="auto"/>
        <w:ind w:left="730.0680541992188" w:right="23.541259765625" w:hanging="360.5223083496094"/>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Stealing from Silverleaf or fellow employees, or misappropriation of Silverleaf assets or failure to report knowledge of such acts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9389648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Defacing or damaging Silverleaf property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15966796875" w:line="245.46615600585938" w:lineRule="auto"/>
        <w:ind w:left="729.6279907226562" w:right="19.925537109375" w:hanging="360.0822448730469"/>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Reporting to work intoxicated or under the influence of non-prescribed drugs, or possession, use, distribution, manufacture, sale, or dispensation of any controlled substance or illegal drug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5.46598434448242" w:lineRule="auto"/>
        <w:ind w:left="369.5457458496094" w:right="45.14526367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Fighting or using obscene, abusive, or threatening language or gestures - Possession of firearms or weapons on Silverleaf’s premises or during the course of employment related activities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Disregarding safety or security regulations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1272583007812" w:line="240" w:lineRule="auto"/>
        <w:ind w:left="0" w:right="108.93188476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6649932861328" w:lineRule="auto"/>
        <w:ind w:left="369.5457458496094" w:right="35.489501953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Insubordination (i.e., failure to comply with a request from management) - Interfering with the normal workflow, productivity or morale of any co-worker - Any action, whatsoever, that has the potential to negatively affect good relations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7890625" w:line="245.4576301574707" w:lineRule="auto"/>
        <w:ind w:left="369.5457458496094" w:right="327.40966796875" w:firstLine="367.5651550292969"/>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between Silverleaf and its employees or between Silverleaf and any of its students - Any violation of Silverleaf policy.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4501953125" w:line="259.10107612609863" w:lineRule="auto"/>
        <w:ind w:left="5.06195068359375" w:right="26.700439453125" w:firstLine="7.0426940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may impose disciplinary action up to and including termination in the event that performance, work habits, conduct or demeanour become unsatisfactory. Silverleaf reserves the right to exercise its discretion to judge unsatisfactory conduct or behaviour based on violations of the above or any additional Silverleaf policies.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637695312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See separate Disciplinary Policy document for further details.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3.4902954101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Confidentiality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521484375" w:line="259.1187858581543" w:lineRule="auto"/>
        <w:ind w:left="9.683685302734375" w:right="44.02099609375" w:hanging="7.4829101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 employee shall not, during employment with Silverleaf or after termination, use or disclose any information of a confidential nature and of value to Silverleaf.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09765625" w:line="259.1007900238037" w:lineRule="auto"/>
        <w:ind w:left="15.62591552734375" w:right="28.795166015625" w:firstLine="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Upon resignation or termination of employment, the employee will return all documents (including all copies) in their possession or control which contain records or such information.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57666015625" w:line="259.10033226013184" w:lineRule="auto"/>
        <w:ind w:left="10.123748779296875" w:right="40.28930664062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will regard any breach of the provisions of this clause during or after employment as gross misconduct and disciplinary action and / or legal proceedings may be taken </w:t>
      </w:r>
      <w:r w:rsidDel="00000000" w:rsidR="00000000" w:rsidRPr="00000000">
        <w:rPr>
          <w:sz w:val="22.00846290588379"/>
          <w:szCs w:val="22.00846290588379"/>
          <w:rtl w:val="0"/>
        </w:rPr>
        <w:t xml:space="preserve">against the employee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55810546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Harassment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41357421875" w:line="259.103307723999" w:lineRule="auto"/>
        <w:ind w:left="9.0234375" w:right="19.92797851562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It is the goal of Silverleaf to promote a workplace that is free of harassment by employees, independent contractors, vendors, or other agents. Harassment of employees or students occurring at school or in other settings in which employees may find themselves in connection with their employment is unlawful and will not be tolerated by Silverleaf. Further, any retaliation against an individual who has complained about harassment or retaliation against individuals for cooperating with an investigation of a harassment complaint is similarly unlawful and will not be tolerated.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33251953125" w:line="259.1004180908203" w:lineRule="auto"/>
        <w:ind w:left="9.4635009765625" w:right="29.814453125" w:firstLine="2.64114379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takes allegations of harassment very seriously. We will respond promptly to complaints of harassment, and where it is determined that inappropriate conduct has occurred, we will act promptly to eliminate the conduct and impose such corrective action as is necessary, including disciplinary action where appropriate.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6376953125" w:line="245.4631805419922" w:lineRule="auto"/>
        <w:ind w:left="2.86102294921875" w:right="33.192138671875" w:firstLine="16.286315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Please note that while this policy sets forth our goals of promoting a harassment-free workplace, the policy is not designed or intended to limit Silverleaf’s authority to discipline or take remedial action for workplace conduct deemed unacceptable, regardless of whether that conduct satisfies the definition of harassment.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03002929687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Definition of Harassment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381591796875" w:line="245.4704761505127" w:lineRule="auto"/>
        <w:ind w:left="4.1815185546875" w:right="25.167236328125" w:firstLine="15.626068115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Harassment is verbal or physical conduct that denigrates or shows hostility or aversion toward an individual because of race, color, religion, gender, sexual orientation, national origin, age, disability, or any other protected category, or that of the individual's relatives, friends or associates. Harassment creates an intimidating, hostile or offensive working environment; unreasonably interferes with an individual’s work performance, or otherwise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577758789062" w:line="240" w:lineRule="auto"/>
        <w:ind w:left="0" w:right="80.3198242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3748779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adversely affects an individual’s employment opportunity.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037109375" w:line="240" w:lineRule="auto"/>
        <w:ind w:left="19.807586669921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Harassment includes, but is not limited to: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55273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Epithets or slurs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Negative stereotyping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5.46649932861328" w:lineRule="auto"/>
        <w:ind w:left="369.5457458496094" w:right="25.77026367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Threatening, intimidating or hostile acts that relate to the above characteristics - Written or graphic material that denigrates or shows hostility or aversion toward an individual or group because of the above characteristics, and that is placed on walls, bulletin boards, or elsewhere on the employer's premises, or circulated in the workplace on paper or electronically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8164062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Definition of Sexual Harassment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365234375" w:line="245.47536849975586" w:lineRule="auto"/>
        <w:ind w:left="16.72637939453125" w:right="39.9267578125" w:hanging="4.6217346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Sexual harassment is defined as sexual advances, requests for sexual favors, and verbal or physical conduct of a sexual nature when: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6815872192383" w:lineRule="auto"/>
        <w:ind w:left="726.7668151855469" w:right="31.080322265625" w:hanging="357.22106933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Submission to or rejection of such advances, requests or conduct is made either explicitly or implicitly a term or condition of employment or as a basis for employment decisions such as favorable reviews, salary increases, promotions, increased benefits or continued employment regardless of whether the harasser actually carries through with the threats to alter the subordinate's terms or conditions of employment; 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34765625" w:line="245.46581268310547" w:lineRule="auto"/>
        <w:ind w:left="737.3309326171875" w:right="26.005859375" w:hanging="367.7851867675781"/>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Such advances, requests or conduct have the purpose or effect of unreasonably interfering with an individual’s work performance by creating an intimidating, hostile, humiliating or sexually offensive work environment.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0224609375" w:line="245.47468185424805" w:lineRule="auto"/>
        <w:ind w:left="10.34393310546875" w:right="28.0517578125" w:firstLine="2.420959472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Other sexually oriented conduct, whether it is intended or not, that is unwelcome and has the effect of creating a workplace environment that is hostile, offensive, intimidating, or humiliating to male or female workers also constitutes sexual harassment.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Sexual harassment includes, but is not limited to, the following: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5.46581268310547" w:lineRule="auto"/>
        <w:ind w:left="369.5457458496094" w:right="25.78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Unwelcome sexual advances - whether they involve physical touching or not - Sexual epithets, slurs, jokes, written or oral references to sexual conduct, gossip regarding one's sex life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36474609375" w:line="245.47468185424805" w:lineRule="auto"/>
        <w:ind w:left="730.2882385253906" w:right="41.01806640625" w:hanging="360.74249267578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Commenting on an individual's body or about an individual's sexual activity, deficiencies or prowess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24414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Displaying sexually suggestive objects, pictures or cartoons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8544921875" w:line="245.47468185424805" w:lineRule="auto"/>
        <w:ind w:left="731.3887023925781" w:right="31.0400390625" w:hanging="361.8429565429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Leering, whistling, brushing against the body, sexual gestures, suggestive or insulting comments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7496795654297" w:lineRule="auto"/>
        <w:ind w:left="731.3887023925781" w:right="37.523193359375" w:hanging="361.8429565429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Sending or circulating, whether in print or electronic form, literature or communications (articles, magazines or e-mails) of a sexual nature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9389648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Inquiries into one's sexual experiences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1596679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Discussion of one's sexual activities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959716796875" w:line="240" w:lineRule="auto"/>
        <w:ind w:left="23.1088256835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Complaints of Harassment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381591796875" w:line="245.47502517700195" w:lineRule="auto"/>
        <w:ind w:left="9.0234375" w:right="20.24780273437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an employee believes that he or she has been subjected to harassment, the employee should file a complaint in writing with their manager, the HR Manager, or another member of Senior Management.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96301269531" w:line="245.474853515625" w:lineRule="auto"/>
        <w:ind w:left="16.72637939453125" w:right="46.29638671875" w:hanging="14.52560424804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Any employee who suspects that harassment is occurring must also notify in writing their manager, the HR Manager, or another member of Senior Management.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6556396484375" w:line="240" w:lineRule="auto"/>
        <w:ind w:left="0" w:right="78.5595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6944618225098" w:lineRule="auto"/>
        <w:ind w:left="2.200775146484375" w:right="20.281982421875" w:hanging="0.66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employees should take special note that, as stated above, retaliating against an individual who has complained about harassment, and retaliating against individuals for cooperating with an investigation of a harassment complaint is unlawful and will not be tolerated by Silverleaf.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Harassment Investigation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365234375" w:line="245.46775817871094" w:lineRule="auto"/>
        <w:ind w:left="2.86102294921875" w:right="21.448974609375" w:firstLine="1.980743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When Silverleaf receives a complaint we will promptly investigate the allegation in a fair and expeditious manner. The investigation will be conducted in such a way as to maintain confidentiality to the extent practicable under the circumstances. Our investigation will typically include a private interview with the person filing the complaint and with any witnesses. We will also usually interview the person alleged to have committed harassment. When we have completed our investigation, we will, to the extent appropriate, inform the person filing the complaint and the person alleged to have committed the conduct of our action.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7412109375" w:line="265.92278480529785" w:lineRule="auto"/>
        <w:ind w:left="6.162261962890625" w:right="24.757080078125" w:firstLine="16.5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If it is determined that inappropriate conduct has occurred, we will act promptly to eliminate the offending conduct, and where it is appropriate we will also impose disciplinary action up to and including termination of employment.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21142578125"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VI. Professional Development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02294921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Performance Management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59.10390853881836" w:lineRule="auto"/>
        <w:ind w:left="10.123748779296875" w:right="22.92724609375" w:hanging="7.922973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All employees are encouraged to take responsibility for their own professional development and identify at the start of each annual performance cycle for their Head Teacher or line manager what their individual professional development goals are. These should be tracked and recorded in each employee’s performance management document (called the Individual Performance Objectives). The objective of regular performance management meetings is for employees and their managers to share constructive feedback.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318359375" w:line="259.1062545776367" w:lineRule="auto"/>
        <w:ind w:left="4.1815185546875" w:right="12.578125" w:firstLine="14.305572509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Meetings regarding performance management should occur at minimum of once per Term for Teaching staff, and three times per year for Central Office staff. Performance management meetings should be written with a copy provided to both the Employee and to be filed in the employee’s HR file. The end-of-year report should additionally be filed </w:t>
      </w:r>
      <w:r w:rsidDel="00000000" w:rsidR="00000000" w:rsidRPr="00000000">
        <w:rPr>
          <w:sz w:val="22.00846290588379"/>
          <w:szCs w:val="22.00846290588379"/>
          <w:rtl w:val="0"/>
        </w:rPr>
        <w:t xml:space="preserve">with the Central</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Office and should include a recommendation </w:t>
      </w:r>
      <w:r w:rsidDel="00000000" w:rsidR="00000000" w:rsidRPr="00000000">
        <w:rPr>
          <w:sz w:val="22.00846290588379"/>
          <w:szCs w:val="22.00846290588379"/>
          <w:rtl w:val="0"/>
        </w:rPr>
        <w:t xml:space="preserve">from the line</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manager regarding whether the employee merits a financial bonus and whether the employee is recommended for promotion or not.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008789062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Learning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490966796875" w:line="259.10508155822754" w:lineRule="auto"/>
        <w:ind w:left="4.1815185546875" w:right="22.46337890625" w:firstLine="7.923126220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is an education organisation and wishes to promote lifelong learning for all its employees, as well as the students and parents we serve. Where an employee has a reasonable request for additional professional training, be it financial assistance, time off to study, or additional technical </w:t>
      </w:r>
      <w:r w:rsidDel="00000000" w:rsidR="00000000" w:rsidRPr="00000000">
        <w:rPr>
          <w:sz w:val="22.00846290588379"/>
          <w:szCs w:val="22.00846290588379"/>
          <w:rtl w:val="0"/>
        </w:rPr>
        <w:t xml:space="preserve">training</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from colleagues, these should all be requested to the Head Teacher or line manager and given reasonable hearing. A brief business case will need to be written to justify why such training will enable the employee to perform their duties more effectively. Requests will then be submitted to Human Resources for consideration. All decisions regarding additional time-off or extra financial assistance for further staff development training shall be at the discretion of the Head Teacher or line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06982421875" w:line="240" w:lineRule="auto"/>
        <w:ind w:left="0" w:right="79.219970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637939453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manager.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224609375" w:line="259.10107612609863" w:lineRule="auto"/>
        <w:ind w:left="10.34393310546875" w:right="27.374267578125" w:firstLine="9.243469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Employees are also encouraged to engage in training other colleagues within the work environment, and such behaviours will be looked on favourably and go towards annual bonus decisions.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602783203125" w:line="240" w:lineRule="auto"/>
        <w:ind w:left="0" w:right="77.459716796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15</w:t>
      </w:r>
    </w:p>
    <w:sectPr>
      <w:type w:val="continuous"/>
      <w:pgSz w:h="16860" w:w="11920" w:orient="portrait"/>
      <w:pgMar w:bottom="781.51123046875" w:top="1431.298828125" w:left="1439.0083312988281" w:right="1383.031005859375" w:header="0" w:footer="720"/>
      <w:cols w:equalWidth="0" w:num="1">
        <w:col w:space="0" w:w="9097.96066284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