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160D1F" w14:textId="77777777" w:rsidR="004841F5" w:rsidRDefault="004841F5" w:rsidP="004841F5">
      <w:pPr>
        <w:jc w:val="center"/>
      </w:pPr>
      <w:r w:rsidRPr="008C3860">
        <w:t>CHƯƠNG 2: CƠ SỞ LÝ THUYẾT</w:t>
      </w:r>
    </w:p>
    <w:p w14:paraId="490248CF" w14:textId="77777777" w:rsidR="004841F5" w:rsidRDefault="004841F5" w:rsidP="004841F5"/>
    <w:p w14:paraId="77B01246" w14:textId="77777777" w:rsidR="004841F5" w:rsidRPr="008D01F1" w:rsidRDefault="004841F5" w:rsidP="004841F5">
      <w:r w:rsidRPr="008D01F1">
        <w:t>ITS (Intelligent Transport System) là sản phẩm của xã hội đương đại, nó phát huy cực đại</w:t>
      </w:r>
    </w:p>
    <w:p w14:paraId="38BA08E8" w14:textId="77777777" w:rsidR="004841F5" w:rsidRPr="008D01F1" w:rsidRDefault="004841F5" w:rsidP="004841F5">
      <w:r w:rsidRPr="008D01F1">
        <w:t>hiệu suất vận hành, bảo đảm an toàn giao thông, đồng thời nâng cao hiệu quả xã hội. Với</w:t>
      </w:r>
    </w:p>
    <w:p w14:paraId="53F48153" w14:textId="77777777" w:rsidR="004841F5" w:rsidRPr="008D01F1" w:rsidRDefault="004841F5" w:rsidP="004841F5">
      <w:r w:rsidRPr="008D01F1">
        <w:t>việc áp dụng công nghệ cao, ITS góp phần quan trọng để tạo ra một hệ thống giao thông</w:t>
      </w:r>
    </w:p>
    <w:p w14:paraId="66122D35" w14:textId="77777777" w:rsidR="004841F5" w:rsidRPr="008D01F1" w:rsidRDefault="004841F5" w:rsidP="004841F5">
      <w:r w:rsidRPr="008D01F1">
        <w:t>vận tải bền vững: an toàn, thông suốt và bảo vệ môi trường.</w:t>
      </w:r>
    </w:p>
    <w:p w14:paraId="625D4536" w14:textId="77777777" w:rsidR="004841F5" w:rsidRPr="008D01F1" w:rsidRDefault="004841F5" w:rsidP="004841F5">
      <w:r>
        <w:t>2</w:t>
      </w:r>
      <w:r w:rsidRPr="008D01F1">
        <w:t>.</w:t>
      </w:r>
      <w:r>
        <w:t xml:space="preserve">1 </w:t>
      </w:r>
      <w:r w:rsidRPr="008D01F1">
        <w:t>Tổng quan về ITS</w:t>
      </w:r>
    </w:p>
    <w:p w14:paraId="2F35053B" w14:textId="77777777" w:rsidR="004841F5" w:rsidRPr="008D01F1" w:rsidRDefault="004841F5" w:rsidP="004841F5">
      <w:r>
        <w:t>2</w:t>
      </w:r>
      <w:r w:rsidRPr="008D01F1">
        <w:t>.</w:t>
      </w:r>
      <w:r>
        <w:t>1</w:t>
      </w:r>
      <w:r w:rsidRPr="008D01F1">
        <w:t>.</w:t>
      </w:r>
      <w:r>
        <w:t>1</w:t>
      </w:r>
      <w:r w:rsidRPr="008D01F1">
        <w:t xml:space="preserve">. ITS là gì </w:t>
      </w:r>
    </w:p>
    <w:p w14:paraId="20166F65" w14:textId="77777777" w:rsidR="004841F5" w:rsidRDefault="004841F5" w:rsidP="004841F5">
      <w:r>
        <w:t>Hiện nay chưa có định nghĩa duy nhất về Hệ thống Giao thông Thông minh (ITS), nhưng được hiểu thống nhất qua các góc độ:</w:t>
      </w:r>
    </w:p>
    <w:p w14:paraId="17BC29B2" w14:textId="77777777" w:rsidR="004841F5" w:rsidRDefault="004841F5" w:rsidP="004841F5">
      <w:r>
        <w:t>-Theo ISO: ITS là việc ứng dụng công nghệ thông tin, truyền thông (ICT) và cảm biến vào giao thông nhằm quản lý phương tiện, hạ tầng và vận hành, giúp nâng cao an toàn, hiệu quả vận tải và bảo vệ môi trường.</w:t>
      </w:r>
    </w:p>
    <w:p w14:paraId="28984764" w14:textId="77777777" w:rsidR="004841F5" w:rsidRDefault="004841F5" w:rsidP="004841F5">
      <w:r>
        <w:t>-Theo Bộ GTVT Hoa Kỳ (USDOT/FHWA): ITS tích hợp công nghệ điện tử, máy tính và cảm biến vào phương tiện và hạ tầng nhằm quản lý lưu lượng, giảm ùn tắc và nâng cao an toàn giao thông.</w:t>
      </w:r>
    </w:p>
    <w:p w14:paraId="74F783DE" w14:textId="77777777" w:rsidR="004841F5" w:rsidRDefault="004841F5" w:rsidP="004841F5">
      <w:r>
        <w:t>-Theo Bộ GTVT Việt Nam &amp; TCVN: ITS là tập hợp các hệ thống ứng dụng CNTT - viễn thông để quản lý, khai thác hạ tầng và phương tiện nhằm tối ưu năng lực thông hành và giảm ô nhiễm (tiêu biểu như hệ thống thu phí ETC, camera giám sát, bảng VMS, trung tâm OCC).</w:t>
      </w:r>
    </w:p>
    <w:p w14:paraId="568AD2DC" w14:textId="77777777" w:rsidR="004841F5" w:rsidRDefault="004841F5" w:rsidP="004841F5">
      <w:r>
        <w:t>Tóm lại: ITS là việc ứng dụng CNTT, điện tử và khoa học quản lý nhằm tối ưu hóa mối quan hệ giữa Con người – Phương tiện – Hạ tầng, từ đó nâng cao hiệu suất vận tải, đảm bảo an toàn và giảm thiểu ô nhiễm môi trường.</w:t>
      </w:r>
    </w:p>
    <w:p w14:paraId="121482FA" w14:textId="596B84B2" w:rsidR="005522E0" w:rsidRDefault="005522E0" w:rsidP="008D01F1">
      <w:r>
        <w:t>2.1.2.</w:t>
      </w:r>
      <w:r w:rsidRPr="005522E0">
        <w:t xml:space="preserve"> </w:t>
      </w:r>
      <w:r w:rsidR="0087343B" w:rsidRPr="0087343B">
        <w:t>Các thành phần cơ bản của Hệ thống Giao thông Thông minh (ITS)</w:t>
      </w:r>
    </w:p>
    <w:p w14:paraId="30C41C6B" w14:textId="77777777" w:rsidR="0087343B" w:rsidRDefault="0087343B" w:rsidP="0087343B">
      <w:r>
        <w:t>Hệ thống Giao thông Thông minh (Intelligent Transportation Systems - ITS) là sự kết hợp liên ngành giữa công nghệ thông tin, viễn thông, điện tử - tự động hóa và khoa học quản lý nhằm tối ưu hóa việc khai thác hạ tầng giao thông. Căn cứ theo khung kiến trúc tiêu chuẩn quốc tế ISO 14813 (ITS Reference Model Architecture) và Tiêu chuẩn Quốc gia TCVN 12836:2020, một hệ thống ITS toàn diện được cấu thành từ hai bình diện cơ bản: Cấu trúc hạ tầng công nghệ kỹ thuật và Các phân hệ dịch vụ ứng dụng.</w:t>
      </w:r>
    </w:p>
    <w:p w14:paraId="34AD0FBB" w14:textId="2F45BCCC" w:rsidR="0087343B" w:rsidRDefault="0087343B" w:rsidP="0087343B">
      <w:r>
        <w:t>2.1.2.1. Cấu trúc hạ tầng công nghệ kỹ thuật</w:t>
      </w:r>
    </w:p>
    <w:p w14:paraId="6E41437C" w14:textId="77777777" w:rsidR="0087343B" w:rsidRDefault="0087343B" w:rsidP="0087343B">
      <w:r>
        <w:t>Hạ tầng công nghệ đóng vai trò là "xương sống" vận hành, đảm bảo luồng dữ liệu được thu thập, truyền tải, xử lý và phản hồi theo thời gian thực. Cấu trúc này bao gồm bốn thành phần chính:</w:t>
      </w:r>
    </w:p>
    <w:p w14:paraId="60D856CA" w14:textId="77777777" w:rsidR="0087343B" w:rsidRDefault="0087343B" w:rsidP="0087343B">
      <w:r>
        <w:t>a. Thành phần Thu thập dữ liệu (Data Collection &amp; Sensing Layer)</w:t>
      </w:r>
    </w:p>
    <w:p w14:paraId="4C17C0DA" w14:textId="2168AA77" w:rsidR="0087343B" w:rsidRDefault="0087343B" w:rsidP="0087343B">
      <w:r>
        <w:t>Đây là lớp tiếp xúc trực tiếp với môi trường giao thông nhằm thu nhận các dữ liệu thô. Các thiết bị cơ bản bao gồm:</w:t>
      </w:r>
    </w:p>
    <w:p w14:paraId="464E4DCD" w14:textId="47604E3A" w:rsidR="0087343B" w:rsidRDefault="0087343B" w:rsidP="0087343B">
      <w:r>
        <w:t>-Hệ thống camera giám sát (CCTV, ANPR/ALPR): Ghi hình giao thông và tự động nhận dạng biển số xe.</w:t>
      </w:r>
    </w:p>
    <w:p w14:paraId="6725CB25" w14:textId="54A5ED59" w:rsidR="0087343B" w:rsidRDefault="0087343B" w:rsidP="0087343B">
      <w:r>
        <w:t>-Cảm biến mặt đường và không gian: Cảm biến vòng từ (Inductive Loops), radar, lidar và cảm biến thời tiết dùng để đo lưu lượng, tốc độ và điều kiện môi trường.</w:t>
      </w:r>
    </w:p>
    <w:p w14:paraId="0923B839" w14:textId="7C8F46D8" w:rsidR="0087343B" w:rsidRDefault="0087343B" w:rsidP="0087343B">
      <w:r>
        <w:t>-Hệ thống định vị (GPS/GNSS): Tích hợp trên các phương tiện giao thông để xác định tọa độ và vận tốc di chuyển.</w:t>
      </w:r>
    </w:p>
    <w:p w14:paraId="6BB7E832" w14:textId="77777777" w:rsidR="0087343B" w:rsidRDefault="0087343B" w:rsidP="0087343B">
      <w:r>
        <w:t>b. Thành phần Truyền thông và Mạng kết nối (Communications Network)</w:t>
      </w:r>
    </w:p>
    <w:p w14:paraId="0953A627" w14:textId="77777777" w:rsidR="0087343B" w:rsidRDefault="0087343B" w:rsidP="0087343B">
      <w:r>
        <w:lastRenderedPageBreak/>
        <w:t>Đảm nhận nhiệm vụ truyền tải dữ liệu giữa các thành phần trong hệ thống với độ trễ tối thiểu và bảo mật cao:</w:t>
      </w:r>
    </w:p>
    <w:p w14:paraId="1DEDB591" w14:textId="1F9DD2AB" w:rsidR="0087343B" w:rsidRDefault="0087343B" w:rsidP="0087343B">
      <w:r>
        <w:t>-Mạng truyền dẫn cố định: Mạng cáp quang băng rộng dung lượng cao lắp đặt dọc theo các tuyến đường.</w:t>
      </w:r>
    </w:p>
    <w:p w14:paraId="1E6BA2FA" w14:textId="04A7A9E4" w:rsidR="0087343B" w:rsidRDefault="0087343B" w:rsidP="0087343B">
      <w:r>
        <w:t>-Mạng truyền thông không dây: Sử dụng mạng di động (4G/5G, C-V2X) và kết nối tầm ngắn chuyên dụng (DSRC - Dedicated Short Range Communications) phục vụ giao tiếp giữa Phương tiện với Hạ tầng (V2I) và Phương tiện với Phương tiện (V2V).</w:t>
      </w:r>
    </w:p>
    <w:p w14:paraId="288F47EB" w14:textId="77777777" w:rsidR="0087343B" w:rsidRDefault="0087343B" w:rsidP="0087343B">
      <w:r>
        <w:t>c. Trung tâm Xử lý và Điều hành giao thông (ITS Operation Center - OCC)</w:t>
      </w:r>
    </w:p>
    <w:p w14:paraId="1BC6C057" w14:textId="77777777" w:rsidR="0087343B" w:rsidRDefault="0087343B" w:rsidP="0087343B">
      <w:r>
        <w:t>OCC đóng vai trò "bộ não" của toàn bộ hệ thống ITS:</w:t>
      </w:r>
    </w:p>
    <w:p w14:paraId="118371F3" w14:textId="2F2D330C" w:rsidR="0087343B" w:rsidRDefault="0087343B" w:rsidP="0087343B">
      <w:r>
        <w:t>-Hạ tầng lưu trữ: Trung tâm dữ liệu (Data Center) và hệ thống quản trị cơ sở dữ liệu Big Data.</w:t>
      </w:r>
    </w:p>
    <w:p w14:paraId="604EDB84" w14:textId="740C1512" w:rsidR="0087343B" w:rsidRDefault="0087343B" w:rsidP="0087343B">
      <w:r>
        <w:t>-Thuật toán xử lý: Ứng dụng Trí tuệ nhân tạo (AI), Học máy (Machine Learning) và Hệ thông tin địa lý (GIS) để phân tích mật độ dòng xe, dự báo ùn tắc và tự động phát hiện sự cố.</w:t>
      </w:r>
    </w:p>
    <w:p w14:paraId="4C4841E0" w14:textId="77777777" w:rsidR="0087343B" w:rsidRDefault="0087343B" w:rsidP="0087343B"/>
    <w:p w14:paraId="0B140FEF" w14:textId="77777777" w:rsidR="0087343B" w:rsidRDefault="0087343B" w:rsidP="0087343B">
      <w:r>
        <w:t>d. Thành phần Tương tác và Truyền tải thông tin (Information Dissemination)</w:t>
      </w:r>
    </w:p>
    <w:p w14:paraId="1BB40A56" w14:textId="77777777" w:rsidR="0087343B" w:rsidRDefault="0087343B" w:rsidP="0087343B">
      <w:r>
        <w:t>Cung cấp các thông điệp điều tiết hoặc cảnh báo từ trung tâm đến người tham gia giao thông:</w:t>
      </w:r>
    </w:p>
    <w:p w14:paraId="6105A18F" w14:textId="0E9138D8" w:rsidR="0087343B" w:rsidRDefault="0087343B" w:rsidP="0087343B">
      <w:r>
        <w:t>-Thiết bị hạ tầng: Bảng thông tin điện tử thay đổi (VMS - Variable Message Sign), đèn tín hiệu giao thông thông minh.</w:t>
      </w:r>
    </w:p>
    <w:p w14:paraId="2E1F00ED" w14:textId="743E801F" w:rsidR="00D41BDA" w:rsidRDefault="0087343B" w:rsidP="0087343B">
      <w:r>
        <w:t>-Thiết bị cá nhân/trên xe: Ứng dụng di động (Mobile Apps), hệ thống định vị tích hợp trên ô tô, đài phát thanh giao thông.</w:t>
      </w:r>
    </w:p>
    <w:p w14:paraId="3348696A" w14:textId="0C149711" w:rsidR="0087343B" w:rsidRPr="000B6667" w:rsidRDefault="0087343B" w:rsidP="0087343B">
      <w:r w:rsidRPr="000B6667">
        <w:t>2.</w:t>
      </w:r>
      <w:r w:rsidR="000B6667">
        <w:t>1</w:t>
      </w:r>
      <w:r w:rsidRPr="000B6667">
        <w:t>.2.</w:t>
      </w:r>
      <w:r w:rsidR="000B6667">
        <w:t>2.</w:t>
      </w:r>
      <w:r w:rsidRPr="000B6667">
        <w:t xml:space="preserve"> Các phân hệ dịch vụ ứng dụng nghiệp vụ</w:t>
      </w:r>
    </w:p>
    <w:p w14:paraId="7C00D1E9" w14:textId="77777777" w:rsidR="0087343B" w:rsidRPr="0087343B" w:rsidRDefault="0087343B" w:rsidP="0087343B">
      <w:r w:rsidRPr="0087343B">
        <w:t>Dựa trên nền tảng hạ tầng kỹ thuật, hệ thống ITS triển khai các phân hệ ứng dụng cụ thể nhằm giải quyết từng bài toán nghiệp vụ chuyên sâu trong quản lý giao thông.</w:t>
      </w:r>
    </w:p>
    <w:p w14:paraId="4681BFA5" w14:textId="18F17E0C" w:rsidR="0087343B" w:rsidRDefault="0087343B" w:rsidP="0087343B">
      <w:r w:rsidRPr="0087343B">
        <w:t xml:space="preserve"> Tổng hợp các phân hệ dịch vụ ứng dụng nghiệp vụ của ITS theo ISO 14813.</w:t>
      </w:r>
    </w:p>
    <w:p w14:paraId="78574FA0" w14:textId="77777777" w:rsidR="0087343B" w:rsidRPr="0087343B" w:rsidRDefault="0087343B" w:rsidP="0087343B"/>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5"/>
        <w:gridCol w:w="2653"/>
        <w:gridCol w:w="4992"/>
      </w:tblGrid>
      <w:tr w:rsidR="0087343B" w:rsidRPr="0087343B" w14:paraId="50E3D96A" w14:textId="77777777" w:rsidTr="0087343B">
        <w:trPr>
          <w:tblHeader/>
          <w:tblCellSpacing w:w="15" w:type="dxa"/>
        </w:trPr>
        <w:tc>
          <w:tcPr>
            <w:tcW w:w="1660" w:type="dxa"/>
            <w:tcMar>
              <w:top w:w="120" w:type="dxa"/>
              <w:left w:w="180" w:type="dxa"/>
              <w:bottom w:w="120" w:type="dxa"/>
              <w:right w:w="180" w:type="dxa"/>
            </w:tcMar>
            <w:vAlign w:val="center"/>
            <w:hideMark/>
          </w:tcPr>
          <w:p w14:paraId="7AA1FB46" w14:textId="77777777" w:rsidR="0087343B" w:rsidRPr="0087343B" w:rsidRDefault="0087343B" w:rsidP="0087343B">
            <w:r w:rsidRPr="0087343B">
              <w:rPr>
                <w:b/>
                <w:bCs/>
              </w:rPr>
              <w:t>Mã phân hệ</w:t>
            </w:r>
          </w:p>
        </w:tc>
        <w:tc>
          <w:tcPr>
            <w:tcW w:w="2623" w:type="dxa"/>
            <w:tcMar>
              <w:top w:w="120" w:type="dxa"/>
              <w:left w:w="180" w:type="dxa"/>
              <w:bottom w:w="120" w:type="dxa"/>
              <w:right w:w="180" w:type="dxa"/>
            </w:tcMar>
            <w:vAlign w:val="center"/>
            <w:hideMark/>
          </w:tcPr>
          <w:p w14:paraId="3331A092" w14:textId="77777777" w:rsidR="0087343B" w:rsidRPr="0087343B" w:rsidRDefault="0087343B" w:rsidP="0087343B">
            <w:r w:rsidRPr="0087343B">
              <w:rPr>
                <w:b/>
                <w:bCs/>
              </w:rPr>
              <w:t>Tên phân hệ</w:t>
            </w:r>
          </w:p>
        </w:tc>
        <w:tc>
          <w:tcPr>
            <w:tcW w:w="0" w:type="auto"/>
            <w:tcMar>
              <w:top w:w="120" w:type="dxa"/>
              <w:left w:w="180" w:type="dxa"/>
              <w:bottom w:w="120" w:type="dxa"/>
              <w:right w:w="180" w:type="dxa"/>
            </w:tcMar>
            <w:vAlign w:val="center"/>
            <w:hideMark/>
          </w:tcPr>
          <w:p w14:paraId="11E9C97F" w14:textId="77777777" w:rsidR="0087343B" w:rsidRPr="0087343B" w:rsidRDefault="0087343B" w:rsidP="0087343B">
            <w:r w:rsidRPr="0087343B">
              <w:rPr>
                <w:b/>
                <w:bCs/>
              </w:rPr>
              <w:t>Chức năng nghiệp vụ chính</w:t>
            </w:r>
          </w:p>
        </w:tc>
      </w:tr>
      <w:tr w:rsidR="0087343B" w:rsidRPr="0087343B" w14:paraId="78DA3102" w14:textId="77777777" w:rsidTr="0087343B">
        <w:trPr>
          <w:tblCellSpacing w:w="15" w:type="dxa"/>
        </w:trPr>
        <w:tc>
          <w:tcPr>
            <w:tcW w:w="1660" w:type="dxa"/>
            <w:tcMar>
              <w:top w:w="120" w:type="dxa"/>
              <w:left w:w="180" w:type="dxa"/>
              <w:bottom w:w="120" w:type="dxa"/>
              <w:right w:w="180" w:type="dxa"/>
            </w:tcMar>
            <w:vAlign w:val="center"/>
            <w:hideMark/>
          </w:tcPr>
          <w:p w14:paraId="50188DE6" w14:textId="77777777" w:rsidR="0087343B" w:rsidRPr="0087343B" w:rsidRDefault="0087343B" w:rsidP="0087343B">
            <w:r w:rsidRPr="0087343B">
              <w:rPr>
                <w:b/>
                <w:bCs/>
              </w:rPr>
              <w:t>ATMS</w:t>
            </w:r>
          </w:p>
        </w:tc>
        <w:tc>
          <w:tcPr>
            <w:tcW w:w="2623" w:type="dxa"/>
            <w:tcMar>
              <w:top w:w="120" w:type="dxa"/>
              <w:left w:w="180" w:type="dxa"/>
              <w:bottom w:w="120" w:type="dxa"/>
              <w:right w:w="180" w:type="dxa"/>
            </w:tcMar>
            <w:vAlign w:val="center"/>
            <w:hideMark/>
          </w:tcPr>
          <w:p w14:paraId="59089AF4" w14:textId="77777777" w:rsidR="0087343B" w:rsidRPr="0087343B" w:rsidRDefault="0087343B" w:rsidP="0087343B">
            <w:r w:rsidRPr="0087343B">
              <w:t xml:space="preserve">Hệ thống Quản lý Giao thông Tiên tiến </w:t>
            </w:r>
            <w:r w:rsidRPr="0087343B">
              <w:rPr>
                <w:i/>
                <w:iCs/>
              </w:rPr>
              <w:t>(Advanced Traffic Management Systems)</w:t>
            </w:r>
          </w:p>
        </w:tc>
        <w:tc>
          <w:tcPr>
            <w:tcW w:w="0" w:type="auto"/>
            <w:tcMar>
              <w:top w:w="120" w:type="dxa"/>
              <w:left w:w="180" w:type="dxa"/>
              <w:bottom w:w="120" w:type="dxa"/>
              <w:right w:w="180" w:type="dxa"/>
            </w:tcMar>
            <w:vAlign w:val="center"/>
            <w:hideMark/>
          </w:tcPr>
          <w:p w14:paraId="3A2D59C8" w14:textId="77777777" w:rsidR="0087343B" w:rsidRPr="0087343B" w:rsidRDefault="0087343B" w:rsidP="0087343B">
            <w:r w:rsidRPr="0087343B">
              <w:t>Tự động điều khiển đèn giao thông theo mật độ thực tế, phát hiện tai nạn/sự cố, điều tiết làn xe và hỗ trợ xử phạt vi phạm qua hình ảnh (phạt nguội).</w:t>
            </w:r>
          </w:p>
        </w:tc>
      </w:tr>
      <w:tr w:rsidR="0087343B" w:rsidRPr="0087343B" w14:paraId="5FC3E822" w14:textId="77777777" w:rsidTr="0087343B">
        <w:trPr>
          <w:tblCellSpacing w:w="15" w:type="dxa"/>
        </w:trPr>
        <w:tc>
          <w:tcPr>
            <w:tcW w:w="1660" w:type="dxa"/>
            <w:tcMar>
              <w:top w:w="120" w:type="dxa"/>
              <w:left w:w="180" w:type="dxa"/>
              <w:bottom w:w="120" w:type="dxa"/>
              <w:right w:w="180" w:type="dxa"/>
            </w:tcMar>
            <w:vAlign w:val="center"/>
            <w:hideMark/>
          </w:tcPr>
          <w:p w14:paraId="65971462" w14:textId="77777777" w:rsidR="0087343B" w:rsidRPr="0087343B" w:rsidRDefault="0087343B" w:rsidP="0087343B">
            <w:r w:rsidRPr="0087343B">
              <w:rPr>
                <w:b/>
                <w:bCs/>
              </w:rPr>
              <w:t>ATIS</w:t>
            </w:r>
          </w:p>
        </w:tc>
        <w:tc>
          <w:tcPr>
            <w:tcW w:w="2623" w:type="dxa"/>
            <w:tcMar>
              <w:top w:w="120" w:type="dxa"/>
              <w:left w:w="180" w:type="dxa"/>
              <w:bottom w:w="120" w:type="dxa"/>
              <w:right w:w="180" w:type="dxa"/>
            </w:tcMar>
            <w:vAlign w:val="center"/>
            <w:hideMark/>
          </w:tcPr>
          <w:p w14:paraId="6FF5DAC6" w14:textId="77777777" w:rsidR="0087343B" w:rsidRPr="0087343B" w:rsidRDefault="0087343B" w:rsidP="0087343B">
            <w:r w:rsidRPr="0087343B">
              <w:t xml:space="preserve">Hệ thống Thông tin Người đi đường </w:t>
            </w:r>
            <w:r w:rsidRPr="0087343B">
              <w:rPr>
                <w:i/>
                <w:iCs/>
              </w:rPr>
              <w:t>(Advanced Traveler Information Systems)</w:t>
            </w:r>
          </w:p>
        </w:tc>
        <w:tc>
          <w:tcPr>
            <w:tcW w:w="0" w:type="auto"/>
            <w:tcMar>
              <w:top w:w="120" w:type="dxa"/>
              <w:left w:w="180" w:type="dxa"/>
              <w:bottom w:w="120" w:type="dxa"/>
              <w:right w:w="180" w:type="dxa"/>
            </w:tcMar>
            <w:vAlign w:val="center"/>
            <w:hideMark/>
          </w:tcPr>
          <w:p w14:paraId="45D6E2B4" w14:textId="77777777" w:rsidR="0087343B" w:rsidRPr="0087343B" w:rsidRDefault="0087343B" w:rsidP="0087343B">
            <w:r w:rsidRPr="0087343B">
              <w:t>Cung cấp thông tin tình trạng giao thông thời gian thực, cảnh báo thời tiết xấu và tư vấn lộ trình tối ưu cho người điều khiển phương tiện qua bảng VMS hoặc ứng dụng di động.</w:t>
            </w:r>
          </w:p>
        </w:tc>
      </w:tr>
      <w:tr w:rsidR="0087343B" w:rsidRPr="0087343B" w14:paraId="2DE563A5" w14:textId="77777777" w:rsidTr="0087343B">
        <w:trPr>
          <w:tblCellSpacing w:w="15" w:type="dxa"/>
        </w:trPr>
        <w:tc>
          <w:tcPr>
            <w:tcW w:w="1660" w:type="dxa"/>
            <w:tcMar>
              <w:top w:w="120" w:type="dxa"/>
              <w:left w:w="180" w:type="dxa"/>
              <w:bottom w:w="120" w:type="dxa"/>
              <w:right w:w="180" w:type="dxa"/>
            </w:tcMar>
            <w:vAlign w:val="center"/>
            <w:hideMark/>
          </w:tcPr>
          <w:p w14:paraId="79AD4AE5" w14:textId="77777777" w:rsidR="0087343B" w:rsidRPr="0087343B" w:rsidRDefault="0087343B" w:rsidP="0087343B">
            <w:r w:rsidRPr="0087343B">
              <w:rPr>
                <w:b/>
                <w:bCs/>
              </w:rPr>
              <w:t>ETC / EPS</w:t>
            </w:r>
          </w:p>
        </w:tc>
        <w:tc>
          <w:tcPr>
            <w:tcW w:w="2623" w:type="dxa"/>
            <w:tcMar>
              <w:top w:w="120" w:type="dxa"/>
              <w:left w:w="180" w:type="dxa"/>
              <w:bottom w:w="120" w:type="dxa"/>
              <w:right w:w="180" w:type="dxa"/>
            </w:tcMar>
            <w:vAlign w:val="center"/>
            <w:hideMark/>
          </w:tcPr>
          <w:p w14:paraId="081F3EA3" w14:textId="77777777" w:rsidR="0087343B" w:rsidRPr="0087343B" w:rsidRDefault="0087343B" w:rsidP="0087343B">
            <w:r w:rsidRPr="0087343B">
              <w:t xml:space="preserve">Hệ thống Thu phí &amp; Thanh toán Điện tử </w:t>
            </w:r>
            <w:r w:rsidRPr="0087343B">
              <w:rPr>
                <w:i/>
                <w:iCs/>
              </w:rPr>
              <w:t>(Electronic Toll Collection / Payment)</w:t>
            </w:r>
          </w:p>
        </w:tc>
        <w:tc>
          <w:tcPr>
            <w:tcW w:w="0" w:type="auto"/>
            <w:tcMar>
              <w:top w:w="120" w:type="dxa"/>
              <w:left w:w="180" w:type="dxa"/>
              <w:bottom w:w="120" w:type="dxa"/>
              <w:right w:w="180" w:type="dxa"/>
            </w:tcMar>
            <w:vAlign w:val="center"/>
            <w:hideMark/>
          </w:tcPr>
          <w:p w14:paraId="31B2A80A" w14:textId="77777777" w:rsidR="0087343B" w:rsidRPr="0087343B" w:rsidRDefault="0087343B" w:rsidP="0087343B">
            <w:r w:rsidRPr="0087343B">
              <w:t>Thực hiện thu phí tự động không dừng tại các trạm thu phí bằng công nghệ RFID/DSRC; mở rộng thanh toán tự động tại bãi đỗ xe thông minh (Smart Parking) và thu phí nội đô.</w:t>
            </w:r>
          </w:p>
        </w:tc>
      </w:tr>
      <w:tr w:rsidR="0087343B" w:rsidRPr="0087343B" w14:paraId="66A8F72F" w14:textId="77777777" w:rsidTr="0087343B">
        <w:trPr>
          <w:tblCellSpacing w:w="15" w:type="dxa"/>
        </w:trPr>
        <w:tc>
          <w:tcPr>
            <w:tcW w:w="1660" w:type="dxa"/>
            <w:tcMar>
              <w:top w:w="120" w:type="dxa"/>
              <w:left w:w="180" w:type="dxa"/>
              <w:bottom w:w="120" w:type="dxa"/>
              <w:right w:w="180" w:type="dxa"/>
            </w:tcMar>
            <w:vAlign w:val="center"/>
            <w:hideMark/>
          </w:tcPr>
          <w:p w14:paraId="542C8CE1" w14:textId="77777777" w:rsidR="0087343B" w:rsidRPr="0087343B" w:rsidRDefault="0087343B" w:rsidP="0087343B">
            <w:r w:rsidRPr="0087343B">
              <w:rPr>
                <w:b/>
                <w:bCs/>
              </w:rPr>
              <w:lastRenderedPageBreak/>
              <w:t>APTS</w:t>
            </w:r>
          </w:p>
        </w:tc>
        <w:tc>
          <w:tcPr>
            <w:tcW w:w="2623" w:type="dxa"/>
            <w:tcMar>
              <w:top w:w="120" w:type="dxa"/>
              <w:left w:w="180" w:type="dxa"/>
              <w:bottom w:w="120" w:type="dxa"/>
              <w:right w:w="180" w:type="dxa"/>
            </w:tcMar>
            <w:vAlign w:val="center"/>
            <w:hideMark/>
          </w:tcPr>
          <w:p w14:paraId="4C2568B5" w14:textId="77777777" w:rsidR="0087343B" w:rsidRPr="0087343B" w:rsidRDefault="0087343B" w:rsidP="0087343B">
            <w:r w:rsidRPr="0087343B">
              <w:t xml:space="preserve">Hệ thống Giao thông Công cộng Tiên tiến </w:t>
            </w:r>
            <w:r w:rsidRPr="0087343B">
              <w:rPr>
                <w:i/>
                <w:iCs/>
              </w:rPr>
              <w:t>(Advanced Public Transportation Systems)</w:t>
            </w:r>
          </w:p>
        </w:tc>
        <w:tc>
          <w:tcPr>
            <w:tcW w:w="0" w:type="auto"/>
            <w:tcMar>
              <w:top w:w="120" w:type="dxa"/>
              <w:left w:w="180" w:type="dxa"/>
              <w:bottom w:w="120" w:type="dxa"/>
              <w:right w:w="180" w:type="dxa"/>
            </w:tcMar>
            <w:vAlign w:val="center"/>
            <w:hideMark/>
          </w:tcPr>
          <w:p w14:paraId="522EC0D8" w14:textId="77777777" w:rsidR="0087343B" w:rsidRPr="0087343B" w:rsidRDefault="0087343B" w:rsidP="0087343B">
            <w:r w:rsidRPr="0087343B">
              <w:t>Giám sát vị trí xe buýt/tàu điện ngầm thời gian thực, tự động cập nhật giờ xe đến tại nhà chờ và quản lý hệ thống thẻ vé điện tử liên thông.</w:t>
            </w:r>
          </w:p>
        </w:tc>
      </w:tr>
      <w:tr w:rsidR="0087343B" w:rsidRPr="0087343B" w14:paraId="2227F167" w14:textId="77777777" w:rsidTr="0087343B">
        <w:trPr>
          <w:tblCellSpacing w:w="15" w:type="dxa"/>
        </w:trPr>
        <w:tc>
          <w:tcPr>
            <w:tcW w:w="1660" w:type="dxa"/>
            <w:tcMar>
              <w:top w:w="120" w:type="dxa"/>
              <w:left w:w="180" w:type="dxa"/>
              <w:bottom w:w="120" w:type="dxa"/>
              <w:right w:w="180" w:type="dxa"/>
            </w:tcMar>
            <w:vAlign w:val="center"/>
            <w:hideMark/>
          </w:tcPr>
          <w:p w14:paraId="7B1FA24F" w14:textId="77777777" w:rsidR="0087343B" w:rsidRPr="0087343B" w:rsidRDefault="0087343B" w:rsidP="0087343B">
            <w:r w:rsidRPr="0087343B">
              <w:rPr>
                <w:b/>
                <w:bCs/>
              </w:rPr>
              <w:t>EMS</w:t>
            </w:r>
          </w:p>
        </w:tc>
        <w:tc>
          <w:tcPr>
            <w:tcW w:w="2623" w:type="dxa"/>
            <w:tcMar>
              <w:top w:w="120" w:type="dxa"/>
              <w:left w:w="180" w:type="dxa"/>
              <w:bottom w:w="120" w:type="dxa"/>
              <w:right w:w="180" w:type="dxa"/>
            </w:tcMar>
            <w:vAlign w:val="center"/>
            <w:hideMark/>
          </w:tcPr>
          <w:p w14:paraId="07A2A18C" w14:textId="77777777" w:rsidR="0087343B" w:rsidRPr="0087343B" w:rsidRDefault="0087343B" w:rsidP="0087343B">
            <w:r w:rsidRPr="0087343B">
              <w:t xml:space="preserve">Hệ thống Quản lý Giao thông Khẩn cấp </w:t>
            </w:r>
            <w:r w:rsidRPr="0087343B">
              <w:rPr>
                <w:i/>
                <w:iCs/>
              </w:rPr>
              <w:t>(Emergency Management Systems)</w:t>
            </w:r>
          </w:p>
        </w:tc>
        <w:tc>
          <w:tcPr>
            <w:tcW w:w="0" w:type="auto"/>
            <w:tcMar>
              <w:top w:w="120" w:type="dxa"/>
              <w:left w:w="180" w:type="dxa"/>
              <w:bottom w:w="120" w:type="dxa"/>
              <w:right w:w="180" w:type="dxa"/>
            </w:tcMar>
            <w:vAlign w:val="center"/>
            <w:hideMark/>
          </w:tcPr>
          <w:p w14:paraId="051C1A41" w14:textId="77777777" w:rsidR="0087343B" w:rsidRPr="0087343B" w:rsidRDefault="0087343B" w:rsidP="0087343B">
            <w:r w:rsidRPr="0087343B">
              <w:t>Tự động xác định vị trí tai nạn, điều phối xe cứu thương/chữa cháy và thiết lập "luồng xanh" ưu tiên tín hiệu giao thông cho phương tiện cứu hộ.</w:t>
            </w:r>
          </w:p>
        </w:tc>
      </w:tr>
      <w:tr w:rsidR="0087343B" w:rsidRPr="0087343B" w14:paraId="17A3A4F5" w14:textId="77777777" w:rsidTr="0087343B">
        <w:trPr>
          <w:tblCellSpacing w:w="15" w:type="dxa"/>
        </w:trPr>
        <w:tc>
          <w:tcPr>
            <w:tcW w:w="1660" w:type="dxa"/>
            <w:tcMar>
              <w:top w:w="120" w:type="dxa"/>
              <w:left w:w="180" w:type="dxa"/>
              <w:bottom w:w="120" w:type="dxa"/>
              <w:right w:w="180" w:type="dxa"/>
            </w:tcMar>
            <w:vAlign w:val="center"/>
            <w:hideMark/>
          </w:tcPr>
          <w:p w14:paraId="7164C253" w14:textId="77777777" w:rsidR="0087343B" w:rsidRPr="0087343B" w:rsidRDefault="0087343B" w:rsidP="0087343B">
            <w:r w:rsidRPr="0087343B">
              <w:rPr>
                <w:b/>
                <w:bCs/>
              </w:rPr>
              <w:t>CVO</w:t>
            </w:r>
          </w:p>
        </w:tc>
        <w:tc>
          <w:tcPr>
            <w:tcW w:w="2623" w:type="dxa"/>
            <w:tcMar>
              <w:top w:w="120" w:type="dxa"/>
              <w:left w:w="180" w:type="dxa"/>
              <w:bottom w:w="120" w:type="dxa"/>
              <w:right w:w="180" w:type="dxa"/>
            </w:tcMar>
            <w:vAlign w:val="center"/>
            <w:hideMark/>
          </w:tcPr>
          <w:p w14:paraId="417FD60D" w14:textId="77777777" w:rsidR="0087343B" w:rsidRPr="0087343B" w:rsidRDefault="0087343B" w:rsidP="0087343B">
            <w:r w:rsidRPr="0087343B">
              <w:t xml:space="preserve">Quản lý Vận tải Thương mại </w:t>
            </w:r>
            <w:r w:rsidRPr="0087343B">
              <w:rPr>
                <w:i/>
                <w:iCs/>
              </w:rPr>
              <w:t>(Commercial Vehicle Operations)</w:t>
            </w:r>
          </w:p>
        </w:tc>
        <w:tc>
          <w:tcPr>
            <w:tcW w:w="0" w:type="auto"/>
            <w:tcMar>
              <w:top w:w="120" w:type="dxa"/>
              <w:left w:w="180" w:type="dxa"/>
              <w:bottom w:w="120" w:type="dxa"/>
              <w:right w:w="180" w:type="dxa"/>
            </w:tcMar>
            <w:vAlign w:val="center"/>
            <w:hideMark/>
          </w:tcPr>
          <w:p w14:paraId="604379C7" w14:textId="77777777" w:rsidR="0087343B" w:rsidRPr="0087343B" w:rsidRDefault="0087343B" w:rsidP="0087343B">
            <w:r w:rsidRPr="0087343B">
              <w:t>Theo dõi hành trình xe tải/container, tự động kiểm tra tải trọng xe đang di chuyển qua trạm cân tự động (WIM) và giám sát thời gian làm việc của tài xế.</w:t>
            </w:r>
          </w:p>
        </w:tc>
      </w:tr>
      <w:tr w:rsidR="0087343B" w:rsidRPr="0087343B" w14:paraId="7A0A7145" w14:textId="77777777" w:rsidTr="0087343B">
        <w:trPr>
          <w:tblCellSpacing w:w="15" w:type="dxa"/>
        </w:trPr>
        <w:tc>
          <w:tcPr>
            <w:tcW w:w="1660" w:type="dxa"/>
            <w:tcMar>
              <w:top w:w="120" w:type="dxa"/>
              <w:left w:w="180" w:type="dxa"/>
              <w:bottom w:w="120" w:type="dxa"/>
              <w:right w:w="180" w:type="dxa"/>
            </w:tcMar>
            <w:vAlign w:val="center"/>
            <w:hideMark/>
          </w:tcPr>
          <w:p w14:paraId="7BFC006D" w14:textId="77777777" w:rsidR="0087343B" w:rsidRPr="0087343B" w:rsidRDefault="0087343B" w:rsidP="0087343B">
            <w:r w:rsidRPr="0087343B">
              <w:rPr>
                <w:b/>
                <w:bCs/>
              </w:rPr>
              <w:t>AVCS / ADAS</w:t>
            </w:r>
          </w:p>
        </w:tc>
        <w:tc>
          <w:tcPr>
            <w:tcW w:w="2623" w:type="dxa"/>
            <w:tcMar>
              <w:top w:w="120" w:type="dxa"/>
              <w:left w:w="180" w:type="dxa"/>
              <w:bottom w:w="120" w:type="dxa"/>
              <w:right w:w="180" w:type="dxa"/>
            </w:tcMar>
            <w:vAlign w:val="center"/>
            <w:hideMark/>
          </w:tcPr>
          <w:p w14:paraId="0DA942FF" w14:textId="77777777" w:rsidR="0087343B" w:rsidRPr="0087343B" w:rsidRDefault="0087343B" w:rsidP="0087343B">
            <w:r w:rsidRPr="0087343B">
              <w:t xml:space="preserve">Hệ thống An toàn &amp; Hỗ trợ Lái xe </w:t>
            </w:r>
            <w:r w:rsidRPr="0087343B">
              <w:rPr>
                <w:i/>
                <w:iCs/>
              </w:rPr>
              <w:t>(Advanced Vehicle Control &amp; Safety)</w:t>
            </w:r>
          </w:p>
        </w:tc>
        <w:tc>
          <w:tcPr>
            <w:tcW w:w="0" w:type="auto"/>
            <w:tcMar>
              <w:top w:w="120" w:type="dxa"/>
              <w:left w:w="180" w:type="dxa"/>
              <w:bottom w:w="120" w:type="dxa"/>
              <w:right w:w="180" w:type="dxa"/>
            </w:tcMar>
            <w:vAlign w:val="center"/>
            <w:hideMark/>
          </w:tcPr>
          <w:p w14:paraId="317BEB9B" w14:textId="77777777" w:rsidR="0087343B" w:rsidRPr="0087343B" w:rsidRDefault="0087343B" w:rsidP="0087343B">
            <w:r w:rsidRPr="0087343B">
              <w:t>Công nghệ hỗ trợ trực tiếp trên phương tiện: Phanh tự động khẩn cấp (AEB), cảnh báo lệch làn, ga tự động thích ứng (ACC) và phát triển phương tiện tự hành.</w:t>
            </w:r>
          </w:p>
        </w:tc>
      </w:tr>
      <w:tr w:rsidR="0087343B" w:rsidRPr="0087343B" w14:paraId="4784DC42" w14:textId="77777777" w:rsidTr="0087343B">
        <w:trPr>
          <w:tblCellSpacing w:w="15" w:type="dxa"/>
        </w:trPr>
        <w:tc>
          <w:tcPr>
            <w:tcW w:w="1660" w:type="dxa"/>
            <w:tcMar>
              <w:top w:w="120" w:type="dxa"/>
              <w:left w:w="180" w:type="dxa"/>
              <w:bottom w:w="120" w:type="dxa"/>
              <w:right w:w="180" w:type="dxa"/>
            </w:tcMar>
            <w:vAlign w:val="center"/>
            <w:hideMark/>
          </w:tcPr>
          <w:p w14:paraId="7DA86DB5" w14:textId="77777777" w:rsidR="0087343B" w:rsidRPr="0087343B" w:rsidRDefault="0087343B" w:rsidP="0087343B">
            <w:r w:rsidRPr="0087343B">
              <w:rPr>
                <w:b/>
                <w:bCs/>
              </w:rPr>
              <w:t>MMS</w:t>
            </w:r>
          </w:p>
        </w:tc>
        <w:tc>
          <w:tcPr>
            <w:tcW w:w="2623" w:type="dxa"/>
            <w:tcMar>
              <w:top w:w="120" w:type="dxa"/>
              <w:left w:w="180" w:type="dxa"/>
              <w:bottom w:w="120" w:type="dxa"/>
              <w:right w:w="180" w:type="dxa"/>
            </w:tcMar>
            <w:vAlign w:val="center"/>
            <w:hideMark/>
          </w:tcPr>
          <w:p w14:paraId="4185AC85" w14:textId="77777777" w:rsidR="0087343B" w:rsidRPr="0087343B" w:rsidRDefault="0087343B" w:rsidP="0087343B">
            <w:r w:rsidRPr="0087343B">
              <w:t xml:space="preserve">Hệ thống Quản lý Bảo trì Hạ tầng </w:t>
            </w:r>
            <w:r w:rsidRPr="0087343B">
              <w:rPr>
                <w:i/>
                <w:iCs/>
              </w:rPr>
              <w:t>(Maintenance &amp; Construction Management)</w:t>
            </w:r>
          </w:p>
        </w:tc>
        <w:tc>
          <w:tcPr>
            <w:tcW w:w="0" w:type="auto"/>
            <w:tcMar>
              <w:top w:w="120" w:type="dxa"/>
              <w:left w:w="180" w:type="dxa"/>
              <w:bottom w:w="120" w:type="dxa"/>
              <w:right w:w="180" w:type="dxa"/>
            </w:tcMar>
            <w:vAlign w:val="center"/>
            <w:hideMark/>
          </w:tcPr>
          <w:p w14:paraId="40383638" w14:textId="77777777" w:rsidR="0087343B" w:rsidRPr="0087343B" w:rsidRDefault="0087343B" w:rsidP="0087343B">
            <w:r w:rsidRPr="0087343B">
              <w:t>Sử dụng cảm biến giám sát độ biến dạng, vết nứt bề mặt đường, kết cấu cầu/hầm để tự động đưa ra cảnh báo và lập kế hoạch bảo trì.</w:t>
            </w:r>
          </w:p>
        </w:tc>
      </w:tr>
    </w:tbl>
    <w:p w14:paraId="7605D5AA" w14:textId="77777777" w:rsidR="0087343B" w:rsidRDefault="0087343B" w:rsidP="0087343B"/>
    <w:p w14:paraId="322BB913" w14:textId="77777777" w:rsidR="000B6667" w:rsidRDefault="000B6667" w:rsidP="0087343B"/>
    <w:p w14:paraId="39917B38" w14:textId="4898745B" w:rsidR="000B6667" w:rsidRPr="000B6667" w:rsidRDefault="000B6667" w:rsidP="000B6667">
      <w:r w:rsidRPr="000B6667">
        <w:t>Tài liệu tham khảo</w:t>
      </w:r>
      <w:r>
        <w:t>:</w:t>
      </w:r>
    </w:p>
    <w:p w14:paraId="1D30E551" w14:textId="7A5F96CD" w:rsidR="000B6667" w:rsidRPr="000B6667" w:rsidRDefault="000B6667" w:rsidP="000B6667">
      <w:r>
        <w:t>1.</w:t>
      </w:r>
      <w:r w:rsidRPr="000B6667">
        <w:t>ISO 14813-1:2015, Intelligent transport systems — Reference model architecture(s) for the ITS sector — Part 1: ITS service domains, service groups and services. International Organization for Standardization (ISO).</w:t>
      </w:r>
    </w:p>
    <w:p w14:paraId="77DA2352" w14:textId="09AD2ACE" w:rsidR="000B6667" w:rsidRPr="000B6667" w:rsidRDefault="000B6667" w:rsidP="000B6667">
      <w:r>
        <w:t>2.</w:t>
      </w:r>
      <w:r w:rsidRPr="000B6667">
        <w:t>TCVN 12836-1:2020, Hệ thống giao thông thông minh - Kiến trúc mô hình tham chiếu cho ngành ITS - Phần 1: Các miền dịch vụ, nhóm dịch vụ và dịch vụ ITS. Bộ Khoa học và Công nghệ ban hành.</w:t>
      </w:r>
    </w:p>
    <w:p w14:paraId="068A0B43" w14:textId="3A2060C2" w:rsidR="000B6667" w:rsidRDefault="000B6667" w:rsidP="000B6667">
      <w:r>
        <w:t>3.</w:t>
      </w:r>
      <w:r w:rsidRPr="000B6667">
        <w:t>U.S. Department of Transportation (USDOT), National Intelligent Transportation Systems Architecture, Federal Highway Administration (FHWA).</w:t>
      </w:r>
    </w:p>
    <w:p w14:paraId="0B842C49" w14:textId="77777777" w:rsidR="000B6667" w:rsidRDefault="000B6667" w:rsidP="000B6667"/>
    <w:p w14:paraId="249C2C15" w14:textId="3C99BBEF" w:rsidR="000B6667" w:rsidRPr="000B6667" w:rsidRDefault="000B6667" w:rsidP="000B6667">
      <w:r w:rsidRPr="000B6667">
        <w:t>2.</w:t>
      </w:r>
      <w:r>
        <w:t>1.3</w:t>
      </w:r>
      <w:r w:rsidRPr="000B6667">
        <w:t>. Vai trò và Lợi ích của Hệ thống Giao thông Thông minh (ITS)</w:t>
      </w:r>
    </w:p>
    <w:p w14:paraId="1653E1EC" w14:textId="77777777" w:rsidR="000B6667" w:rsidRPr="000B6667" w:rsidRDefault="000B6667" w:rsidP="000B6667">
      <w:r w:rsidRPr="000B6667">
        <w:t xml:space="preserve">Trong bối cảnh đô thị hóa nhanh chóng và sự gia tăng bùng nổ của các phương tiện cơ giới, hệ thống giao thông truyền thống đang phải đối mặt với những thách thức nghiêm trọng như ùn </w:t>
      </w:r>
      <w:r w:rsidRPr="000B6667">
        <w:lastRenderedPageBreak/>
        <w:t>tắc, tai nạn và ô nhiễm môi trường. Việc nâng cấp hạ tầng phần cứng (mở rộng đường xá, xây thêm cầu vượt) thường tốn kém chi phí, mất nhiều thời gian và gặp rào cản lớn về quỹ đất. Trong bối cảnh đó, việc triển khai Hệ thống Giao thông Thông minh (ITS) đóng vai trò là giải pháp đột phá, giúp chuyển dịch phương thức quản lý từ "phát triển hạ tầng vật lý" sang "tối ưu hóa năng lực khai thác bằng công nghệ".</w:t>
      </w:r>
    </w:p>
    <w:p w14:paraId="2B0EC85E" w14:textId="77777777" w:rsidR="000B6667" w:rsidRPr="000B6667" w:rsidRDefault="000B6667" w:rsidP="000B6667">
      <w:r w:rsidRPr="000B6667">
        <w:t>Vai trò của ITS được thể hiện toàn diện trên năm phương diện cốt lõi sau:</w:t>
      </w:r>
    </w:p>
    <w:p w14:paraId="71298960" w14:textId="48614B6B" w:rsidR="000B6667" w:rsidRPr="000B6667" w:rsidRDefault="000B6667" w:rsidP="000B6667">
      <w:r w:rsidRPr="000B6667">
        <w:t>2.1</w:t>
      </w:r>
      <w:r>
        <w:t>.3.1</w:t>
      </w:r>
      <w:r w:rsidRPr="000B6667">
        <w:t>. Nâng cao an toàn giao thông và giảm thiểu tai nạn</w:t>
      </w:r>
    </w:p>
    <w:p w14:paraId="61880FCC" w14:textId="77777777" w:rsidR="000B6667" w:rsidRPr="000B6667" w:rsidRDefault="000B6667" w:rsidP="000B6667">
      <w:r w:rsidRPr="000B6667">
        <w:t>An toàn giao thông là mục tiêu tối thượng của bất kỳ hệ thống vận tải nào. ITS đóng vai trò quyết định trong việc chủ động phòng ngừa và giảm thiểu hậu quả tai nạn thông qua:</w:t>
      </w:r>
    </w:p>
    <w:p w14:paraId="3BD302EA" w14:textId="77777777" w:rsidR="000B6667" w:rsidRPr="000B6667" w:rsidRDefault="000B6667" w:rsidP="000B6667">
      <w:pPr>
        <w:numPr>
          <w:ilvl w:val="0"/>
          <w:numId w:val="3"/>
        </w:numPr>
      </w:pPr>
      <w:r w:rsidRPr="000B6667">
        <w:t>Cảnh báo nguy cơ theo thời gian thực: Các phân hệ hỗ trợ người lái (ADAS) và hệ thống thông tin người đi đường (ATIS) giúp phát hiện sớm các nguy cơ như chướng ngại vật, thời tiết xấu, sương mù hoặc xe dừng đỗ trái phép trên đường cao tốc.</w:t>
      </w:r>
    </w:p>
    <w:p w14:paraId="2923A3E0" w14:textId="77777777" w:rsidR="000B6667" w:rsidRPr="000B6667" w:rsidRDefault="000B6667" w:rsidP="000B6667">
      <w:pPr>
        <w:numPr>
          <w:ilvl w:val="0"/>
          <w:numId w:val="3"/>
        </w:numPr>
      </w:pPr>
      <w:r w:rsidRPr="000B6667">
        <w:t>Xử lý sự cố nhanh chóng (EMS): Khi xảy ra tai nạn, hệ thống tự động phát hiện sự cố (AID) qua camera AI sẽ định vị hiện trường và thông báo tức thì tới Trung tâm Điều hành (OCC). Điều này giúp rút ngắn "thời gian vàng" cứu chữa nạn nhân và điều phối lực lượng cứu hộ đến hiện trường kịp thời.</w:t>
      </w:r>
    </w:p>
    <w:p w14:paraId="57528C2F" w14:textId="77777777" w:rsidR="000B6667" w:rsidRPr="000B6667" w:rsidRDefault="000B6667" w:rsidP="000B6667">
      <w:pPr>
        <w:numPr>
          <w:ilvl w:val="0"/>
          <w:numId w:val="3"/>
        </w:numPr>
      </w:pPr>
      <w:r w:rsidRPr="000B6667">
        <w:t>Cải thiện ý thức chấp hành luật: Hệ thống camera giám sát tự động và xử phạt nguội (ANPR) giúp nâng cao tính tự giác của người điều khiển phương tiện, giảm thiểu các hành vi nguy hiểm như vi phạm tốc độ, vượt đèn đỏ, đi sai làn đường.</w:t>
      </w:r>
    </w:p>
    <w:p w14:paraId="14D8CFAD" w14:textId="69F5AAE6" w:rsidR="000B6667" w:rsidRPr="000B6667" w:rsidRDefault="000B6667" w:rsidP="000B6667">
      <w:r w:rsidRPr="000B6667">
        <w:t>2.</w:t>
      </w:r>
      <w:r>
        <w:t>1.3</w:t>
      </w:r>
      <w:r w:rsidRPr="000B6667">
        <w:t>.2. Tối ưu hóa lưu lượng và giảm thiểu ùn tắc giao thông</w:t>
      </w:r>
    </w:p>
    <w:p w14:paraId="5CA3E933" w14:textId="77777777" w:rsidR="000B6667" w:rsidRPr="000B6667" w:rsidRDefault="000B6667" w:rsidP="000B6667">
      <w:r w:rsidRPr="000B6667">
        <w:t>Năng lực thông hành của hạ tầng được nâng cao rõ rệt nhờ khả năng điều tiết linh hoạt và thông minh của ITS:</w:t>
      </w:r>
    </w:p>
    <w:p w14:paraId="17364310" w14:textId="77777777" w:rsidR="000B6667" w:rsidRPr="000B6667" w:rsidRDefault="000B6667" w:rsidP="000B6667">
      <w:pPr>
        <w:numPr>
          <w:ilvl w:val="0"/>
          <w:numId w:val="4"/>
        </w:numPr>
      </w:pPr>
      <w:r w:rsidRPr="000B6667">
        <w:t>Điều khiển giao thông thích ứng (ATMS): Thay vì sử dụng chu kỳ đèn tín hiệu cố định, hệ thống đèn tín hiệu thông minh sẽ tự động điều chỉnh thời gian đèn xanh/đèn đỏ dựa trên mật độ phương tiện thực tế do cảm biến thu thập, giúp tối ưu hóa dòng chảy giao thông tại các nút giao phức tạp.</w:t>
      </w:r>
    </w:p>
    <w:p w14:paraId="17B7881E" w14:textId="77777777" w:rsidR="000B6667" w:rsidRPr="000B6667" w:rsidRDefault="000B6667" w:rsidP="000B6667">
      <w:pPr>
        <w:numPr>
          <w:ilvl w:val="0"/>
          <w:numId w:val="4"/>
        </w:numPr>
      </w:pPr>
      <w:r w:rsidRPr="000B6667">
        <w:t>Phân luồng và hướng dẫn giao thông từ xa: Cung cấp thông tin tình trạng kẹt xe qua bảng điện tử (VMS) hoặc ứng dụng di động, giúp tài xế chủ động thay đổi lộ trình, tránh đổ dồn vào các điểm nóng ùn tắc.</w:t>
      </w:r>
    </w:p>
    <w:p w14:paraId="76EDAF6D" w14:textId="77777777" w:rsidR="000B6667" w:rsidRPr="000B6667" w:rsidRDefault="000B6667" w:rsidP="000B6667">
      <w:pPr>
        <w:numPr>
          <w:ilvl w:val="0"/>
          <w:numId w:val="4"/>
        </w:numPr>
      </w:pPr>
      <w:r w:rsidRPr="000B6667">
        <w:t>Giải tỏa nhanh các điểm nghẽn kỹ thuật: Công nghệ thu phí tự động không dừng (ETC) giúp rút ngắn thời gian qua trạm thu phí từ 30–60 giây xuống còn 2–3 giây, xóa bỏ tình trạng dồn chuyến và ùn tắc kéo dài tại các cửa ngõ đô thị.</w:t>
      </w:r>
    </w:p>
    <w:p w14:paraId="176FE236" w14:textId="58457CA6" w:rsidR="000B6667" w:rsidRPr="000B6667" w:rsidRDefault="000B6667" w:rsidP="000B6667">
      <w:r w:rsidRPr="000B6667">
        <w:t>2.1.3.3. Bảo vệ môi trường và hướng tới phát triển bền vững</w:t>
      </w:r>
    </w:p>
    <w:p w14:paraId="3A45DD9A" w14:textId="77777777" w:rsidR="000B6667" w:rsidRPr="000B6667" w:rsidRDefault="000B6667" w:rsidP="000B6667">
      <w:r w:rsidRPr="000B6667">
        <w:t>Giao thông vận tải là một trong những nguồn phát thải khí nhà kính lớn nhất. ITS góp phần tích cực vào chiến lược giao thông xanh:</w:t>
      </w:r>
    </w:p>
    <w:p w14:paraId="25532853" w14:textId="0ABCCA23" w:rsidR="000B6667" w:rsidRPr="000B6667" w:rsidRDefault="000B6667" w:rsidP="000B6667">
      <w:pPr>
        <w:numPr>
          <w:ilvl w:val="0"/>
          <w:numId w:val="5"/>
        </w:numPr>
      </w:pPr>
      <w:r w:rsidRPr="000B6667">
        <w:t>Giảm phát thải khí nhà kính</w:t>
      </w:r>
      <w:r w:rsidRPr="000B6667">
        <w:rPr>
          <w:b/>
          <w:bCs/>
        </w:rPr>
        <w:t xml:space="preserve"> (</w:t>
      </w:r>
      <m:oMath>
        <m:r>
          <w:rPr>
            <w:rFonts w:ascii="Cambria Math" w:hAnsi="Cambria Math"/>
          </w:rPr>
          <m:t>C</m:t>
        </m:r>
        <m:sSub>
          <m:sSubPr>
            <m:ctrlPr>
              <w:rPr>
                <w:rFonts w:ascii="Cambria Math" w:hAnsi="Cambria Math"/>
              </w:rPr>
            </m:ctrlPr>
          </m:sSubPr>
          <m:e>
            <m:r>
              <w:rPr>
                <w:rFonts w:ascii="Cambria Math" w:hAnsi="Cambria Math"/>
              </w:rPr>
              <m:t>O</m:t>
            </m:r>
          </m:e>
          <m:sub>
            <m:r>
              <w:rPr>
                <w:rFonts w:ascii="Cambria Math" w:hAnsi="Cambria Math"/>
              </w:rPr>
              <m:t>2</m:t>
            </m:r>
          </m:sub>
        </m:sSub>
        <m:r>
          <w:rPr>
            <w:rFonts w:ascii="Cambria Math" w:hAnsi="Cambria Math"/>
          </w:rPr>
          <m:t>,N</m:t>
        </m:r>
        <m:sSub>
          <m:sSubPr>
            <m:ctrlPr>
              <w:rPr>
                <w:rFonts w:ascii="Cambria Math" w:hAnsi="Cambria Math"/>
              </w:rPr>
            </m:ctrlPr>
          </m:sSubPr>
          <m:e>
            <m:r>
              <w:rPr>
                <w:rFonts w:ascii="Cambria Math" w:hAnsi="Cambria Math"/>
              </w:rPr>
              <m:t>O</m:t>
            </m:r>
          </m:e>
          <m:sub>
            <m:r>
              <w:rPr>
                <w:rFonts w:ascii="Cambria Math" w:hAnsi="Cambria Math"/>
              </w:rPr>
              <m:t>x</m:t>
            </m:r>
          </m:sub>
        </m:sSub>
        <m:r>
          <w:rPr>
            <w:rFonts w:ascii="Cambria Math" w:hAnsi="Cambria Math"/>
          </w:rPr>
          <m:t>,P</m:t>
        </m:r>
        <m:sSub>
          <m:sSubPr>
            <m:ctrlPr>
              <w:rPr>
                <w:rFonts w:ascii="Cambria Math" w:hAnsi="Cambria Math"/>
              </w:rPr>
            </m:ctrlPr>
          </m:sSubPr>
          <m:e>
            <m:r>
              <w:rPr>
                <w:rFonts w:ascii="Cambria Math" w:hAnsi="Cambria Math"/>
              </w:rPr>
              <m:t>M</m:t>
            </m:r>
          </m:e>
          <m:sub>
            <m:r>
              <w:rPr>
                <w:rFonts w:ascii="Cambria Math" w:hAnsi="Cambria Math"/>
              </w:rPr>
              <m:t>2.5</m:t>
            </m:r>
          </m:sub>
        </m:sSub>
      </m:oMath>
      <w:r w:rsidRPr="000B6667">
        <w:rPr>
          <w:b/>
          <w:bCs/>
        </w:rPr>
        <w:t>):</w:t>
      </w:r>
      <w:r w:rsidRPr="000B6667">
        <w:t xml:space="preserve"> Việc giảm thiểu thời gian xe chạy không tải (idling) khi dừng đèn đỏ dài hoặc kẹt xe giúp giảm đáng kể lượng nhiên liệu tiêu thụ và khí thải độc hại ra môi trường.</w:t>
      </w:r>
    </w:p>
    <w:p w14:paraId="023EC7A8" w14:textId="77777777" w:rsidR="000B6667" w:rsidRPr="000B6667" w:rsidRDefault="000B6667" w:rsidP="000B6667">
      <w:pPr>
        <w:numPr>
          <w:ilvl w:val="0"/>
          <w:numId w:val="5"/>
        </w:numPr>
      </w:pPr>
      <w:r w:rsidRPr="000B6667">
        <w:t>Tiết kiệm năng lượng</w:t>
      </w:r>
      <w:r w:rsidRPr="000B6667">
        <w:rPr>
          <w:b/>
          <w:bCs/>
        </w:rPr>
        <w:t>:</w:t>
      </w:r>
      <w:r w:rsidRPr="000B6667">
        <w:t xml:space="preserve"> Các nghiên cứu từ Cơ quan Quản lý Đường cao tốc Liên bang Hoa Kỳ (FHWA) chỉ ra rằng việc áp dụng ITS có thể giúp tiết kiệm từ 10%–15% lượng tiêu thụ nhiên liệu toàn hệ thống nhờ duy trì tốc độ lưu thông ổn định.</w:t>
      </w:r>
    </w:p>
    <w:p w14:paraId="3D7E20CB" w14:textId="70E7546B" w:rsidR="000B6667" w:rsidRPr="000B6667" w:rsidRDefault="000B6667" w:rsidP="000B6667">
      <w:r w:rsidRPr="000B6667">
        <w:t>2.1.3.4. Tăng cường hiệu quả quản lý, vận hành và giảm chi phí xã hội</w:t>
      </w:r>
    </w:p>
    <w:p w14:paraId="2ABCDE65" w14:textId="77777777" w:rsidR="000B6667" w:rsidRPr="000B6667" w:rsidRDefault="000B6667" w:rsidP="000B6667">
      <w:r w:rsidRPr="000B6667">
        <w:t>ITS chuyển đổi mô hình quản lý giao thông từ thụ động (xử lý khi sự cố đã xảy ra) sang chủ động (dự báo và ngăn ngừa):</w:t>
      </w:r>
    </w:p>
    <w:p w14:paraId="2AACA095" w14:textId="77777777" w:rsidR="000B6667" w:rsidRPr="000B6667" w:rsidRDefault="000B6667" w:rsidP="000B6667">
      <w:pPr>
        <w:numPr>
          <w:ilvl w:val="0"/>
          <w:numId w:val="6"/>
        </w:numPr>
      </w:pPr>
      <w:r w:rsidRPr="000B6667">
        <w:lastRenderedPageBreak/>
        <w:t>Cung cấp dữ liệu lớn (Big Data) cho quy hoạch: Dữ liệu thu thập liên tục từ hệ thống ITS giúp các cơ quan quản lý phân tích quy luật giao thông, từ đó đưa ra các chính sách quy hoạch hạ tầng, luồng tuyến xe buýt và phân luồng giao thông chính xác.</w:t>
      </w:r>
    </w:p>
    <w:p w14:paraId="3B995071" w14:textId="77777777" w:rsidR="000B6667" w:rsidRPr="000B6667" w:rsidRDefault="000B6667" w:rsidP="000B6667">
      <w:pPr>
        <w:numPr>
          <w:ilvl w:val="0"/>
          <w:numId w:val="6"/>
        </w:numPr>
      </w:pPr>
      <w:r w:rsidRPr="000B6667">
        <w:t>Giảm chi phí bảo trì hạ tầng: Hệ thống trạm cân tự động tốc độ cao (WIM) giúp kiểm soát và xử lý triệt để xe quá tải ngay khi đang di chuyển, bảo vệ kết cấu mặt đường và kéo dài tuổi thọ công trình.</w:t>
      </w:r>
    </w:p>
    <w:p w14:paraId="03AFD080" w14:textId="77777777" w:rsidR="000B6667" w:rsidRPr="000B6667" w:rsidRDefault="000B6667" w:rsidP="000B6667">
      <w:pPr>
        <w:numPr>
          <w:ilvl w:val="0"/>
          <w:numId w:val="6"/>
        </w:numPr>
      </w:pPr>
      <w:r w:rsidRPr="000B6667">
        <w:t>Tiết kiệm chi phí thời gian cho xã hội: Giảm thời gian di chuyển đồng nghĩa với việc tăng năng suất lao động và giảm thiểu tổn thất kinh tế do ùn tắc gây ra.</w:t>
      </w:r>
    </w:p>
    <w:p w14:paraId="0ADE82FD" w14:textId="633A084A" w:rsidR="000B6667" w:rsidRPr="000B6667" w:rsidRDefault="000B6667" w:rsidP="000B6667">
      <w:r w:rsidRPr="000B6667">
        <w:t>2.</w:t>
      </w:r>
      <w:r>
        <w:t>1</w:t>
      </w:r>
      <w:r w:rsidRPr="000B6667">
        <w:t>.</w:t>
      </w:r>
      <w:r>
        <w:t>3.</w:t>
      </w:r>
      <w:r w:rsidRPr="000B6667">
        <w:t>5. Nâng cao chất lượng dịch vụ giao thông công cộng</w:t>
      </w:r>
    </w:p>
    <w:p w14:paraId="1553D823" w14:textId="77777777" w:rsidR="000B6667" w:rsidRPr="000B6667" w:rsidRDefault="000B6667" w:rsidP="000B6667">
      <w:r w:rsidRPr="000B6667">
        <w:t>ITS là nhân tố chìa khóa để thu hút người dân chuyển từ phương tiện cá nhân sang phương tiện công cộng:</w:t>
      </w:r>
    </w:p>
    <w:p w14:paraId="4C978158" w14:textId="77777777" w:rsidR="000B6667" w:rsidRPr="000B6667" w:rsidRDefault="000B6667" w:rsidP="000B6667">
      <w:pPr>
        <w:numPr>
          <w:ilvl w:val="0"/>
          <w:numId w:val="7"/>
        </w:numPr>
      </w:pPr>
      <w:r w:rsidRPr="000B6667">
        <w:t>Cung cấp thông tin minh bạch (APTS): Hành khách có thể tra cứu chính xác thời gian xe buýt/tàu điện đến trạm qua ứng dụng di động hoặc bảng hiển thị tại nhà chờ.</w:t>
      </w:r>
    </w:p>
    <w:p w14:paraId="6B49E382" w14:textId="77777777" w:rsidR="000B6667" w:rsidRPr="000B6667" w:rsidRDefault="000B6667" w:rsidP="000B6667">
      <w:pPr>
        <w:numPr>
          <w:ilvl w:val="0"/>
          <w:numId w:val="7"/>
        </w:numPr>
      </w:pPr>
      <w:r w:rsidRPr="000B6667">
        <w:t>Thanh toán thông minh và liên thông: Sử dụng một thẻ vé điện tử hoặc QR code duy nhất cho nhiều loại hình phương tiện (xe buýt, Metro, BRT), tạo sự thuận tiện tối đa cho hành khách trong quá trình di chuyển đa phương thức (Multimodal Transit).</w:t>
      </w:r>
    </w:p>
    <w:p w14:paraId="3EA0706F" w14:textId="77777777" w:rsidR="000B6667" w:rsidRDefault="000B6667" w:rsidP="000B6667">
      <w:pPr>
        <w:rPr>
          <w:b/>
          <w:bCs/>
        </w:rPr>
      </w:pPr>
      <w:r>
        <w:rPr>
          <w:b/>
          <w:bCs/>
        </w:rPr>
        <w:t xml:space="preserve">  </w:t>
      </w:r>
    </w:p>
    <w:p w14:paraId="0CA9EA91" w14:textId="567E1961" w:rsidR="000B6667" w:rsidRPr="00E2740B" w:rsidRDefault="000B6667" w:rsidP="000B6667">
      <w:r w:rsidRPr="000B6667">
        <w:rPr>
          <w:b/>
          <w:bCs/>
        </w:rPr>
        <w:t xml:space="preserve"> </w:t>
      </w:r>
      <w:r w:rsidRPr="00E2740B">
        <w:t>Bảng tổng hợp vai trò và tác động định lượng của ITS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95"/>
        <w:gridCol w:w="2960"/>
        <w:gridCol w:w="3695"/>
      </w:tblGrid>
      <w:tr w:rsidR="000B6667" w:rsidRPr="000B6667" w14:paraId="7B0386E7" w14:textId="77777777" w:rsidTr="00E2740B">
        <w:trPr>
          <w:tblHeader/>
          <w:tblCellSpacing w:w="15" w:type="dxa"/>
        </w:trPr>
        <w:tc>
          <w:tcPr>
            <w:tcW w:w="2650" w:type="dxa"/>
            <w:tcMar>
              <w:top w:w="120" w:type="dxa"/>
              <w:left w:w="180" w:type="dxa"/>
              <w:bottom w:w="120" w:type="dxa"/>
              <w:right w:w="180" w:type="dxa"/>
            </w:tcMar>
            <w:vAlign w:val="center"/>
            <w:hideMark/>
          </w:tcPr>
          <w:p w14:paraId="6D98655C" w14:textId="77777777" w:rsidR="000B6667" w:rsidRPr="00E2740B" w:rsidRDefault="000B6667" w:rsidP="000B6667">
            <w:r w:rsidRPr="00E2740B">
              <w:t>Phương diện vai trò</w:t>
            </w:r>
          </w:p>
        </w:tc>
        <w:tc>
          <w:tcPr>
            <w:tcW w:w="2930" w:type="dxa"/>
            <w:tcMar>
              <w:top w:w="120" w:type="dxa"/>
              <w:left w:w="180" w:type="dxa"/>
              <w:bottom w:w="120" w:type="dxa"/>
              <w:right w:w="180" w:type="dxa"/>
            </w:tcMar>
            <w:vAlign w:val="center"/>
            <w:hideMark/>
          </w:tcPr>
          <w:p w14:paraId="0A756C77" w14:textId="77777777" w:rsidR="000B6667" w:rsidRPr="00E2740B" w:rsidRDefault="000B6667" w:rsidP="000B6667">
            <w:r w:rsidRPr="00E2740B">
              <w:t>Giải pháp công nghệ ITS tương ứng</w:t>
            </w:r>
          </w:p>
        </w:tc>
        <w:tc>
          <w:tcPr>
            <w:tcW w:w="0" w:type="auto"/>
            <w:tcMar>
              <w:top w:w="120" w:type="dxa"/>
              <w:left w:w="180" w:type="dxa"/>
              <w:bottom w:w="120" w:type="dxa"/>
              <w:right w:w="180" w:type="dxa"/>
            </w:tcMar>
            <w:vAlign w:val="center"/>
            <w:hideMark/>
          </w:tcPr>
          <w:p w14:paraId="55CED663" w14:textId="77777777" w:rsidR="000B6667" w:rsidRPr="00E2740B" w:rsidRDefault="000B6667" w:rsidP="000B6667">
            <w:r w:rsidRPr="00E2740B">
              <w:t>Tác động / Tối ưu hóa cụ thể</w:t>
            </w:r>
          </w:p>
        </w:tc>
      </w:tr>
      <w:tr w:rsidR="000B6667" w:rsidRPr="000B6667" w14:paraId="7ACF1461" w14:textId="77777777" w:rsidTr="00E2740B">
        <w:trPr>
          <w:tblCellSpacing w:w="15" w:type="dxa"/>
        </w:trPr>
        <w:tc>
          <w:tcPr>
            <w:tcW w:w="2650" w:type="dxa"/>
            <w:tcMar>
              <w:top w:w="120" w:type="dxa"/>
              <w:left w:w="180" w:type="dxa"/>
              <w:bottom w:w="120" w:type="dxa"/>
              <w:right w:w="180" w:type="dxa"/>
            </w:tcMar>
            <w:vAlign w:val="center"/>
            <w:hideMark/>
          </w:tcPr>
          <w:p w14:paraId="515B3E2F" w14:textId="77777777" w:rsidR="000B6667" w:rsidRPr="00E2740B" w:rsidRDefault="000B6667" w:rsidP="000B6667">
            <w:r w:rsidRPr="00E2740B">
              <w:t>An toàn giao thông</w:t>
            </w:r>
          </w:p>
        </w:tc>
        <w:tc>
          <w:tcPr>
            <w:tcW w:w="2930" w:type="dxa"/>
            <w:tcMar>
              <w:top w:w="120" w:type="dxa"/>
              <w:left w:w="180" w:type="dxa"/>
              <w:bottom w:w="120" w:type="dxa"/>
              <w:right w:w="180" w:type="dxa"/>
            </w:tcMar>
            <w:vAlign w:val="center"/>
            <w:hideMark/>
          </w:tcPr>
          <w:p w14:paraId="346D6B10" w14:textId="77777777" w:rsidR="000B6667" w:rsidRPr="00E2740B" w:rsidRDefault="000B6667" w:rsidP="000B6667">
            <w:r w:rsidRPr="00E2740B">
              <w:t>ADAS, Camera ANPR, Hệ thống cảnh báo tự động</w:t>
            </w:r>
          </w:p>
        </w:tc>
        <w:tc>
          <w:tcPr>
            <w:tcW w:w="0" w:type="auto"/>
            <w:tcMar>
              <w:top w:w="120" w:type="dxa"/>
              <w:left w:w="180" w:type="dxa"/>
              <w:bottom w:w="120" w:type="dxa"/>
              <w:right w:w="180" w:type="dxa"/>
            </w:tcMar>
            <w:vAlign w:val="center"/>
            <w:hideMark/>
          </w:tcPr>
          <w:p w14:paraId="64B1246B" w14:textId="77777777" w:rsidR="000B6667" w:rsidRPr="00E2740B" w:rsidRDefault="000B6667" w:rsidP="000B6667">
            <w:r w:rsidRPr="00E2740B">
              <w:t>Giảm 20% – 30% số vụ tai nạn nghiêm trọng.</w:t>
            </w:r>
          </w:p>
        </w:tc>
      </w:tr>
      <w:tr w:rsidR="000B6667" w:rsidRPr="000B6667" w14:paraId="07ABCD10" w14:textId="77777777" w:rsidTr="00E2740B">
        <w:trPr>
          <w:tblCellSpacing w:w="15" w:type="dxa"/>
        </w:trPr>
        <w:tc>
          <w:tcPr>
            <w:tcW w:w="2650" w:type="dxa"/>
            <w:tcMar>
              <w:top w:w="120" w:type="dxa"/>
              <w:left w:w="180" w:type="dxa"/>
              <w:bottom w:w="120" w:type="dxa"/>
              <w:right w:w="180" w:type="dxa"/>
            </w:tcMar>
            <w:vAlign w:val="center"/>
            <w:hideMark/>
          </w:tcPr>
          <w:p w14:paraId="754DC293" w14:textId="77777777" w:rsidR="000B6667" w:rsidRPr="00E2740B" w:rsidRDefault="000B6667" w:rsidP="000B6667">
            <w:r w:rsidRPr="00E2740B">
              <w:t>Thông suốt giao thông</w:t>
            </w:r>
          </w:p>
        </w:tc>
        <w:tc>
          <w:tcPr>
            <w:tcW w:w="2930" w:type="dxa"/>
            <w:tcMar>
              <w:top w:w="120" w:type="dxa"/>
              <w:left w:w="180" w:type="dxa"/>
              <w:bottom w:w="120" w:type="dxa"/>
              <w:right w:w="180" w:type="dxa"/>
            </w:tcMar>
            <w:vAlign w:val="center"/>
            <w:hideMark/>
          </w:tcPr>
          <w:p w14:paraId="432E6CA0" w14:textId="77777777" w:rsidR="000B6667" w:rsidRPr="00E2740B" w:rsidRDefault="000B6667" w:rsidP="000B6667">
            <w:r w:rsidRPr="00E2740B">
              <w:t>Đèn tín hiệu thích ứng, Thu phí ETC, Bảng VMS</w:t>
            </w:r>
          </w:p>
        </w:tc>
        <w:tc>
          <w:tcPr>
            <w:tcW w:w="0" w:type="auto"/>
            <w:tcMar>
              <w:top w:w="120" w:type="dxa"/>
              <w:left w:w="180" w:type="dxa"/>
              <w:bottom w:w="120" w:type="dxa"/>
              <w:right w:w="180" w:type="dxa"/>
            </w:tcMar>
            <w:vAlign w:val="center"/>
            <w:hideMark/>
          </w:tcPr>
          <w:p w14:paraId="670A0D44" w14:textId="77777777" w:rsidR="000B6667" w:rsidRPr="00E2740B" w:rsidRDefault="000B6667" w:rsidP="000B6667">
            <w:r w:rsidRPr="00E2740B">
              <w:t>Tăng 15% – 25% năng lực thông hành mạng lưới.</w:t>
            </w:r>
          </w:p>
        </w:tc>
      </w:tr>
      <w:tr w:rsidR="000B6667" w:rsidRPr="000B6667" w14:paraId="07E6B81F" w14:textId="77777777" w:rsidTr="00E2740B">
        <w:trPr>
          <w:tblCellSpacing w:w="15" w:type="dxa"/>
        </w:trPr>
        <w:tc>
          <w:tcPr>
            <w:tcW w:w="2650" w:type="dxa"/>
            <w:tcMar>
              <w:top w:w="120" w:type="dxa"/>
              <w:left w:w="180" w:type="dxa"/>
              <w:bottom w:w="120" w:type="dxa"/>
              <w:right w:w="180" w:type="dxa"/>
            </w:tcMar>
            <w:vAlign w:val="center"/>
            <w:hideMark/>
          </w:tcPr>
          <w:p w14:paraId="64E68CBE" w14:textId="77777777" w:rsidR="000B6667" w:rsidRPr="00E2740B" w:rsidRDefault="000B6667" w:rsidP="000B6667">
            <w:r w:rsidRPr="00E2740B">
              <w:t>Môi trường &amp; Năng lượng</w:t>
            </w:r>
          </w:p>
        </w:tc>
        <w:tc>
          <w:tcPr>
            <w:tcW w:w="2930" w:type="dxa"/>
            <w:tcMar>
              <w:top w:w="120" w:type="dxa"/>
              <w:left w:w="180" w:type="dxa"/>
              <w:bottom w:w="120" w:type="dxa"/>
              <w:right w:w="180" w:type="dxa"/>
            </w:tcMar>
            <w:vAlign w:val="center"/>
            <w:hideMark/>
          </w:tcPr>
          <w:p w14:paraId="7BB23C1F" w14:textId="77777777" w:rsidR="000B6667" w:rsidRPr="00E2740B" w:rsidRDefault="000B6667" w:rsidP="000B6667">
            <w:r w:rsidRPr="00E2740B">
              <w:t>Giảm thời gian chờ, tối ưu vận tốc hành trình</w:t>
            </w:r>
          </w:p>
        </w:tc>
        <w:tc>
          <w:tcPr>
            <w:tcW w:w="0" w:type="auto"/>
            <w:tcMar>
              <w:top w:w="120" w:type="dxa"/>
              <w:left w:w="180" w:type="dxa"/>
              <w:bottom w:w="120" w:type="dxa"/>
              <w:right w:w="180" w:type="dxa"/>
            </w:tcMar>
            <w:vAlign w:val="center"/>
            <w:hideMark/>
          </w:tcPr>
          <w:p w14:paraId="7FB96F10" w14:textId="337183BE" w:rsidR="000B6667" w:rsidRPr="00E2740B" w:rsidRDefault="000B6667" w:rsidP="000B6667">
            <w:r w:rsidRPr="00E2740B">
              <w:t xml:space="preserve">Giảm 10% – 15% lượng khí thải </w:t>
            </w:r>
            <m:oMath>
              <m:r>
                <w:rPr>
                  <w:rFonts w:ascii="Cambria Math" w:hAnsi="Cambria Math"/>
                </w:rPr>
                <m:t>C</m:t>
              </m:r>
              <m:sSub>
                <m:sSubPr>
                  <m:ctrlPr>
                    <w:rPr>
                      <w:rFonts w:ascii="Cambria Math" w:hAnsi="Cambria Math"/>
                    </w:rPr>
                  </m:ctrlPr>
                </m:sSubPr>
                <m:e>
                  <m:r>
                    <w:rPr>
                      <w:rFonts w:ascii="Cambria Math" w:hAnsi="Cambria Math"/>
                    </w:rPr>
                    <m:t>O</m:t>
                  </m:r>
                </m:e>
                <m:sub>
                  <m:r>
                    <w:rPr>
                      <w:rFonts w:ascii="Cambria Math" w:hAnsi="Cambria Math"/>
                    </w:rPr>
                    <m:t>2</m:t>
                  </m:r>
                </m:sub>
              </m:sSub>
            </m:oMath>
            <w:r w:rsidRPr="00E2740B">
              <w:t xml:space="preserve"> và nhiên liệu.</w:t>
            </w:r>
          </w:p>
        </w:tc>
      </w:tr>
      <w:tr w:rsidR="000B6667" w:rsidRPr="000B6667" w14:paraId="1E642EBE" w14:textId="77777777" w:rsidTr="00E2740B">
        <w:trPr>
          <w:tblCellSpacing w:w="15" w:type="dxa"/>
        </w:trPr>
        <w:tc>
          <w:tcPr>
            <w:tcW w:w="2650" w:type="dxa"/>
            <w:tcMar>
              <w:top w:w="120" w:type="dxa"/>
              <w:left w:w="180" w:type="dxa"/>
              <w:bottom w:w="120" w:type="dxa"/>
              <w:right w:w="180" w:type="dxa"/>
            </w:tcMar>
            <w:vAlign w:val="center"/>
            <w:hideMark/>
          </w:tcPr>
          <w:p w14:paraId="393221C1" w14:textId="77777777" w:rsidR="000B6667" w:rsidRPr="00E2740B" w:rsidRDefault="000B6667" w:rsidP="000B6667">
            <w:r w:rsidRPr="00E2740B">
              <w:t>Giao thông công cộng</w:t>
            </w:r>
          </w:p>
        </w:tc>
        <w:tc>
          <w:tcPr>
            <w:tcW w:w="2930" w:type="dxa"/>
            <w:tcMar>
              <w:top w:w="120" w:type="dxa"/>
              <w:left w:w="180" w:type="dxa"/>
              <w:bottom w:w="120" w:type="dxa"/>
              <w:right w:w="180" w:type="dxa"/>
            </w:tcMar>
            <w:vAlign w:val="center"/>
            <w:hideMark/>
          </w:tcPr>
          <w:p w14:paraId="5345AE32" w14:textId="77777777" w:rsidR="000B6667" w:rsidRPr="00E2740B" w:rsidRDefault="000B6667" w:rsidP="000B6667">
            <w:r w:rsidRPr="00E2740B">
              <w:t>Hệ thống định vị GPS, Thẻ vé điện tử liên thông</w:t>
            </w:r>
          </w:p>
        </w:tc>
        <w:tc>
          <w:tcPr>
            <w:tcW w:w="0" w:type="auto"/>
            <w:tcMar>
              <w:top w:w="120" w:type="dxa"/>
              <w:left w:w="180" w:type="dxa"/>
              <w:bottom w:w="120" w:type="dxa"/>
              <w:right w:w="180" w:type="dxa"/>
            </w:tcMar>
            <w:vAlign w:val="center"/>
            <w:hideMark/>
          </w:tcPr>
          <w:p w14:paraId="3338A023" w14:textId="77777777" w:rsidR="000B6667" w:rsidRPr="00E2740B" w:rsidRDefault="000B6667" w:rsidP="000B6667">
            <w:r w:rsidRPr="00E2740B">
              <w:t>Tăng mức độ hài lòng và tỷ lệ sử dụng lên 15% – 20%.</w:t>
            </w:r>
          </w:p>
        </w:tc>
      </w:tr>
    </w:tbl>
    <w:p w14:paraId="65F085D2" w14:textId="77777777" w:rsidR="000B6667" w:rsidRPr="000B6667" w:rsidRDefault="000B6667" w:rsidP="000B6667"/>
    <w:p w14:paraId="603AAB5A" w14:textId="77777777" w:rsidR="00DF0A8B" w:rsidRPr="00381C49" w:rsidRDefault="00DF0A8B" w:rsidP="00DF0A8B">
      <w:r w:rsidRPr="00381C49">
        <w:t>2.2. Các khái niệm về ùn tắc giao thông</w:t>
      </w:r>
    </w:p>
    <w:p w14:paraId="45CC786B" w14:textId="77777777" w:rsidR="00DF0A8B" w:rsidRPr="00381C49" w:rsidRDefault="00DF0A8B" w:rsidP="00DF0A8B">
      <w:r w:rsidRPr="00381C49">
        <w:t>Ùn tắc giao thông (Traffic Congestion) là trạng thái hoạt động bất lợi của mạng lưới giao thông đường bộ, xuất hiện khi nhu cầu đi lại vượt quá khả năng phục vụ (năng lực thông hành) của hạ tầng. Theo các nghiên cứu chuyên ngành và tài liệu của Ủy ban An toàn Giao thông Quốc gia, khái niệm ùn tắc được tiếp cận dưới hai góc độ cơ bản:</w:t>
      </w:r>
    </w:p>
    <w:p w14:paraId="5034856D" w14:textId="77777777" w:rsidR="00DF0A8B" w:rsidRPr="00381C49" w:rsidRDefault="00DF0A8B" w:rsidP="00DF0A8B">
      <w:r w:rsidRPr="00381C49">
        <w:t>2.2.1. Tiếp cận theo góc độ Kỹ thuật và Dòng giao thông</w:t>
      </w:r>
    </w:p>
    <w:p w14:paraId="09EF774D" w14:textId="28375E75" w:rsidR="00DF0A8B" w:rsidRPr="00381C49" w:rsidRDefault="00DF0A8B" w:rsidP="00DF0A8B">
      <w:pPr>
        <w:numPr>
          <w:ilvl w:val="0"/>
          <w:numId w:val="8"/>
        </w:numPr>
      </w:pPr>
      <w:r w:rsidRPr="00381C49">
        <w:t>Trạng thái ùn tắc: Là tình trạng mật độ phương tiện trên một đoạn đường hoặc tại nút giao vượt quá ngưỡng mật độ tới hạn (</w:t>
      </w:r>
      <m:oMath>
        <m:r>
          <w:rPr>
            <w:rFonts w:ascii="Cambria Math" w:hAnsi="Cambria Math"/>
          </w:rPr>
          <m:t>k&gt;</m:t>
        </m:r>
        <m:sSub>
          <m:sSubPr>
            <m:ctrlPr>
              <w:rPr>
                <w:rFonts w:ascii="Cambria Math" w:hAnsi="Cambria Math"/>
              </w:rPr>
            </m:ctrlPr>
          </m:sSubPr>
          <m:e>
            <m:r>
              <w:rPr>
                <w:rFonts w:ascii="Cambria Math" w:hAnsi="Cambria Math"/>
              </w:rPr>
              <m:t>k</m:t>
            </m:r>
          </m:e>
          <m:sub>
            <m:r>
              <w:rPr>
                <w:rFonts w:ascii="Cambria Math" w:hAnsi="Cambria Math"/>
              </w:rPr>
              <m:t>crit</m:t>
            </m:r>
          </m:sub>
        </m:sSub>
      </m:oMath>
      <w:r w:rsidRPr="00381C49">
        <w:t>). Lúc này, các phương tiện không thể di chuyển với vận tốc tự do (</w:t>
      </w:r>
      <m:oMath>
        <m:sSub>
          <m:sSubPr>
            <m:ctrlPr>
              <w:rPr>
                <w:rFonts w:ascii="Cambria Math" w:hAnsi="Cambria Math"/>
              </w:rPr>
            </m:ctrlPr>
          </m:sSubPr>
          <m:e>
            <m:r>
              <w:rPr>
                <w:rFonts w:ascii="Cambria Math" w:hAnsi="Cambria Math"/>
              </w:rPr>
              <m:t>v</m:t>
            </m:r>
          </m:e>
          <m:sub>
            <m:r>
              <w:rPr>
                <w:rFonts w:ascii="Cambria Math" w:hAnsi="Cambria Math"/>
              </w:rPr>
              <m:t>f</m:t>
            </m:r>
          </m:sub>
        </m:sSub>
      </m:oMath>
      <w:r w:rsidRPr="00381C49">
        <w:t>) mà phải giảm tốc độ đáng kể, thường xuyên phải dừng - chạy ngắt quãng (stop-and-go) hoặc dậm chân tại chỗ.</w:t>
      </w:r>
    </w:p>
    <w:p w14:paraId="42C06A23" w14:textId="77777777" w:rsidR="00DF0A8B" w:rsidRPr="00381C49" w:rsidRDefault="00DF0A8B" w:rsidP="00DF0A8B">
      <w:pPr>
        <w:numPr>
          <w:ilvl w:val="0"/>
          <w:numId w:val="8"/>
        </w:numPr>
      </w:pPr>
      <w:r w:rsidRPr="00381C49">
        <w:lastRenderedPageBreak/>
        <w:t>Mức độ phục vụ (Level of Service - LOS): Theo Sổ tay Năng lực Giao thông (Highway Capacity Manual - HCM 2010/2016), ùn tắc bắt đầu xuất hiện nghiêm trọng khi mức độ phục vụ đạt cấp LOS E (dòng giao thông không ổn định, sát ngưỡng năng lực) và chuyển sang LOS F (dòng giao thông bị vỡ, hàng xe kéo dài, vận tốc giảm sát về 0).</w:t>
      </w:r>
    </w:p>
    <w:p w14:paraId="6AB49E26" w14:textId="77777777" w:rsidR="00DF0A8B" w:rsidRPr="00381C49" w:rsidRDefault="00DF0A8B" w:rsidP="00DF0A8B">
      <w:r w:rsidRPr="00381C49">
        <w:t>2.2.2. Tiếp cận theo góc độ Kinh tế - Xã hội và Trải nghiệm người dùng</w:t>
      </w:r>
    </w:p>
    <w:p w14:paraId="2E24050D" w14:textId="77777777" w:rsidR="00DF0A8B" w:rsidRPr="00381C49" w:rsidRDefault="00DF0A8B" w:rsidP="00DF0A8B">
      <w:pPr>
        <w:numPr>
          <w:ilvl w:val="0"/>
          <w:numId w:val="9"/>
        </w:numPr>
      </w:pPr>
      <w:r w:rsidRPr="00381C49">
        <w:t>Sự tổn hao thời gian ngoài dự kiến: Ùn tắc giao thông là tình trạng thời gian hành trình thực tế của người tham gia giao thông kéo dài hơn đáng kể so với thời gian hành trình ở điều kiện di chuyển bình thường (di chuyển trong điều kiện dòng tự do).</w:t>
      </w:r>
    </w:p>
    <w:p w14:paraId="36E2971E" w14:textId="77777777" w:rsidR="00DF0A8B" w:rsidRPr="00381C49" w:rsidRDefault="00DF0A8B" w:rsidP="00DF0A8B">
      <w:pPr>
        <w:numPr>
          <w:ilvl w:val="0"/>
          <w:numId w:val="9"/>
        </w:numPr>
      </w:pPr>
      <w:r w:rsidRPr="00381C49">
        <w:t>Ùn tắc lặp lại (Recurrent Congestion) và Không lặp lại (Non-recurrent Congestion):</w:t>
      </w:r>
    </w:p>
    <w:p w14:paraId="2DCC3A1C" w14:textId="77777777" w:rsidR="00DF0A8B" w:rsidRPr="00DF0A8B" w:rsidRDefault="00DF0A8B" w:rsidP="00DF0A8B">
      <w:pPr>
        <w:numPr>
          <w:ilvl w:val="1"/>
          <w:numId w:val="9"/>
        </w:numPr>
      </w:pPr>
      <w:r w:rsidRPr="00381C49">
        <w:rPr>
          <w:i/>
          <w:iCs/>
        </w:rPr>
        <w:t>Ùn tắc lặp lại:</w:t>
      </w:r>
      <w:r w:rsidRPr="00381C49">
        <w:t xml:space="preserve"> Xảy ra theo chu kỳ thời gian cố định (giờ cao điểm sáng/chuyển ca) do nhu cầu đi lại vượt quá năng</w:t>
      </w:r>
      <w:r w:rsidRPr="00DF0A8B">
        <w:t xml:space="preserve"> lực thiết kế định kỳ.</w:t>
      </w:r>
    </w:p>
    <w:p w14:paraId="0EDE0058" w14:textId="77777777" w:rsidR="00DF0A8B" w:rsidRPr="00381C49" w:rsidRDefault="00DF0A8B" w:rsidP="00DF0A8B">
      <w:pPr>
        <w:numPr>
          <w:ilvl w:val="1"/>
          <w:numId w:val="9"/>
        </w:numPr>
      </w:pPr>
      <w:r w:rsidRPr="00381C49">
        <w:rPr>
          <w:i/>
          <w:iCs/>
        </w:rPr>
        <w:t>Ùn tắc không lặp lại:</w:t>
      </w:r>
      <w:r w:rsidRPr="00381C49">
        <w:t xml:space="preserve"> Xảy ra bất ngờ do các sự cố ngẫu nhiên như tai nạn giao thông, thời tiết xấu (mưa lớn, ngập lụt), xe hỏng giữa đường hoặc công trình thi công.</w:t>
      </w:r>
    </w:p>
    <w:p w14:paraId="75BFDDF9" w14:textId="77777777" w:rsidR="00DF0A8B" w:rsidRPr="00381C49" w:rsidRDefault="00DF0A8B" w:rsidP="00DF0A8B">
      <w:r w:rsidRPr="00381C49">
        <w:t>2.3. Các yếu tố gây ùn tắc giao thông</w:t>
      </w:r>
    </w:p>
    <w:p w14:paraId="5CB38786" w14:textId="77777777" w:rsidR="00DF0A8B" w:rsidRPr="00381C49" w:rsidRDefault="00DF0A8B" w:rsidP="00DF0A8B">
      <w:r w:rsidRPr="00381C49">
        <w:t>Ùn tắc giao thông là hệ quả của sự tương tác phức tạp giữa nhiều nhóm nguyên nhân. Có thể tổng hợp thành 4 nhóm yếu tố chính:</w:t>
      </w:r>
    </w:p>
    <w:p w14:paraId="6E631970" w14:textId="77777777" w:rsidR="00DF0A8B" w:rsidRPr="00381C49" w:rsidRDefault="00DF0A8B" w:rsidP="00DF0A8B">
      <w:r w:rsidRPr="00381C49">
        <w:t>2.3.1. Nhóm yếu tố Hạ tầng và Quy hoạch</w:t>
      </w:r>
    </w:p>
    <w:p w14:paraId="6AD3BDE5" w14:textId="77777777" w:rsidR="00DF0A8B" w:rsidRPr="00381C49" w:rsidRDefault="00DF0A8B" w:rsidP="00DF0A8B">
      <w:pPr>
        <w:numPr>
          <w:ilvl w:val="0"/>
          <w:numId w:val="10"/>
        </w:numPr>
      </w:pPr>
      <w:r w:rsidRPr="00381C49">
        <w:t>Sự mất cân đối giữa hạ tầng và lượng phương tiện: Tốc độ phát triển diện tích mặt đường dành cho giao thông không kịp so với tốc độ gia tăng của phương tiện cơ giới cá nhân.</w:t>
      </w:r>
    </w:p>
    <w:p w14:paraId="5828DCB9" w14:textId="77777777" w:rsidR="00DF0A8B" w:rsidRPr="00381C49" w:rsidRDefault="00DF0A8B" w:rsidP="00DF0A8B">
      <w:pPr>
        <w:numPr>
          <w:ilvl w:val="0"/>
          <w:numId w:val="10"/>
        </w:numPr>
      </w:pPr>
      <w:r w:rsidRPr="00381C49">
        <w:t>Bất hợp lý trong quy hoạch đô thị: Mật độ dân cư và công trình cao tầng (trường học, bệnh viện, trung tâm thương mại) tập trung quá cao ở khu vực lõi đô thị mà không có hạ tầng giao thông kết nối tương ứng.</w:t>
      </w:r>
    </w:p>
    <w:p w14:paraId="32A879A7" w14:textId="77777777" w:rsidR="00DF0A8B" w:rsidRPr="00381C49" w:rsidRDefault="00DF0A8B" w:rsidP="00DF0A8B">
      <w:pPr>
        <w:numPr>
          <w:ilvl w:val="0"/>
          <w:numId w:val="10"/>
        </w:numPr>
      </w:pPr>
      <w:r w:rsidRPr="00381C49">
        <w:t>Điểm thắt cổ đống (Bottlenecks): Sự thu hẹp đột ngột lòng đường, thiết kế nút giao chưa tối ưu, tổ chức làn đường không hợp lý hoặc thiếu các điểm quay đầu, rẽ nhánh an toàn.</w:t>
      </w:r>
    </w:p>
    <w:p w14:paraId="044FCA59" w14:textId="77777777" w:rsidR="00DF0A8B" w:rsidRPr="00381C49" w:rsidRDefault="00DF0A8B" w:rsidP="00DF0A8B">
      <w:r w:rsidRPr="00381C49">
        <w:t>2.3.2. Nhóm yếu tố Nhu cầu và Quản lý vận tải</w:t>
      </w:r>
    </w:p>
    <w:p w14:paraId="0412612C" w14:textId="77777777" w:rsidR="00DF0A8B" w:rsidRPr="00381C49" w:rsidRDefault="00DF0A8B" w:rsidP="00DF0A8B">
      <w:pPr>
        <w:numPr>
          <w:ilvl w:val="0"/>
          <w:numId w:val="11"/>
        </w:numPr>
      </w:pPr>
      <w:r w:rsidRPr="00381C49">
        <w:t>Sự tập trung nhu cầu di chuyển vào giờ cao điểm: Thói quen sinh hoạt và giờ làm việc/học tập đồng loạt dẫn đến đỉnh nhu cầu giao thông tăng vọt trong các khung giờ nhất định (7h00 - 8h30 và 17h00 - 18h30).</w:t>
      </w:r>
    </w:p>
    <w:p w14:paraId="5026883C" w14:textId="77777777" w:rsidR="00DF0A8B" w:rsidRPr="00381C49" w:rsidRDefault="00DF0A8B" w:rsidP="00DF0A8B">
      <w:pPr>
        <w:numPr>
          <w:ilvl w:val="0"/>
          <w:numId w:val="11"/>
        </w:numPr>
      </w:pPr>
      <w:r w:rsidRPr="00381C49">
        <w:t>Sự lấn lướt của phương tiện cá nhân: Tỷ lệ người dân sử dụng phương tiện cá nhân (xe máy, ô tô con) chiếm ưu thế tuyệt đối trong khi hệ thống giao thông công cộng (xe buýt, tàu điện) chưa đủ năng lực đáp ứng hoặc thiếu tính kết nối.</w:t>
      </w:r>
    </w:p>
    <w:p w14:paraId="714548ED" w14:textId="77777777" w:rsidR="00DF0A8B" w:rsidRPr="00381C49" w:rsidRDefault="00DF0A8B" w:rsidP="00DF0A8B">
      <w:r w:rsidRPr="00381C49">
        <w:t>2.3.3. Nhóm yếu tố Hành vi và Ý thức người tham gia giao thông</w:t>
      </w:r>
    </w:p>
    <w:p w14:paraId="0A0B91DB" w14:textId="77777777" w:rsidR="00DF0A8B" w:rsidRPr="00381C49" w:rsidRDefault="00DF0A8B" w:rsidP="00DF0A8B">
      <w:pPr>
        <w:numPr>
          <w:ilvl w:val="0"/>
          <w:numId w:val="12"/>
        </w:numPr>
      </w:pPr>
      <w:r w:rsidRPr="00381C49">
        <w:t>Vi phạm quy tắc giao thông: Các hành vi lấn làn, đi không đúng phần đường, vượt đèn đỏ, đi ngược chiều, đi lên vạch sang đường/vỉa hè gây ra xung đột luồng tuyến và làm suy giảm nhanh chóng năng lực thông hành tại các nút giao.</w:t>
      </w:r>
    </w:p>
    <w:p w14:paraId="78E72571" w14:textId="77777777" w:rsidR="00DF0A8B" w:rsidRPr="00381C49" w:rsidRDefault="00DF0A8B" w:rsidP="00DF0A8B">
      <w:pPr>
        <w:numPr>
          <w:ilvl w:val="0"/>
          <w:numId w:val="12"/>
        </w:numPr>
      </w:pPr>
      <w:r w:rsidRPr="00381C49">
        <w:t>Dừng, đỗ xe trái phép: Việc dừng/đỗ xe lấn chiếm lòng đường, đặc biệt trước các cổng trường học, chợ, trung tâm thương mại làm thu hẹp chiều rộng hiệu dụng của mặt đường.</w:t>
      </w:r>
    </w:p>
    <w:p w14:paraId="56946AAB" w14:textId="77777777" w:rsidR="00DF0A8B" w:rsidRPr="00381C49" w:rsidRDefault="00DF0A8B" w:rsidP="00DF0A8B">
      <w:r w:rsidRPr="00381C49">
        <w:t>2.3.4. Nhóm yếu tố Ngẫu nhiên và Môi trường</w:t>
      </w:r>
    </w:p>
    <w:p w14:paraId="16CCFD76" w14:textId="77777777" w:rsidR="00DF0A8B" w:rsidRPr="00381C49" w:rsidRDefault="00DF0A8B" w:rsidP="00DF0A8B">
      <w:pPr>
        <w:numPr>
          <w:ilvl w:val="0"/>
          <w:numId w:val="13"/>
        </w:numPr>
      </w:pPr>
      <w:r w:rsidRPr="00381C49">
        <w:t>Tai nạn và sự cố giao thông: Các vụ va chạm gây cản trở toàn bộ hoặc một phần làn đường.</w:t>
      </w:r>
    </w:p>
    <w:p w14:paraId="51245B74" w14:textId="77777777" w:rsidR="00DF0A8B" w:rsidRPr="00381C49" w:rsidRDefault="00DF0A8B" w:rsidP="00DF0A8B">
      <w:pPr>
        <w:numPr>
          <w:ilvl w:val="0"/>
          <w:numId w:val="13"/>
        </w:numPr>
      </w:pPr>
      <w:r w:rsidRPr="00381C49">
        <w:lastRenderedPageBreak/>
        <w:t>Thời tiết và thiên tai: Mưa lớn gây ngập lụt cục bộ, triều cường, sương mù làm giảm tầm nhìn và giảm vận tốc lưu thông an toàn của xe.</w:t>
      </w:r>
    </w:p>
    <w:p w14:paraId="7AD544D5" w14:textId="77777777" w:rsidR="00DF0A8B" w:rsidRPr="00381C49" w:rsidRDefault="00DF0A8B" w:rsidP="00DF0A8B">
      <w:pPr>
        <w:numPr>
          <w:ilvl w:val="0"/>
          <w:numId w:val="13"/>
        </w:numPr>
      </w:pPr>
      <w:r w:rsidRPr="00381C49">
        <w:t>Hoạt động thi công, bảo trì: Đào đường, rào chắn thi công hạ tầng kỹ thuật kéo dài làm thu hẹp không gian lưu thông.</w:t>
      </w:r>
    </w:p>
    <w:p w14:paraId="62BE9B75" w14:textId="77777777" w:rsidR="00DF0A8B" w:rsidRPr="00381C49" w:rsidRDefault="00DF0A8B" w:rsidP="00DF0A8B">
      <w:r w:rsidRPr="00381C49">
        <w:t>2.4. Các phương pháp đánh giá ùn tắc giao thông</w:t>
      </w:r>
    </w:p>
    <w:p w14:paraId="455ECFEA" w14:textId="77777777" w:rsidR="00DF0A8B" w:rsidRPr="00381C49" w:rsidRDefault="00DF0A8B" w:rsidP="00DF0A8B">
      <w:r w:rsidRPr="00381C49">
        <w:t>Để lượng hóa và đánh giá mức độ nghiêm trọng của ùn tắc, các nhà nghiên cứu và kỹ sư giao thông sử dụng kết hợp nhiều chỉ số và phương pháp thu thập dữ liệu khác nhau:</w:t>
      </w:r>
    </w:p>
    <w:p w14:paraId="615B19E0" w14:textId="77777777" w:rsidR="00DF0A8B" w:rsidRPr="00381C49" w:rsidRDefault="00DF0A8B" w:rsidP="00DF0A8B">
      <w:r w:rsidRPr="00381C49">
        <w:t>2.4.1. Đánh giá dựa trên Đại lượng Dòng giao thông Cơ bản</w:t>
      </w:r>
    </w:p>
    <w:p w14:paraId="7EFC865B" w14:textId="77777777" w:rsidR="00DF0A8B" w:rsidRPr="00381C49" w:rsidRDefault="00DF0A8B" w:rsidP="00DF0A8B">
      <w:r w:rsidRPr="00381C49">
        <w:t>Sử dụng các thông số nền tảng của lý thuyết dòng giao thông:</w:t>
      </w:r>
    </w:p>
    <w:p w14:paraId="38BB450C" w14:textId="7C19DC27" w:rsidR="00DF0A8B" w:rsidRPr="00381C49" w:rsidRDefault="00DF0A8B" w:rsidP="00DF0A8B">
      <w:pPr>
        <w:numPr>
          <w:ilvl w:val="0"/>
          <w:numId w:val="14"/>
        </w:numPr>
      </w:pPr>
      <w:r w:rsidRPr="00381C49">
        <w:t>Lưu lượng xe (</w:t>
      </w:r>
      <m:oMath>
        <m:r>
          <w:rPr>
            <w:rFonts w:ascii="Cambria Math" w:hAnsi="Cambria Math"/>
          </w:rPr>
          <m:t>q</m:t>
        </m:r>
      </m:oMath>
      <w:r w:rsidRPr="00381C49">
        <w:t xml:space="preserve"> - Flow/Volume): Số lượng phương tiện vượt qua một mặt cắt đường trong một đơn vị thời gian (xe/giờ hoặc xe quy đổi PCU/giờ). Chỉ số Tỷ số Lưu lượng / Năng lực thông hành (</w:t>
      </w:r>
      <m:oMath>
        <m:r>
          <w:rPr>
            <w:rFonts w:ascii="Cambria Math" w:hAnsi="Cambria Math"/>
          </w:rPr>
          <m:t>V/C</m:t>
        </m:r>
      </m:oMath>
      <w:r w:rsidRPr="00381C49">
        <w:t xml:space="preserve"> - Volume to Capacity Ratio) là chỉ số cốt lõi:</w:t>
      </w:r>
    </w:p>
    <w:p w14:paraId="0354BE19" w14:textId="728E8C9E" w:rsidR="00DF0A8B" w:rsidRPr="00DF0A8B" w:rsidRDefault="00DF0A8B" w:rsidP="00DF0A8B">
      <w:pPr>
        <w:numPr>
          <w:ilvl w:val="1"/>
          <w:numId w:val="14"/>
        </w:numPr>
      </w:pPr>
      <m:oMath>
        <m:r>
          <w:rPr>
            <w:rFonts w:ascii="Cambria Math" w:hAnsi="Cambria Math"/>
          </w:rPr>
          <m:t>V/C&lt;0.8</m:t>
        </m:r>
      </m:oMath>
      <w:r w:rsidRPr="00DF0A8B">
        <w:t>: Giao thông thông suốt.</w:t>
      </w:r>
    </w:p>
    <w:p w14:paraId="650D654D" w14:textId="36858A2E" w:rsidR="00DF0A8B" w:rsidRPr="00DF0A8B" w:rsidRDefault="00DF0A8B" w:rsidP="00DF0A8B">
      <w:pPr>
        <w:numPr>
          <w:ilvl w:val="1"/>
          <w:numId w:val="14"/>
        </w:numPr>
      </w:pPr>
      <m:oMath>
        <m:r>
          <w:rPr>
            <w:rFonts w:ascii="Cambria Math" w:hAnsi="Cambria Math"/>
          </w:rPr>
          <m:t>0.8≤V/C≤1.0</m:t>
        </m:r>
      </m:oMath>
      <w:r w:rsidRPr="00DF0A8B">
        <w:t>: Giao thông tiệm cận ngưỡng ùn tắc.</w:t>
      </w:r>
    </w:p>
    <w:p w14:paraId="4DF418DC" w14:textId="334C9C94" w:rsidR="00DF0A8B" w:rsidRPr="00DF0A8B" w:rsidRDefault="00DF0A8B" w:rsidP="00DF0A8B">
      <w:pPr>
        <w:numPr>
          <w:ilvl w:val="1"/>
          <w:numId w:val="14"/>
        </w:numPr>
      </w:pPr>
      <m:oMath>
        <m:r>
          <w:rPr>
            <w:rFonts w:ascii="Cambria Math" w:hAnsi="Cambria Math"/>
          </w:rPr>
          <m:t>V/C&gt;1.0</m:t>
        </m:r>
      </m:oMath>
      <w:r w:rsidRPr="00DF0A8B">
        <w:t>: Xuất hiện ùn tắc nghiêm trọng.</w:t>
      </w:r>
    </w:p>
    <w:p w14:paraId="286A9141" w14:textId="699D782B" w:rsidR="00DF0A8B" w:rsidRPr="00381C49" w:rsidRDefault="00DF0A8B" w:rsidP="00DF0A8B">
      <w:pPr>
        <w:numPr>
          <w:ilvl w:val="0"/>
          <w:numId w:val="14"/>
        </w:numPr>
      </w:pPr>
      <w:r w:rsidRPr="00381C49">
        <w:t>Mật độ xe (</w:t>
      </w:r>
      <m:oMath>
        <m:r>
          <w:rPr>
            <w:rFonts w:ascii="Cambria Math" w:hAnsi="Cambria Math"/>
          </w:rPr>
          <m:t>k</m:t>
        </m:r>
      </m:oMath>
      <w:r w:rsidRPr="00381C49">
        <w:t xml:space="preserve"> - Density): Số lượng phương tiện hiện diện trên một đơn vị chiều dài làn đường (xe/km).</w:t>
      </w:r>
    </w:p>
    <w:p w14:paraId="1B534295" w14:textId="77777777" w:rsidR="00DF0A8B" w:rsidRPr="00381C49" w:rsidRDefault="00DF0A8B" w:rsidP="00DF0A8B">
      <w:r w:rsidRPr="00381C49">
        <w:t>2.4.2. Đánh giá dựa trên Vận tốc và Thời gian hành trình</w:t>
      </w:r>
    </w:p>
    <w:p w14:paraId="642E0B0B" w14:textId="7755BF06" w:rsidR="00DF0A8B" w:rsidRPr="00381C49" w:rsidRDefault="00DF0A8B" w:rsidP="00DF0A8B">
      <w:pPr>
        <w:numPr>
          <w:ilvl w:val="0"/>
          <w:numId w:val="15"/>
        </w:numPr>
      </w:pPr>
      <w:r w:rsidRPr="00381C49">
        <w:t>Vận tốc trung bình hành trình (</w:t>
      </w:r>
      <m:oMath>
        <m:sSub>
          <m:sSubPr>
            <m:ctrlPr>
              <w:rPr>
                <w:rFonts w:ascii="Cambria Math" w:hAnsi="Cambria Math"/>
              </w:rPr>
            </m:ctrlPr>
          </m:sSubPr>
          <m:e>
            <m:r>
              <w:rPr>
                <w:rFonts w:ascii="Cambria Math" w:hAnsi="Cambria Math"/>
              </w:rPr>
              <m:t>v</m:t>
            </m:r>
          </m:e>
          <m:sub>
            <m:r>
              <w:rPr>
                <w:rFonts w:ascii="Cambria Math" w:hAnsi="Cambria Math"/>
              </w:rPr>
              <m:t>space</m:t>
            </m:r>
          </m:sub>
        </m:sSub>
      </m:oMath>
      <w:r w:rsidRPr="00381C49">
        <w:t>): So sánh vận tốc di chuyển thực tế với vận tốc thiết kế hoặc vận tốc dòng tự do.</w:t>
      </w:r>
    </w:p>
    <w:p w14:paraId="556A98AF" w14:textId="77777777" w:rsidR="00DF0A8B" w:rsidRPr="00381C49" w:rsidRDefault="00DF0A8B" w:rsidP="00DF0A8B">
      <w:pPr>
        <w:numPr>
          <w:ilvl w:val="0"/>
          <w:numId w:val="15"/>
        </w:numPr>
      </w:pPr>
      <w:r w:rsidRPr="00381C49">
        <w:t>Chỉ số thời gian hành trình (Travel Time Index - TTI):</w:t>
      </w:r>
    </w:p>
    <w:p w14:paraId="3866E946" w14:textId="77777777" w:rsidR="00DF0A8B" w:rsidRPr="00DF0A8B" w:rsidRDefault="00DF0A8B" w:rsidP="00DF0A8B">
      <w:pPr>
        <w:rPr>
          <w:rFonts w:eastAsiaTheme="minorEastAsia"/>
        </w:rPr>
      </w:pPr>
    </w:p>
    <w:p w14:paraId="01034F20" w14:textId="77777777" w:rsidR="00DF0A8B" w:rsidRPr="00DF0A8B" w:rsidRDefault="00DF0A8B" w:rsidP="00DF0A8B">
      <w:pPr>
        <w:rPr>
          <w:rFonts w:eastAsiaTheme="minorEastAsia"/>
        </w:rPr>
      </w:pPr>
    </w:p>
    <w:p w14:paraId="75705CCB" w14:textId="5F0FECFB" w:rsidR="00DF0A8B" w:rsidRPr="00DF0A8B" w:rsidRDefault="00DF0A8B" w:rsidP="00DF0A8B">
      <m:oMathPara>
        <m:oMath>
          <m:r>
            <m:rPr>
              <m:nor/>
            </m:rPr>
            <m:t>TTI</m:t>
          </m:r>
          <m:r>
            <w:rPr>
              <w:rFonts w:ascii="Cambria Math" w:hAnsi="Cambria Math"/>
            </w:rPr>
            <m:t>=</m:t>
          </m:r>
          <m:f>
            <m:fPr>
              <m:ctrlPr>
                <w:rPr>
                  <w:rFonts w:ascii="Cambria Math" w:hAnsi="Cambria Math"/>
                </w:rPr>
              </m:ctrlPr>
            </m:fPr>
            <m:num>
              <m:r>
                <m:rPr>
                  <m:nor/>
                </m:rPr>
                <m:t>Thời gian di chuyển giờ cao điểm</m:t>
              </m:r>
            </m:num>
            <m:den>
              <m:r>
                <m:rPr>
                  <m:nor/>
                </m:rPr>
                <m:t>Thời gian di chuyển điều kiện tự do</m:t>
              </m:r>
            </m:den>
          </m:f>
        </m:oMath>
      </m:oMathPara>
    </w:p>
    <w:p w14:paraId="49E79AA6" w14:textId="77777777" w:rsidR="00DF0A8B" w:rsidRPr="00DF0A8B" w:rsidRDefault="00DF0A8B" w:rsidP="00DF0A8B">
      <w:pPr>
        <w:ind w:left="720"/>
      </w:pPr>
    </w:p>
    <w:p w14:paraId="7A58120C" w14:textId="0E4D6350" w:rsidR="00DF0A8B" w:rsidRPr="00DF0A8B" w:rsidRDefault="00DF0A8B" w:rsidP="00DF0A8B">
      <w:pPr>
        <w:numPr>
          <w:ilvl w:val="0"/>
          <w:numId w:val="16"/>
        </w:numPr>
      </w:pPr>
      <w:r w:rsidRPr="00DF0A8B">
        <w:rPr>
          <w:i/>
          <w:iCs/>
        </w:rPr>
        <w:t>Chỉ số TTI càng cao phản ánh mức độ lãng phí thời gian do ùn tắc càng lớn.</w:t>
      </w:r>
    </w:p>
    <w:p w14:paraId="1FB9427C" w14:textId="77777777" w:rsidR="00DF0A8B" w:rsidRPr="00381C49" w:rsidRDefault="00DF0A8B" w:rsidP="00DF0A8B">
      <w:pPr>
        <w:numPr>
          <w:ilvl w:val="0"/>
          <w:numId w:val="16"/>
        </w:numPr>
      </w:pPr>
      <w:r w:rsidRPr="00381C49">
        <w:t>Độ chậm trễ / Thời gian chờ (Delay Time): Khoảng thời gian người lái xe phải mất thêm do hiện tượng dừng - chạy ngắt quãng hoặc chờ đợi qua nhiều chu kỳ đèn tại nút giao.</w:t>
      </w:r>
    </w:p>
    <w:p w14:paraId="213846B9" w14:textId="77777777" w:rsidR="00DF0A8B" w:rsidRPr="00381C49" w:rsidRDefault="00DF0A8B" w:rsidP="00DF0A8B">
      <w:r w:rsidRPr="00381C49">
        <w:t>2.4.3. Đánh giá dựa trên Hình học Hàng xe</w:t>
      </w:r>
    </w:p>
    <w:p w14:paraId="06FDD91D" w14:textId="77777777" w:rsidR="00DF0A8B" w:rsidRPr="00381C49" w:rsidRDefault="00DF0A8B" w:rsidP="00DF0A8B">
      <w:pPr>
        <w:numPr>
          <w:ilvl w:val="0"/>
          <w:numId w:val="17"/>
        </w:numPr>
      </w:pPr>
      <w:r w:rsidRPr="00381C49">
        <w:t>Độ dài hàng xe chờ (Queue Length): Đo lường chiều dài tối đa của hàng phương tiện đang dừng chờ trước vạch dừng nút giao hoặc trước điểm thắt cổ chai (tính bằng mét hoặc số lượng xe).</w:t>
      </w:r>
    </w:p>
    <w:p w14:paraId="537EDFF6" w14:textId="77777777" w:rsidR="00DF0A8B" w:rsidRPr="00381C49" w:rsidRDefault="00DF0A8B" w:rsidP="00DF0A8B">
      <w:pPr>
        <w:numPr>
          <w:ilvl w:val="0"/>
          <w:numId w:val="17"/>
        </w:numPr>
      </w:pPr>
      <w:r w:rsidRPr="00381C49">
        <w:t>Thời gian giải tỏa hàng xe (Dissipation Time): Khoảng thời gian cần thiết để hàng xe chờ di chuyển hết qua nút giao sau khi đèn tín hiệu chuyển sang màu xanh.</w:t>
      </w:r>
    </w:p>
    <w:p w14:paraId="4562C392" w14:textId="77777777" w:rsidR="00DF0A8B" w:rsidRPr="00381C49" w:rsidRDefault="00DF0A8B" w:rsidP="00DF0A8B">
      <w:r w:rsidRPr="00381C49">
        <w:t>2.4.4. Các Phương pháp Thu thập Dữ liệu &amp; Công nghệ Đánh giá Hiện đại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2"/>
        <w:gridCol w:w="2610"/>
        <w:gridCol w:w="2309"/>
        <w:gridCol w:w="2419"/>
      </w:tblGrid>
      <w:tr w:rsidR="00DF0A8B" w:rsidRPr="00381C49" w14:paraId="5602DA29" w14:textId="77777777" w:rsidTr="00DF0A8B">
        <w:trPr>
          <w:tblHeader/>
          <w:tblCellSpacing w:w="15" w:type="dxa"/>
        </w:trPr>
        <w:tc>
          <w:tcPr>
            <w:tcW w:w="0" w:type="auto"/>
            <w:tcMar>
              <w:top w:w="120" w:type="dxa"/>
              <w:left w:w="180" w:type="dxa"/>
              <w:bottom w:w="120" w:type="dxa"/>
              <w:right w:w="180" w:type="dxa"/>
            </w:tcMar>
            <w:vAlign w:val="center"/>
            <w:hideMark/>
          </w:tcPr>
          <w:p w14:paraId="78F5A4C2" w14:textId="77777777" w:rsidR="00DF0A8B" w:rsidRPr="00381C49" w:rsidRDefault="00DF0A8B" w:rsidP="00DF0A8B">
            <w:r w:rsidRPr="00381C49">
              <w:t>Phương pháp thu thập</w:t>
            </w:r>
          </w:p>
        </w:tc>
        <w:tc>
          <w:tcPr>
            <w:tcW w:w="0" w:type="auto"/>
            <w:tcMar>
              <w:top w:w="120" w:type="dxa"/>
              <w:left w:w="180" w:type="dxa"/>
              <w:bottom w:w="120" w:type="dxa"/>
              <w:right w:w="180" w:type="dxa"/>
            </w:tcMar>
            <w:vAlign w:val="center"/>
            <w:hideMark/>
          </w:tcPr>
          <w:p w14:paraId="02BE95D3" w14:textId="77777777" w:rsidR="00DF0A8B" w:rsidRPr="00381C49" w:rsidRDefault="00DF0A8B" w:rsidP="00DF0A8B">
            <w:r w:rsidRPr="00381C49">
              <w:t>Công nghệ / Thiết bị áp dụng</w:t>
            </w:r>
          </w:p>
        </w:tc>
        <w:tc>
          <w:tcPr>
            <w:tcW w:w="0" w:type="auto"/>
            <w:tcMar>
              <w:top w:w="120" w:type="dxa"/>
              <w:left w:w="180" w:type="dxa"/>
              <w:bottom w:w="120" w:type="dxa"/>
              <w:right w:w="180" w:type="dxa"/>
            </w:tcMar>
            <w:vAlign w:val="center"/>
            <w:hideMark/>
          </w:tcPr>
          <w:p w14:paraId="64867021" w14:textId="77777777" w:rsidR="00DF0A8B" w:rsidRPr="00381C49" w:rsidRDefault="00DF0A8B" w:rsidP="00DF0A8B">
            <w:r w:rsidRPr="00381C49">
              <w:t>Ưu điểm</w:t>
            </w:r>
          </w:p>
        </w:tc>
        <w:tc>
          <w:tcPr>
            <w:tcW w:w="0" w:type="auto"/>
            <w:tcMar>
              <w:top w:w="120" w:type="dxa"/>
              <w:left w:w="180" w:type="dxa"/>
              <w:bottom w:w="120" w:type="dxa"/>
              <w:right w:w="180" w:type="dxa"/>
            </w:tcMar>
            <w:vAlign w:val="center"/>
            <w:hideMark/>
          </w:tcPr>
          <w:p w14:paraId="14888FD7" w14:textId="77777777" w:rsidR="00DF0A8B" w:rsidRPr="00381C49" w:rsidRDefault="00DF0A8B" w:rsidP="00DF0A8B">
            <w:r w:rsidRPr="00381C49">
              <w:t>Hạn chế</w:t>
            </w:r>
          </w:p>
        </w:tc>
      </w:tr>
      <w:tr w:rsidR="00DF0A8B" w:rsidRPr="00381C49" w14:paraId="082E0578" w14:textId="77777777" w:rsidTr="00DF0A8B">
        <w:trPr>
          <w:tblCellSpacing w:w="15" w:type="dxa"/>
        </w:trPr>
        <w:tc>
          <w:tcPr>
            <w:tcW w:w="0" w:type="auto"/>
            <w:tcMar>
              <w:top w:w="120" w:type="dxa"/>
              <w:left w:w="180" w:type="dxa"/>
              <w:bottom w:w="120" w:type="dxa"/>
              <w:right w:w="180" w:type="dxa"/>
            </w:tcMar>
            <w:vAlign w:val="center"/>
            <w:hideMark/>
          </w:tcPr>
          <w:p w14:paraId="4678336E" w14:textId="77777777" w:rsidR="00DF0A8B" w:rsidRPr="00381C49" w:rsidRDefault="00DF0A8B" w:rsidP="00DF0A8B">
            <w:r w:rsidRPr="00381C49">
              <w:t xml:space="preserve">Cảm biến hạ tầng </w:t>
            </w:r>
            <w:r w:rsidRPr="00381C49">
              <w:rPr>
                <w:i/>
                <w:iCs/>
              </w:rPr>
              <w:t>(In-situ Sensors)</w:t>
            </w:r>
          </w:p>
        </w:tc>
        <w:tc>
          <w:tcPr>
            <w:tcW w:w="0" w:type="auto"/>
            <w:tcMar>
              <w:top w:w="120" w:type="dxa"/>
              <w:left w:w="180" w:type="dxa"/>
              <w:bottom w:w="120" w:type="dxa"/>
              <w:right w:w="180" w:type="dxa"/>
            </w:tcMar>
            <w:vAlign w:val="center"/>
            <w:hideMark/>
          </w:tcPr>
          <w:p w14:paraId="0C59E951" w14:textId="77777777" w:rsidR="00DF0A8B" w:rsidRPr="00381C49" w:rsidRDefault="00DF0A8B" w:rsidP="00DF0A8B">
            <w:r w:rsidRPr="00381C49">
              <w:t>Cảm biến vòng từ (Inductive Loops), Radar, Cảm biến siêu âm mặt đường.</w:t>
            </w:r>
          </w:p>
        </w:tc>
        <w:tc>
          <w:tcPr>
            <w:tcW w:w="0" w:type="auto"/>
            <w:tcMar>
              <w:top w:w="120" w:type="dxa"/>
              <w:left w:w="180" w:type="dxa"/>
              <w:bottom w:w="120" w:type="dxa"/>
              <w:right w:w="180" w:type="dxa"/>
            </w:tcMar>
            <w:vAlign w:val="center"/>
            <w:hideMark/>
          </w:tcPr>
          <w:p w14:paraId="7058808B" w14:textId="77777777" w:rsidR="00DF0A8B" w:rsidRPr="00381C49" w:rsidRDefault="00DF0A8B" w:rsidP="00DF0A8B">
            <w:r w:rsidRPr="00381C49">
              <w:t>Độ chính xác cao về lưu lượng, vận tốc mặt cắt thời gian thực.</w:t>
            </w:r>
          </w:p>
        </w:tc>
        <w:tc>
          <w:tcPr>
            <w:tcW w:w="0" w:type="auto"/>
            <w:tcMar>
              <w:top w:w="120" w:type="dxa"/>
              <w:left w:w="180" w:type="dxa"/>
              <w:bottom w:w="120" w:type="dxa"/>
              <w:right w:w="180" w:type="dxa"/>
            </w:tcMar>
            <w:vAlign w:val="center"/>
            <w:hideMark/>
          </w:tcPr>
          <w:p w14:paraId="0E485693" w14:textId="77777777" w:rsidR="00DF0A8B" w:rsidRPr="00381C49" w:rsidRDefault="00DF0A8B" w:rsidP="00DF0A8B">
            <w:r w:rsidRPr="00381C49">
              <w:t>Chi phí lắp đặt, bảo trì cao; tính bao phủ không gian hạn chế.</w:t>
            </w:r>
          </w:p>
        </w:tc>
      </w:tr>
      <w:tr w:rsidR="00DF0A8B" w:rsidRPr="00381C49" w14:paraId="7FBA8195" w14:textId="77777777" w:rsidTr="00DF0A8B">
        <w:trPr>
          <w:tblCellSpacing w:w="15" w:type="dxa"/>
        </w:trPr>
        <w:tc>
          <w:tcPr>
            <w:tcW w:w="0" w:type="auto"/>
            <w:tcMar>
              <w:top w:w="120" w:type="dxa"/>
              <w:left w:w="180" w:type="dxa"/>
              <w:bottom w:w="120" w:type="dxa"/>
              <w:right w:w="180" w:type="dxa"/>
            </w:tcMar>
            <w:vAlign w:val="center"/>
            <w:hideMark/>
          </w:tcPr>
          <w:p w14:paraId="68948BAE" w14:textId="77777777" w:rsidR="00DF0A8B" w:rsidRPr="00381C49" w:rsidRDefault="00DF0A8B" w:rsidP="00DF0A8B">
            <w:r w:rsidRPr="00381C49">
              <w:lastRenderedPageBreak/>
              <w:t>Phân tích Hình ảnh / Video (AI)</w:t>
            </w:r>
          </w:p>
        </w:tc>
        <w:tc>
          <w:tcPr>
            <w:tcW w:w="0" w:type="auto"/>
            <w:tcMar>
              <w:top w:w="120" w:type="dxa"/>
              <w:left w:w="180" w:type="dxa"/>
              <w:bottom w:w="120" w:type="dxa"/>
              <w:right w:w="180" w:type="dxa"/>
            </w:tcMar>
            <w:vAlign w:val="center"/>
            <w:hideMark/>
          </w:tcPr>
          <w:p w14:paraId="25BF902B" w14:textId="77777777" w:rsidR="00DF0A8B" w:rsidRPr="00381C49" w:rsidRDefault="00DF0A8B" w:rsidP="00DF0A8B">
            <w:r w:rsidRPr="00381C49">
              <w:t>Camera CCTV kết hợp thuật toán Thị giác máy tính (Computer Vision), YOLOs, Deep Learning.</w:t>
            </w:r>
          </w:p>
        </w:tc>
        <w:tc>
          <w:tcPr>
            <w:tcW w:w="0" w:type="auto"/>
            <w:tcMar>
              <w:top w:w="120" w:type="dxa"/>
              <w:left w:w="180" w:type="dxa"/>
              <w:bottom w:w="120" w:type="dxa"/>
              <w:right w:w="180" w:type="dxa"/>
            </w:tcMar>
            <w:vAlign w:val="center"/>
            <w:hideMark/>
          </w:tcPr>
          <w:p w14:paraId="410A820F" w14:textId="77777777" w:rsidR="00DF0A8B" w:rsidRPr="00381C49" w:rsidRDefault="00DF0A8B" w:rsidP="00DF0A8B">
            <w:r w:rsidRPr="00381C49">
              <w:t>Đếm xe tự động, phân loại phương tiện, đo độ dài hàng xe và phát hiện sự cố trực quan.</w:t>
            </w:r>
          </w:p>
        </w:tc>
        <w:tc>
          <w:tcPr>
            <w:tcW w:w="0" w:type="auto"/>
            <w:tcMar>
              <w:top w:w="120" w:type="dxa"/>
              <w:left w:w="180" w:type="dxa"/>
              <w:bottom w:w="120" w:type="dxa"/>
              <w:right w:w="180" w:type="dxa"/>
            </w:tcMar>
            <w:vAlign w:val="center"/>
            <w:hideMark/>
          </w:tcPr>
          <w:p w14:paraId="4B2C5B61" w14:textId="77777777" w:rsidR="00DF0A8B" w:rsidRPr="00381C49" w:rsidRDefault="00DF0A8B" w:rsidP="00DF0A8B">
            <w:r w:rsidRPr="00381C49">
              <w:t>Phụ thuộc vào điều kiện thời tiết (mưa lớn), ánh sáng đêm; yêu cầu năng lực xử lý dữ liệu cao.</w:t>
            </w:r>
          </w:p>
        </w:tc>
      </w:tr>
      <w:tr w:rsidR="00DF0A8B" w:rsidRPr="00381C49" w14:paraId="3452AB5B" w14:textId="77777777" w:rsidTr="00DF0A8B">
        <w:trPr>
          <w:tblCellSpacing w:w="15" w:type="dxa"/>
        </w:trPr>
        <w:tc>
          <w:tcPr>
            <w:tcW w:w="0" w:type="auto"/>
            <w:tcMar>
              <w:top w:w="120" w:type="dxa"/>
              <w:left w:w="180" w:type="dxa"/>
              <w:bottom w:w="120" w:type="dxa"/>
              <w:right w:w="180" w:type="dxa"/>
            </w:tcMar>
            <w:vAlign w:val="center"/>
            <w:hideMark/>
          </w:tcPr>
          <w:p w14:paraId="310A402B" w14:textId="77777777" w:rsidR="00DF0A8B" w:rsidRPr="00381C49" w:rsidRDefault="00DF0A8B" w:rsidP="00DF0A8B">
            <w:r w:rsidRPr="00381C49">
              <w:t xml:space="preserve">Dữ liệu Vị trí / Phương tiện di động </w:t>
            </w:r>
            <w:r w:rsidRPr="00381C49">
              <w:rPr>
                <w:i/>
                <w:iCs/>
              </w:rPr>
              <w:t>(Floating Car Data - FCD)</w:t>
            </w:r>
          </w:p>
        </w:tc>
        <w:tc>
          <w:tcPr>
            <w:tcW w:w="0" w:type="auto"/>
            <w:tcMar>
              <w:top w:w="120" w:type="dxa"/>
              <w:left w:w="180" w:type="dxa"/>
              <w:bottom w:w="120" w:type="dxa"/>
              <w:right w:w="180" w:type="dxa"/>
            </w:tcMar>
            <w:vAlign w:val="center"/>
            <w:hideMark/>
          </w:tcPr>
          <w:p w14:paraId="714C8204" w14:textId="77777777" w:rsidR="00DF0A8B" w:rsidRPr="00381C49" w:rsidRDefault="00DF0A8B" w:rsidP="00DF0A8B">
            <w:r w:rsidRPr="00381C49">
              <w:t>Định vị GPS từ xe taxi, xe buýt, ứng dụng bản đồ (Google Maps, Grab) hoặc tín hiệu di động.</w:t>
            </w:r>
          </w:p>
        </w:tc>
        <w:tc>
          <w:tcPr>
            <w:tcW w:w="0" w:type="auto"/>
            <w:tcMar>
              <w:top w:w="120" w:type="dxa"/>
              <w:left w:w="180" w:type="dxa"/>
              <w:bottom w:w="120" w:type="dxa"/>
              <w:right w:w="180" w:type="dxa"/>
            </w:tcMar>
            <w:vAlign w:val="center"/>
            <w:hideMark/>
          </w:tcPr>
          <w:p w14:paraId="1F24CFD6" w14:textId="77777777" w:rsidR="00DF0A8B" w:rsidRPr="00381C49" w:rsidRDefault="00DF0A8B" w:rsidP="00DF0A8B">
            <w:r w:rsidRPr="00381C49">
              <w:t>Độ bao phủ không gian rộng lớn, theo dõi hành trình liên tục toàn mạng lưới.</w:t>
            </w:r>
          </w:p>
        </w:tc>
        <w:tc>
          <w:tcPr>
            <w:tcW w:w="0" w:type="auto"/>
            <w:tcMar>
              <w:top w:w="120" w:type="dxa"/>
              <w:left w:w="180" w:type="dxa"/>
              <w:bottom w:w="120" w:type="dxa"/>
              <w:right w:w="180" w:type="dxa"/>
            </w:tcMar>
            <w:vAlign w:val="center"/>
            <w:hideMark/>
          </w:tcPr>
          <w:p w14:paraId="62460C4C" w14:textId="77777777" w:rsidR="00DF0A8B" w:rsidRPr="00381C49" w:rsidRDefault="00DF0A8B" w:rsidP="00DF0A8B">
            <w:r w:rsidRPr="00381C49">
              <w:t>Dữ liệu mẫu phụ thuộc vào lượng xe cài ứng dụng; độ chính xác đếm lưu lượng không cao bằng cảm biến.</w:t>
            </w:r>
          </w:p>
        </w:tc>
      </w:tr>
    </w:tbl>
    <w:p w14:paraId="745DD648" w14:textId="77777777" w:rsidR="000B6667" w:rsidRDefault="000B6667" w:rsidP="0087343B"/>
    <w:p w14:paraId="5397D51A" w14:textId="6258F29B" w:rsidR="008B5FBA" w:rsidRDefault="008B5FBA" w:rsidP="0087343B">
      <w:r>
        <w:t>Tài liệu tham khảo:</w:t>
      </w:r>
    </w:p>
    <w:p w14:paraId="45B3A64D" w14:textId="03A4254A" w:rsidR="008B5FBA" w:rsidRDefault="008B5FBA" w:rsidP="008B5FBA">
      <w:r>
        <w:t xml:space="preserve">- </w:t>
      </w:r>
      <w:r w:rsidRPr="008B5FBA">
        <w:t>Highway Capacity Manual (HCM 2010 / HCM 2016).</w:t>
      </w:r>
    </w:p>
    <w:p w14:paraId="394E36D4" w14:textId="7D23A4D5" w:rsidR="008B5FBA" w:rsidRDefault="008B5FBA" w:rsidP="008B5FBA">
      <w:r>
        <w:t>-Bộ Tiêu chuẩn Quốc gia Việt Nam (TCVN):</w:t>
      </w:r>
    </w:p>
    <w:p w14:paraId="20A48928" w14:textId="5B77685A" w:rsidR="008B5FBA" w:rsidRDefault="008B5FBA" w:rsidP="008B5FBA">
      <w:r>
        <w:t>+Mã số: TCVN 12836-1:2020 – Hệ thống giao thông thông minh - Kiến trúc mô hình tham chiếu cho ngành ITS - Phần 1: Các miền dịch vụ, nhóm dịch vụ và dịch vụ ITS. (Biên soạn: Bộ Giao thông Vận tải; Công bố: Bộ Khoa học và Công nghệ).</w:t>
      </w:r>
    </w:p>
    <w:p w14:paraId="632E74AF" w14:textId="77777777" w:rsidR="008B5FBA" w:rsidRDefault="008B5FBA" w:rsidP="008B5FBA"/>
    <w:p w14:paraId="22F552B0" w14:textId="0EEB30F8" w:rsidR="008B5FBA" w:rsidRPr="00381C49" w:rsidRDefault="008B5FBA" w:rsidP="008B5FBA">
      <w:r>
        <w:t>+Mã số: TCVN 13599-1:2022 – Hệ thống giao thông thông minh (ITS).</w:t>
      </w:r>
    </w:p>
    <w:sectPr w:rsidR="008B5FBA" w:rsidRPr="00381C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8557D"/>
    <w:multiLevelType w:val="multilevel"/>
    <w:tmpl w:val="DBE8C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41165"/>
    <w:multiLevelType w:val="multilevel"/>
    <w:tmpl w:val="2A44F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057698"/>
    <w:multiLevelType w:val="multilevel"/>
    <w:tmpl w:val="EE0E4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251E27"/>
    <w:multiLevelType w:val="multilevel"/>
    <w:tmpl w:val="CDD04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A412B7"/>
    <w:multiLevelType w:val="multilevel"/>
    <w:tmpl w:val="56E63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D51CF7"/>
    <w:multiLevelType w:val="multilevel"/>
    <w:tmpl w:val="D6D43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EA5426"/>
    <w:multiLevelType w:val="multilevel"/>
    <w:tmpl w:val="0FA20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9A404F"/>
    <w:multiLevelType w:val="multilevel"/>
    <w:tmpl w:val="CB62F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BA73A9"/>
    <w:multiLevelType w:val="multilevel"/>
    <w:tmpl w:val="E5826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5A6809"/>
    <w:multiLevelType w:val="multilevel"/>
    <w:tmpl w:val="F500C2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932F90"/>
    <w:multiLevelType w:val="multilevel"/>
    <w:tmpl w:val="BF269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6E173C"/>
    <w:multiLevelType w:val="multilevel"/>
    <w:tmpl w:val="3926C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3261B9"/>
    <w:multiLevelType w:val="multilevel"/>
    <w:tmpl w:val="6A409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A3679E"/>
    <w:multiLevelType w:val="multilevel"/>
    <w:tmpl w:val="EC12EC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A161FB"/>
    <w:multiLevelType w:val="multilevel"/>
    <w:tmpl w:val="28581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CA71AE"/>
    <w:multiLevelType w:val="multilevel"/>
    <w:tmpl w:val="603E8302"/>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Theme="minorHAns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9F5C4C"/>
    <w:multiLevelType w:val="multilevel"/>
    <w:tmpl w:val="0EFE7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2118665">
    <w:abstractNumId w:val="5"/>
  </w:num>
  <w:num w:numId="2" w16cid:durableId="505171945">
    <w:abstractNumId w:val="2"/>
  </w:num>
  <w:num w:numId="3" w16cid:durableId="1740247814">
    <w:abstractNumId w:val="14"/>
  </w:num>
  <w:num w:numId="4" w16cid:durableId="194853205">
    <w:abstractNumId w:val="16"/>
  </w:num>
  <w:num w:numId="5" w16cid:durableId="2073693403">
    <w:abstractNumId w:val="3"/>
  </w:num>
  <w:num w:numId="6" w16cid:durableId="1361667492">
    <w:abstractNumId w:val="7"/>
  </w:num>
  <w:num w:numId="7" w16cid:durableId="1160848826">
    <w:abstractNumId w:val="0"/>
  </w:num>
  <w:num w:numId="8" w16cid:durableId="1790853917">
    <w:abstractNumId w:val="10"/>
  </w:num>
  <w:num w:numId="9" w16cid:durableId="1774813144">
    <w:abstractNumId w:val="9"/>
  </w:num>
  <w:num w:numId="10" w16cid:durableId="1415084704">
    <w:abstractNumId w:val="8"/>
  </w:num>
  <w:num w:numId="11" w16cid:durableId="1205562213">
    <w:abstractNumId w:val="4"/>
  </w:num>
  <w:num w:numId="12" w16cid:durableId="884364853">
    <w:abstractNumId w:val="11"/>
  </w:num>
  <w:num w:numId="13" w16cid:durableId="1473012895">
    <w:abstractNumId w:val="1"/>
  </w:num>
  <w:num w:numId="14" w16cid:durableId="31198897">
    <w:abstractNumId w:val="13"/>
  </w:num>
  <w:num w:numId="15" w16cid:durableId="150100060">
    <w:abstractNumId w:val="12"/>
  </w:num>
  <w:num w:numId="16" w16cid:durableId="136455682">
    <w:abstractNumId w:val="15"/>
  </w:num>
  <w:num w:numId="17" w16cid:durableId="60674058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1F1"/>
    <w:rsid w:val="000B6667"/>
    <w:rsid w:val="000E26DA"/>
    <w:rsid w:val="001C6DD0"/>
    <w:rsid w:val="001E55EA"/>
    <w:rsid w:val="00334336"/>
    <w:rsid w:val="0037376F"/>
    <w:rsid w:val="00381C49"/>
    <w:rsid w:val="004841F5"/>
    <w:rsid w:val="004A4CAB"/>
    <w:rsid w:val="005522E0"/>
    <w:rsid w:val="0087343B"/>
    <w:rsid w:val="008B5FBA"/>
    <w:rsid w:val="008C3860"/>
    <w:rsid w:val="008D01F1"/>
    <w:rsid w:val="00B22E6F"/>
    <w:rsid w:val="00D41BDA"/>
    <w:rsid w:val="00D75203"/>
    <w:rsid w:val="00DF0A8B"/>
    <w:rsid w:val="00E274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51C5A"/>
  <w15:chartTrackingRefBased/>
  <w15:docId w15:val="{C5FD7637-6297-4D0A-9815-F78F57569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01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01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01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01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01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01F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01F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01F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01F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01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01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01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01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01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01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01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01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01F1"/>
    <w:rPr>
      <w:rFonts w:eastAsiaTheme="majorEastAsia" w:cstheme="majorBidi"/>
      <w:color w:val="272727" w:themeColor="text1" w:themeTint="D8"/>
    </w:rPr>
  </w:style>
  <w:style w:type="paragraph" w:styleId="Title">
    <w:name w:val="Title"/>
    <w:basedOn w:val="Normal"/>
    <w:next w:val="Normal"/>
    <w:link w:val="TitleChar"/>
    <w:uiPriority w:val="10"/>
    <w:qFormat/>
    <w:rsid w:val="008D01F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01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01F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01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01F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D01F1"/>
    <w:rPr>
      <w:i/>
      <w:iCs/>
      <w:color w:val="404040" w:themeColor="text1" w:themeTint="BF"/>
    </w:rPr>
  </w:style>
  <w:style w:type="paragraph" w:styleId="ListParagraph">
    <w:name w:val="List Paragraph"/>
    <w:basedOn w:val="Normal"/>
    <w:uiPriority w:val="34"/>
    <w:qFormat/>
    <w:rsid w:val="008D01F1"/>
    <w:pPr>
      <w:ind w:left="720"/>
      <w:contextualSpacing/>
    </w:pPr>
  </w:style>
  <w:style w:type="character" w:styleId="IntenseEmphasis">
    <w:name w:val="Intense Emphasis"/>
    <w:basedOn w:val="DefaultParagraphFont"/>
    <w:uiPriority w:val="21"/>
    <w:qFormat/>
    <w:rsid w:val="008D01F1"/>
    <w:rPr>
      <w:i/>
      <w:iCs/>
      <w:color w:val="2F5496" w:themeColor="accent1" w:themeShade="BF"/>
    </w:rPr>
  </w:style>
  <w:style w:type="paragraph" w:styleId="IntenseQuote">
    <w:name w:val="Intense Quote"/>
    <w:basedOn w:val="Normal"/>
    <w:next w:val="Normal"/>
    <w:link w:val="IntenseQuoteChar"/>
    <w:uiPriority w:val="30"/>
    <w:qFormat/>
    <w:rsid w:val="008D01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01F1"/>
    <w:rPr>
      <w:i/>
      <w:iCs/>
      <w:color w:val="2F5496" w:themeColor="accent1" w:themeShade="BF"/>
    </w:rPr>
  </w:style>
  <w:style w:type="character" w:styleId="IntenseReference">
    <w:name w:val="Intense Reference"/>
    <w:basedOn w:val="DefaultParagraphFont"/>
    <w:uiPriority w:val="32"/>
    <w:qFormat/>
    <w:rsid w:val="008D01F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8</Pages>
  <Words>2852</Words>
  <Characters>16258</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Minh Hiếu</dc:creator>
  <cp:keywords/>
  <dc:description/>
  <cp:lastModifiedBy>kitinadi19@gmail.com</cp:lastModifiedBy>
  <cp:revision>4</cp:revision>
  <dcterms:created xsi:type="dcterms:W3CDTF">2026-10-16T09:19:00Z</dcterms:created>
  <dcterms:modified xsi:type="dcterms:W3CDTF">2026-10-26T12:29:00Z</dcterms:modified>
</cp:coreProperties>
</file>