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2D8C343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E14B00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452B01">
        <w:rPr>
          <w:rFonts w:eastAsiaTheme="minorHAnsi"/>
        </w:rPr>
        <w:t>Real Time</w:t>
      </w:r>
      <w:r w:rsidR="00B86102" w:rsidRPr="00B86102">
        <w:rPr>
          <w:rFonts w:eastAsiaTheme="minorHAnsi"/>
        </w:rPr>
        <w:t xml:space="preserve"> Reference Architectures</w:t>
      </w:r>
    </w:p>
    <w:p w14:paraId="5CC8DF8C" w14:textId="77777777" w:rsidR="00452B01" w:rsidRDefault="00452B01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764D63D5" w14:textId="5D212D04" w:rsidR="005E122E" w:rsidRDefault="005E122E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397A067B" w14:textId="7BA5DF41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452B01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452B01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7F9ABD9E" w14:textId="2572C29E" w:rsidR="004C70CC" w:rsidRPr="009B47B4" w:rsidRDefault="009950E6" w:rsidP="009B4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B47B4">
        <w:rPr>
          <w:rFonts w:ascii="Segoe UI" w:hAnsi="Segoe UI" w:cs="Segoe UI"/>
        </w:rPr>
        <w:t xml:space="preserve">Use the </w:t>
      </w:r>
      <w:r w:rsidR="00CF0D45" w:rsidRPr="009B47B4">
        <w:rPr>
          <w:rFonts w:ascii="Segoe UI" w:hAnsi="Segoe UI" w:cs="Segoe UI"/>
        </w:rPr>
        <w:t>template</w:t>
      </w:r>
      <w:r w:rsidRPr="009B47B4">
        <w:rPr>
          <w:rFonts w:ascii="Segoe UI" w:hAnsi="Segoe UI" w:cs="Segoe UI"/>
        </w:rPr>
        <w:t xml:space="preserve"> below to document </w:t>
      </w:r>
      <w:r w:rsidR="00DB40B9" w:rsidRPr="009B47B4">
        <w:rPr>
          <w:rFonts w:ascii="Segoe UI" w:hAnsi="Segoe UI" w:cs="Segoe UI"/>
        </w:rPr>
        <w:t xml:space="preserve">the </w:t>
      </w:r>
      <w:r w:rsidR="00CF0D45" w:rsidRPr="009B47B4">
        <w:rPr>
          <w:rFonts w:ascii="Segoe UI" w:hAnsi="Segoe UI" w:cs="Segoe UI"/>
        </w:rPr>
        <w:t>hig</w:t>
      </w:r>
      <w:r w:rsidR="008E6ADC" w:rsidRPr="009B47B4">
        <w:rPr>
          <w:rFonts w:ascii="Segoe UI" w:hAnsi="Segoe UI" w:cs="Segoe UI"/>
        </w:rPr>
        <w:t>h-</w:t>
      </w:r>
      <w:r w:rsidR="00CF0D45" w:rsidRPr="009B47B4">
        <w:rPr>
          <w:rFonts w:ascii="Segoe UI" w:hAnsi="Segoe UI" w:cs="Segoe UI"/>
        </w:rPr>
        <w:t xml:space="preserve">level </w:t>
      </w:r>
      <w:r w:rsidR="008E6ADC" w:rsidRPr="009B47B4">
        <w:rPr>
          <w:rFonts w:ascii="Segoe UI" w:hAnsi="Segoe UI" w:cs="Segoe UI"/>
        </w:rPr>
        <w:t>a</w:t>
      </w:r>
      <w:r w:rsidR="00CF0D45" w:rsidRPr="009B47B4">
        <w:rPr>
          <w:rFonts w:ascii="Segoe UI" w:hAnsi="Segoe UI" w:cs="Segoe UI"/>
        </w:rPr>
        <w:t>rchitecture</w:t>
      </w:r>
      <w:r w:rsidR="00DB40B9" w:rsidRPr="009B47B4">
        <w:rPr>
          <w:rFonts w:ascii="Segoe UI" w:hAnsi="Segoe UI" w:cs="Segoe UI"/>
        </w:rPr>
        <w:t xml:space="preserve"> that would form part of </w:t>
      </w:r>
      <w:r w:rsidR="009B47B4" w:rsidRPr="009B47B4">
        <w:rPr>
          <w:rFonts w:ascii="Segoe UI" w:hAnsi="Segoe UI" w:cs="Segoe UI"/>
        </w:rPr>
        <w:t>a stream processing pipeline with Azure Databricks.</w:t>
      </w:r>
      <w:r w:rsidR="009B47B4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4C70CC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C70CC">
              <w:rPr>
                <w:rFonts w:ascii="Segoe UI" w:hAnsi="Segoe UI" w:cs="Segoe UI"/>
                <w:b/>
              </w:rPr>
              <w:t>Connected bicycle streaming data</w:t>
            </w:r>
          </w:p>
        </w:tc>
      </w:tr>
      <w:tr w:rsidR="004C70CC" w14:paraId="4CFE41FB" w14:textId="77777777" w:rsidTr="00B00E27">
        <w:tc>
          <w:tcPr>
            <w:tcW w:w="3487" w:type="dxa"/>
          </w:tcPr>
          <w:p w14:paraId="77F99658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D09AC99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72F428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B17D97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4C70CC" w14:paraId="6FD8F8C5" w14:textId="77777777" w:rsidTr="00B00E27">
        <w:tc>
          <w:tcPr>
            <w:tcW w:w="3487" w:type="dxa"/>
          </w:tcPr>
          <w:p w14:paraId="51362A47" w14:textId="4A4BB80D" w:rsidR="004C70CC" w:rsidRDefault="004C70CC" w:rsidP="00B00E27">
            <w:pPr>
              <w:rPr>
                <w:rFonts w:ascii="Segoe UI" w:hAnsi="Segoe UI" w:cs="Segoe UI"/>
              </w:rPr>
            </w:pPr>
          </w:p>
          <w:p w14:paraId="2600B572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3D8D1E" w14:textId="7D8AA0E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85B5BF0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73E2EE2F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63D885C5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90CAC9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1C029EE" w14:textId="7855B4B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15700C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5783501" w14:textId="55E0A78F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F964D7E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</w:tr>
    </w:tbl>
    <w:p w14:paraId="5AF077A4" w14:textId="77777777" w:rsidR="004C70CC" w:rsidRPr="009B47B4" w:rsidRDefault="004C70CC" w:rsidP="009B47B4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03724E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03724E">
              <w:rPr>
                <w:rFonts w:ascii="Segoe UI" w:hAnsi="Segoe UI" w:cs="Segoe UI"/>
                <w:b/>
              </w:rPr>
              <w:t>Performing predictive analytics</w:t>
            </w:r>
            <w:r w:rsidR="00C64E7C" w:rsidRPr="0003724E">
              <w:rPr>
                <w:rFonts w:ascii="Segoe UI" w:hAnsi="Segoe UI" w:cs="Segoe UI"/>
                <w:b/>
              </w:rPr>
              <w:t xml:space="preserve"> of bicycle maintenance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1B3EA07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8B25C54" w14:textId="5F208972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2B9BCA3C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4CEC354B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6D8CAB2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0EAC307A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64BFD21E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7A905DE4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36C7BAB" w:rsidR="008E6ADC" w:rsidRDefault="008E6AD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64E7C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Holistic real-time architecture</w:t>
            </w:r>
          </w:p>
        </w:tc>
      </w:tr>
      <w:tr w:rsidR="00C64E7C" w14:paraId="6C4D30D2" w14:textId="77777777" w:rsidTr="00B00E27">
        <w:tc>
          <w:tcPr>
            <w:tcW w:w="3487" w:type="dxa"/>
          </w:tcPr>
          <w:p w14:paraId="6AEC1784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7E4F17FD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B583AA0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42CDCD63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C64E7C" w14:paraId="324C6142" w14:textId="77777777" w:rsidTr="00B00E27">
        <w:tc>
          <w:tcPr>
            <w:tcW w:w="3487" w:type="dxa"/>
          </w:tcPr>
          <w:p w14:paraId="6856CAA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4A9EEFD" w14:textId="2688F4D0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6425D3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FDEF41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D04AE9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3D68C42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8CFA1FC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0860A8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14DB50D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D27AAEE" w14:textId="12CC0736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D56C49" w14:textId="04D9424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7A8283B" w14:textId="1FF388AE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19F01B" w14:textId="79FD1B0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BB17D96" w14:textId="1DD093B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C3FA343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03F88B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581A2E9F" w14:textId="2A1B332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EF036D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291C0EB7" w14:textId="7F7B797A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6D4D8F" w14:textId="75A9D6A3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04540F0" w14:textId="40C4E8BB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BD916C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</w:tc>
      </w:tr>
    </w:tbl>
    <w:p w14:paraId="5B3B53F6" w14:textId="09197D3B" w:rsidR="00835B64" w:rsidRDefault="00835B64" w:rsidP="00CF0D45">
      <w:pPr>
        <w:rPr>
          <w:rFonts w:ascii="Segoe UI" w:hAnsi="Segoe UI" w:cs="Segoe UI"/>
        </w:rPr>
      </w:pPr>
    </w:p>
    <w:p w14:paraId="03A7034D" w14:textId="393654C0" w:rsidR="00C64E7C" w:rsidRDefault="00C64E7C" w:rsidP="00CF0D45">
      <w:pPr>
        <w:rPr>
          <w:rFonts w:ascii="Segoe UI" w:hAnsi="Segoe UI" w:cs="Segoe UI"/>
        </w:rPr>
      </w:pPr>
    </w:p>
    <w:p w14:paraId="745E10EE" w14:textId="57BC69BA" w:rsidR="00C64E7C" w:rsidRDefault="00C64E7C" w:rsidP="00CF0D45">
      <w:pPr>
        <w:rPr>
          <w:rFonts w:ascii="Segoe UI" w:hAnsi="Segoe UI" w:cs="Segoe UI"/>
        </w:rPr>
      </w:pPr>
    </w:p>
    <w:p w14:paraId="7230FABB" w14:textId="5C0FC2EE" w:rsidR="00C64E7C" w:rsidRDefault="00C64E7C" w:rsidP="00CF0D45">
      <w:pPr>
        <w:rPr>
          <w:rFonts w:ascii="Segoe UI" w:hAnsi="Segoe UI" w:cs="Segoe UI"/>
        </w:rPr>
      </w:pPr>
    </w:p>
    <w:p w14:paraId="63B60CFC" w14:textId="5A1D084C" w:rsidR="00C64E7C" w:rsidRDefault="00C64E7C" w:rsidP="00CF0D45">
      <w:pPr>
        <w:rPr>
          <w:rFonts w:ascii="Segoe UI" w:hAnsi="Segoe UI" w:cs="Segoe UI"/>
        </w:rPr>
      </w:pPr>
    </w:p>
    <w:p w14:paraId="26D422E7" w14:textId="334BC2D9" w:rsidR="00C64E7C" w:rsidRDefault="00C64E7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A63392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Complete h</w:t>
            </w:r>
            <w:r w:rsidRPr="00A63392">
              <w:rPr>
                <w:rFonts w:ascii="Segoe UI" w:hAnsi="Segoe UI" w:cs="Segoe UI"/>
                <w:b/>
              </w:rPr>
              <w:t>olistic architecture</w:t>
            </w:r>
            <w:r>
              <w:rPr>
                <w:rFonts w:ascii="Segoe UI" w:hAnsi="Segoe UI" w:cs="Segoe UI"/>
                <w:b/>
              </w:rPr>
              <w:t xml:space="preserve"> – (Batch and real-time mode)</w:t>
            </w:r>
          </w:p>
        </w:tc>
      </w:tr>
      <w:tr w:rsidR="00A63392" w:rsidRPr="00A63392" w14:paraId="7B541445" w14:textId="77777777" w:rsidTr="00B00E27">
        <w:tc>
          <w:tcPr>
            <w:tcW w:w="3487" w:type="dxa"/>
          </w:tcPr>
          <w:p w14:paraId="5C51051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2B3D7264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F5A25CA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7068B0D0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Visualisation</w:t>
            </w:r>
          </w:p>
        </w:tc>
      </w:tr>
      <w:tr w:rsidR="00A63392" w:rsidRPr="00A63392" w14:paraId="15C3BBD6" w14:textId="77777777" w:rsidTr="00B00E27">
        <w:tc>
          <w:tcPr>
            <w:tcW w:w="3487" w:type="dxa"/>
          </w:tcPr>
          <w:p w14:paraId="347F5861" w14:textId="77777777" w:rsid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4928F03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476992F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C99D493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8CEF20A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E69F064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7F5C99C1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2C8F76B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5F539AD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9B5BB4F" w14:textId="77777777" w:rsidR="00106FEF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3E1B19F" w14:textId="6BB27EC2" w:rsidR="00106FEF" w:rsidRPr="00A63392" w:rsidRDefault="00106FEF" w:rsidP="00A63392">
            <w:pPr>
              <w:spacing w:after="160" w:line="259" w:lineRule="auto"/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3487" w:type="dxa"/>
          </w:tcPr>
          <w:p w14:paraId="5467D55C" w14:textId="7D55A3E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E7117E5" w14:textId="3D770F9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3AE6E21" w14:textId="3EA0E092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</w:tr>
    </w:tbl>
    <w:p w14:paraId="63806887" w14:textId="77777777" w:rsidR="00EF36FB" w:rsidRDefault="00EF36FB" w:rsidP="00A63392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920C9" w14:textId="77777777" w:rsidR="002219A8" w:rsidRDefault="002219A8" w:rsidP="008A22FF">
      <w:pPr>
        <w:spacing w:after="0" w:line="240" w:lineRule="auto"/>
      </w:pPr>
      <w:r>
        <w:separator/>
      </w:r>
    </w:p>
  </w:endnote>
  <w:endnote w:type="continuationSeparator" w:id="0">
    <w:p w14:paraId="6CE14714" w14:textId="77777777" w:rsidR="002219A8" w:rsidRDefault="002219A8" w:rsidP="008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CB30D" w14:textId="77777777" w:rsidR="002219A8" w:rsidRDefault="002219A8" w:rsidP="008A22FF">
      <w:pPr>
        <w:spacing w:after="0" w:line="240" w:lineRule="auto"/>
      </w:pPr>
      <w:r>
        <w:separator/>
      </w:r>
    </w:p>
  </w:footnote>
  <w:footnote w:type="continuationSeparator" w:id="0">
    <w:p w14:paraId="410DA366" w14:textId="77777777" w:rsidR="002219A8" w:rsidRDefault="002219A8" w:rsidP="008A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06FEF"/>
    <w:rsid w:val="001C4363"/>
    <w:rsid w:val="00214390"/>
    <w:rsid w:val="002219A8"/>
    <w:rsid w:val="002B460E"/>
    <w:rsid w:val="002E5B06"/>
    <w:rsid w:val="00417164"/>
    <w:rsid w:val="00452B01"/>
    <w:rsid w:val="00453CA0"/>
    <w:rsid w:val="004C70CC"/>
    <w:rsid w:val="004E1798"/>
    <w:rsid w:val="005369D0"/>
    <w:rsid w:val="005E122E"/>
    <w:rsid w:val="00743378"/>
    <w:rsid w:val="008278CB"/>
    <w:rsid w:val="00835B64"/>
    <w:rsid w:val="008A22FF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14B00"/>
    <w:rsid w:val="00E34C7A"/>
    <w:rsid w:val="00EA5837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28</cp:revision>
  <dcterms:created xsi:type="dcterms:W3CDTF">2019-04-01T14:56:00Z</dcterms:created>
  <dcterms:modified xsi:type="dcterms:W3CDTF">2020-02-11T11:47:00Z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2019-12-20T18:23:47.1905675Z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68e5d1d1-1129-4970-a113-31c255211c41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