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191D27B5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3D0BBB60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63B3B183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641EC9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 xml:space="preserve">a </w:t>
      </w:r>
      <w:r w:rsidR="00EB17AB">
        <w:rPr>
          <w:rFonts w:ascii="Segoe UI" w:hAnsi="Segoe UI" w:cs="Segoe UI"/>
          <w:b/>
        </w:rPr>
        <w:t>h</w:t>
      </w:r>
      <w:r w:rsidR="00480F3D">
        <w:rPr>
          <w:rFonts w:ascii="Segoe UI" w:hAnsi="Segoe UI" w:cs="Segoe UI"/>
          <w:b/>
        </w:rPr>
        <w:t xml:space="preserve">ighly </w:t>
      </w:r>
      <w:r w:rsidR="00EB17AB">
        <w:rPr>
          <w:rFonts w:ascii="Segoe UI" w:hAnsi="Segoe UI" w:cs="Segoe UI"/>
          <w:b/>
        </w:rPr>
        <w:t>a</w:t>
      </w:r>
      <w:r w:rsidR="00480F3D">
        <w:rPr>
          <w:rFonts w:ascii="Segoe UI" w:hAnsi="Segoe UI" w:cs="Segoe UI"/>
          <w:b/>
        </w:rPr>
        <w:t xml:space="preserve">vailable </w:t>
      </w:r>
      <w:r w:rsidR="00EB17AB">
        <w:rPr>
          <w:rFonts w:ascii="Segoe UI" w:hAnsi="Segoe UI" w:cs="Segoe UI"/>
          <w:b/>
        </w:rPr>
        <w:t>s</w:t>
      </w:r>
      <w:bookmarkStart w:id="0" w:name="_GoBack"/>
      <w:bookmarkEnd w:id="0"/>
      <w:r w:rsidR="00480F3D">
        <w:rPr>
          <w:rFonts w:ascii="Segoe UI" w:hAnsi="Segoe UI" w:cs="Segoe UI"/>
          <w:b/>
        </w:rPr>
        <w:t>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C7D7BCC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44575D">
        <w:rPr>
          <w:rFonts w:ascii="Segoe UI" w:hAnsi="Segoe UI" w:cs="Segoe UI"/>
        </w:rPr>
        <w:t>high availability</w:t>
      </w:r>
      <w:r w:rsidR="001A46DF">
        <w:rPr>
          <w:rFonts w:ascii="Segoe UI" w:hAnsi="Segoe UI" w:cs="Segoe UI"/>
        </w:rPr>
        <w:t xml:space="preserve"> feature</w:t>
      </w:r>
      <w:r w:rsidR="0044575D">
        <w:rPr>
          <w:rFonts w:ascii="Segoe UI" w:hAnsi="Segoe UI" w:cs="Segoe UI"/>
        </w:rPr>
        <w:t>s</w:t>
      </w:r>
      <w:r w:rsidR="001A46DF">
        <w:rPr>
          <w:rFonts w:ascii="Segoe UI" w:hAnsi="Segoe UI" w:cs="Segoe UI"/>
        </w:rPr>
        <w:t xml:space="preserve"> that can support the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14:paraId="4273B5F5" w14:textId="601B9D2D" w:rsidTr="0023564E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1701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5245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23564E" w14:paraId="39466078" w14:textId="55BE1B95" w:rsidTr="0023564E">
        <w:tc>
          <w:tcPr>
            <w:tcW w:w="4531" w:type="dxa"/>
          </w:tcPr>
          <w:p w14:paraId="6C18446E" w14:textId="5B07F02A" w:rsidR="0023564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FF712E" w:rsidRDefault="0023564E" w:rsidP="00C22CE1">
            <w:pPr>
              <w:rPr>
                <w:rFonts w:ascii="Segoe UI" w:hAnsi="Segoe UI" w:cs="Segoe UI"/>
              </w:rPr>
            </w:pPr>
          </w:p>
        </w:tc>
      </w:tr>
      <w:tr w:rsidR="0023564E" w14:paraId="1041BD2B" w14:textId="0229D8A3" w:rsidTr="0023564E">
        <w:tc>
          <w:tcPr>
            <w:tcW w:w="4531" w:type="dxa"/>
          </w:tcPr>
          <w:p w14:paraId="5BEFBAC0" w14:textId="012B995A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23564E" w14:paraId="2D70460E" w14:textId="3C23740B" w:rsidTr="0023564E">
        <w:tc>
          <w:tcPr>
            <w:tcW w:w="4531" w:type="dxa"/>
          </w:tcPr>
          <w:p w14:paraId="4502D285" w14:textId="41901AA4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</w:tr>
      <w:tr w:rsidR="0023564E" w14:paraId="52720221" w14:textId="033BA328" w:rsidTr="0023564E">
        <w:tc>
          <w:tcPr>
            <w:tcW w:w="4531" w:type="dxa"/>
          </w:tcPr>
          <w:p w14:paraId="028B8B58" w14:textId="0F84F808" w:rsidR="0023564E" w:rsidRDefault="0023564E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A334A0" w14:paraId="6E0B8EB7" w14:textId="646DEEE9" w:rsidTr="0023564E">
        <w:tc>
          <w:tcPr>
            <w:tcW w:w="4531" w:type="dxa"/>
          </w:tcPr>
          <w:p w14:paraId="1E243F1F" w14:textId="36B79144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F712E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</w:tr>
      <w:tr w:rsidR="00A334A0" w14:paraId="3825779D" w14:textId="77777777" w:rsidTr="0023564E">
        <w:tc>
          <w:tcPr>
            <w:tcW w:w="4531" w:type="dxa"/>
          </w:tcPr>
          <w:p w14:paraId="71213474" w14:textId="0E221EC6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8D752" w14:textId="77777777" w:rsidR="001752D6" w:rsidRDefault="001752D6" w:rsidP="00CE278A">
      <w:pPr>
        <w:spacing w:after="0" w:line="240" w:lineRule="auto"/>
      </w:pPr>
      <w:r>
        <w:separator/>
      </w:r>
    </w:p>
  </w:endnote>
  <w:endnote w:type="continuationSeparator" w:id="0">
    <w:p w14:paraId="536CBC80" w14:textId="77777777" w:rsidR="001752D6" w:rsidRDefault="001752D6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4D636" w14:textId="77777777" w:rsidR="001752D6" w:rsidRDefault="001752D6" w:rsidP="00CE278A">
      <w:pPr>
        <w:spacing w:after="0" w:line="240" w:lineRule="auto"/>
      </w:pPr>
      <w:r>
        <w:separator/>
      </w:r>
    </w:p>
  </w:footnote>
  <w:footnote w:type="continuationSeparator" w:id="0">
    <w:p w14:paraId="3A5CA7B0" w14:textId="77777777" w:rsidR="001752D6" w:rsidRDefault="001752D6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2020-02-11T11:42:00Z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