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72707" w14:textId="77777777" w:rsidR="00260C8B" w:rsidRDefault="00000000">
      <w:pPr>
        <w:spacing w:after="40"/>
        <w:jc w:val="both"/>
      </w:pPr>
      <w:r>
        <w:rPr>
          <w:b/>
        </w:rPr>
        <w:t>À Editora Thoth — Conselho Editorial</w:t>
      </w:r>
    </w:p>
    <w:p w14:paraId="33D12E28" w14:textId="77777777" w:rsidR="00260C8B" w:rsidRDefault="00000000">
      <w:pPr>
        <w:spacing w:after="40"/>
        <w:jc w:val="both"/>
      </w:pPr>
      <w:r>
        <w:rPr>
          <w:sz w:val="20"/>
        </w:rPr>
        <w:t>contato@editorathoth.com.br</w:t>
      </w:r>
    </w:p>
    <w:p w14:paraId="7AE47CAF" w14:textId="77777777" w:rsidR="00260C8B" w:rsidRDefault="00000000">
      <w:pPr>
        <w:jc w:val="right"/>
      </w:pPr>
      <w:r>
        <w:t>Recife, 19 de julho de 2026.</w:t>
      </w:r>
    </w:p>
    <w:p w14:paraId="2A9042B5" w14:textId="77777777" w:rsidR="00260C8B" w:rsidRDefault="00000000">
      <w:pPr>
        <w:jc w:val="both"/>
      </w:pPr>
      <w:r>
        <w:rPr>
          <w:b/>
        </w:rPr>
        <w:t>Ref.: Parecer 2829 — obra “Direito Previdenciário: Teoria e Prática nos Juizados Especiais Federais” (Claudio Kitner e Luiz Bispo da Silva Neto) — alinhamento de normas, informação obrigatória sobre IA e arquivo em Word.</w:t>
      </w:r>
    </w:p>
    <w:p w14:paraId="7B5BDA44" w14:textId="77777777" w:rsidR="00260C8B" w:rsidRDefault="00000000">
      <w:pPr>
        <w:spacing w:after="160"/>
        <w:jc w:val="both"/>
      </w:pPr>
      <w:r>
        <w:t>Prezados do Conselho Editorial,</w:t>
      </w:r>
    </w:p>
    <w:p w14:paraId="0DD14B9B" w14:textId="77777777" w:rsidR="00260C8B" w:rsidRDefault="00000000">
      <w:pPr>
        <w:jc w:val="both"/>
      </w:pPr>
      <w:r>
        <w:t>Agradecemos o parecer 2829 e a aprovação do projeto. Antes de fecharmos a versão final em Word, gostaríamos de alinhar alguns pontos das normas, para evitar retrabalho, e prestar a informação obrigatória sobre uso de inteligência artificial.</w:t>
      </w:r>
    </w:p>
    <w:p w14:paraId="314E382D" w14:textId="77777777" w:rsidR="00260C8B" w:rsidRDefault="00000000">
      <w:pPr>
        <w:spacing w:after="40"/>
        <w:jc w:val="both"/>
      </w:pPr>
      <w:r>
        <w:rPr>
          <w:b/>
        </w:rPr>
        <w:t>1) Uso de IA (item 6.1) — informação obrigatória</w:t>
      </w:r>
    </w:p>
    <w:p w14:paraId="20CDD909" w14:textId="7A3EB4B0" w:rsidR="00260C8B" w:rsidRDefault="00000000">
      <w:pPr>
        <w:spacing w:after="160"/>
        <w:jc w:val="both"/>
      </w:pPr>
      <w:r>
        <w:t xml:space="preserve">Declaramos o uso de inteligência artificial na elaboração da obra. A IA foi empregada como ferramenta de </w:t>
      </w:r>
      <w:proofErr w:type="spellStart"/>
      <w:r>
        <w:t>apoio</w:t>
      </w:r>
      <w:proofErr w:type="spellEnd"/>
      <w:r>
        <w:t xml:space="preserve"> à </w:t>
      </w:r>
      <w:proofErr w:type="spellStart"/>
      <w:r>
        <w:t>pesquisae</w:t>
      </w:r>
      <w:proofErr w:type="spellEnd"/>
      <w:r>
        <w:t xml:space="preserve"> à </w:t>
      </w:r>
      <w:proofErr w:type="spellStart"/>
      <w:r>
        <w:t>verificação</w:t>
      </w:r>
      <w:proofErr w:type="spellEnd"/>
      <w:r>
        <w:t xml:space="preserve"> da jurisprudência, sempre a partir das nossas diretrizes e sob revisão jurídica e autoral integral dos dois autores, que respondem pela seleção das fontes, pela construção das teses e pela conferência de toda a legislação e jurisprudência citada contra as bases oficiais (STF, STJ, TNU, Planalto). Há um formato específico em que o Conselho deseja registrar essa declaração (carta, cláusula no contrato, nota na ficha)?</w:t>
      </w:r>
    </w:p>
    <w:p w14:paraId="140BFB13" w14:textId="77777777" w:rsidR="00260C8B" w:rsidRDefault="00000000">
      <w:pPr>
        <w:spacing w:after="40"/>
        <w:jc w:val="both"/>
      </w:pPr>
      <w:r>
        <w:rPr>
          <w:b/>
        </w:rPr>
        <w:t>2) Citações: autor-data × nota de rodapé (item 7)</w:t>
      </w:r>
    </w:p>
    <w:p w14:paraId="2AABC259" w14:textId="77777777" w:rsidR="00260C8B" w:rsidRDefault="00000000">
      <w:pPr>
        <w:spacing w:after="160"/>
        <w:jc w:val="both"/>
      </w:pPr>
      <w:r>
        <w:t>A obra está integralmente em autor-data (ABNT 2023), padronizada do início ao fim. O item 7 menciona tanto nota de rodapé quanto a aceitação do formato AUTOR DATA. Podemos manter o sistema autor-data, ou a editora exige a conversão para notas de rodapé?</w:t>
      </w:r>
    </w:p>
    <w:p w14:paraId="1A4B9DE3" w14:textId="77777777" w:rsidR="00260C8B" w:rsidRDefault="00000000">
      <w:pPr>
        <w:spacing w:after="40"/>
        <w:jc w:val="both"/>
      </w:pPr>
      <w:r>
        <w:rPr>
          <w:b/>
        </w:rPr>
        <w:t>3) Estrutura das referências (item 9)</w:t>
      </w:r>
    </w:p>
    <w:p w14:paraId="61F4C0DD" w14:textId="77777777" w:rsidR="00260C8B" w:rsidRDefault="00000000">
      <w:pPr>
        <w:spacing w:after="160"/>
        <w:jc w:val="both"/>
      </w:pPr>
      <w:r>
        <w:t>Hoje cada capítulo encerra com suas Referências, subdivididas em Legislação / Jurisprudência / Doutrina. A editora prefere manter as referências ao final de cada capítulo, consolidá-las em lista única ao final da obra, ou é indiferente?</w:t>
      </w:r>
    </w:p>
    <w:p w14:paraId="0597CF5B" w14:textId="77777777" w:rsidR="00260C8B" w:rsidRDefault="00000000">
      <w:pPr>
        <w:spacing w:after="40"/>
        <w:jc w:val="both"/>
      </w:pPr>
      <w:r>
        <w:rPr>
          <w:b/>
        </w:rPr>
        <w:t>4) Numeração de seções e Introdução/Conclusão (itens 5 e 6)</w:t>
      </w:r>
    </w:p>
    <w:p w14:paraId="2BFA8D35" w14:textId="77777777" w:rsidR="00260C8B" w:rsidRDefault="00000000">
      <w:pPr>
        <w:spacing w:after="160"/>
        <w:jc w:val="both"/>
      </w:pPr>
      <w:r>
        <w:t>É um livro com 23 capítulos, com numeração hierárquica por capítulo (16.1, 16.2…) e centenas de remissões internas entre seções. Para essa estrutura, a editora deseja que mantenhamos a numeração X.Y por capítulo, ou exige desnumerar a Introdução/Conclusão de cada capítulo?</w:t>
      </w:r>
    </w:p>
    <w:p w14:paraId="4607F81B" w14:textId="77777777" w:rsidR="00260C8B" w:rsidRDefault="00000000">
      <w:pPr>
        <w:spacing w:after="40"/>
        <w:jc w:val="both"/>
      </w:pPr>
      <w:r>
        <w:rPr>
          <w:b/>
        </w:rPr>
        <w:t>5) Abertura de capítulo (itens 3 e 6)</w:t>
      </w:r>
    </w:p>
    <w:p w14:paraId="3AC5F315" w14:textId="77777777" w:rsidR="00260C8B" w:rsidRDefault="00000000">
      <w:pPr>
        <w:spacing w:after="160"/>
        <w:jc w:val="both"/>
      </w:pPr>
      <w:r>
        <w:t>Como a editora prefere titular a abertura de cada capítulo na diagramação (caixa alta e negrito, com ou sem a palavra “Capítulo”, com ou sem travessão)?</w:t>
      </w:r>
    </w:p>
    <w:p w14:paraId="570B4D36" w14:textId="77777777" w:rsidR="00260C8B" w:rsidRDefault="00000000">
      <w:pPr>
        <w:spacing w:after="40"/>
        <w:jc w:val="both"/>
      </w:pPr>
      <w:r>
        <w:rPr>
          <w:b/>
        </w:rPr>
        <w:t>6) Revisão de língua portuguesa (regra 1)</w:t>
      </w:r>
    </w:p>
    <w:p w14:paraId="679DEFA0" w14:textId="77777777" w:rsidR="00260C8B" w:rsidRDefault="00000000">
      <w:pPr>
        <w:spacing w:after="160"/>
        <w:jc w:val="both"/>
      </w:pPr>
      <w:r>
        <w:t>Solicitamos que a editora indique o revisor. Por favor, informar nome, condições e prazo.</w:t>
      </w:r>
    </w:p>
    <w:p w14:paraId="30FEB341" w14:textId="77777777" w:rsidR="00260C8B" w:rsidRDefault="00000000">
      <w:pPr>
        <w:spacing w:after="40"/>
        <w:jc w:val="both"/>
      </w:pPr>
      <w:r>
        <w:rPr>
          <w:b/>
        </w:rPr>
        <w:t>7) Fechamento</w:t>
      </w:r>
    </w:p>
    <w:p w14:paraId="362F8E32" w14:textId="77777777" w:rsidR="00260C8B" w:rsidRDefault="00000000">
      <w:pPr>
        <w:spacing w:after="160"/>
        <w:jc w:val="both"/>
      </w:pPr>
      <w:r>
        <w:lastRenderedPageBreak/>
        <w:t>Título confirmado: “Direito Previdenciário: Teoria e Prática nos Juizados Especiais Federais”. ISBN e ficha catalográfica ficam a cargo da editora (item d), correto? Criaremos o perfil em booksbyauthors.com; há orientação específica?</w:t>
      </w:r>
    </w:p>
    <w:p w14:paraId="596ED5E0" w14:textId="77777777" w:rsidR="00260C8B" w:rsidRDefault="00000000">
      <w:pPr>
        <w:spacing w:before="80" w:after="160"/>
        <w:jc w:val="both"/>
      </w:pPr>
      <w:r>
        <w:t>Por fim, gentileza encaminhar ao setor comercial o pedido de detalhamento dos números da proposta (base e periodicidade dos 10% a partir do 51º exemplar, estimativa de preço de capa e tiragem inicial, e condições de compra própria), para nossa decisão.</w:t>
      </w:r>
    </w:p>
    <w:p w14:paraId="0C0FD7AE" w14:textId="77777777" w:rsidR="00260C8B" w:rsidRDefault="00000000">
      <w:pPr>
        <w:spacing w:after="240"/>
        <w:jc w:val="both"/>
      </w:pPr>
      <w:r>
        <w:t>Segue em anexo o arquivo em Word na versão atual, para referência; a versão final será ajustada conforme o alinhamento acima.</w:t>
      </w:r>
    </w:p>
    <w:p w14:paraId="56D1F7DD" w14:textId="77777777" w:rsidR="00260C8B" w:rsidRDefault="00000000">
      <w:pPr>
        <w:spacing w:after="280"/>
        <w:jc w:val="both"/>
      </w:pPr>
      <w:r>
        <w:t>Atenciosamente,</w:t>
      </w:r>
    </w:p>
    <w:p w14:paraId="501EC854" w14:textId="77777777" w:rsidR="00260C8B" w:rsidRDefault="00000000">
      <w:pPr>
        <w:spacing w:after="40"/>
        <w:jc w:val="both"/>
      </w:pPr>
      <w:r>
        <w:t>Claudio Kitner — claudiokitner@hotmail.com</w:t>
      </w:r>
    </w:p>
    <w:p w14:paraId="47F81FB3" w14:textId="77777777" w:rsidR="00260C8B" w:rsidRDefault="00000000">
      <w:pPr>
        <w:spacing w:after="40"/>
        <w:jc w:val="both"/>
      </w:pPr>
      <w:r>
        <w:t>Luiz Bispo da Silva Neto — luizbsn@gmail.com</w:t>
      </w:r>
    </w:p>
    <w:sectPr w:rsidR="00260C8B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7370865">
    <w:abstractNumId w:val="8"/>
  </w:num>
  <w:num w:numId="2" w16cid:durableId="1641032968">
    <w:abstractNumId w:val="6"/>
  </w:num>
  <w:num w:numId="3" w16cid:durableId="2017264374">
    <w:abstractNumId w:val="5"/>
  </w:num>
  <w:num w:numId="4" w16cid:durableId="1995640863">
    <w:abstractNumId w:val="4"/>
  </w:num>
  <w:num w:numId="5" w16cid:durableId="1600599302">
    <w:abstractNumId w:val="7"/>
  </w:num>
  <w:num w:numId="6" w16cid:durableId="460535829">
    <w:abstractNumId w:val="3"/>
  </w:num>
  <w:num w:numId="7" w16cid:durableId="875240225">
    <w:abstractNumId w:val="2"/>
  </w:num>
  <w:num w:numId="8" w16cid:durableId="271477886">
    <w:abstractNumId w:val="1"/>
  </w:num>
  <w:num w:numId="9" w16cid:durableId="1833444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C8B"/>
    <w:rsid w:val="0029639D"/>
    <w:rsid w:val="00326F90"/>
    <w:rsid w:val="009D6589"/>
    <w:rsid w:val="00AA1D8D"/>
    <w:rsid w:val="00B47730"/>
    <w:rsid w:val="00C13C0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1F4026"/>
  <w14:defaultImageDpi w14:val="300"/>
  <w15:docId w15:val="{374AC52C-12F0-EF4A-946C-50CD3BB10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487</Words>
  <Characters>2675</Characters>
  <Application>Microsoft Office Word</Application>
  <DocSecurity>0</DocSecurity>
  <Lines>46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LUIZ BISPO DA SILVA NETO</cp:lastModifiedBy>
  <cp:revision>2</cp:revision>
  <dcterms:created xsi:type="dcterms:W3CDTF">2013-12-23T23:15:00Z</dcterms:created>
  <dcterms:modified xsi:type="dcterms:W3CDTF">2026-07-20T12:07:00Z</dcterms:modified>
  <cp:category/>
</cp:coreProperties>
</file>