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7777777"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rFonts w:hint="eastAsia"/>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rFonts w:hint="eastAsia"/>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rFonts w:hint="eastAsia"/>
          <w:sz w:val="24"/>
          <w:szCs w:val="24"/>
        </w:rPr>
      </w:pPr>
    </w:p>
    <w:p w14:paraId="10179F8F" w14:textId="744F8E6D" w:rsidR="009A7D80" w:rsidRPr="00EA2FFF" w:rsidRDefault="00BF58CF" w:rsidP="009A7D80">
      <w:pPr>
        <w:widowControl/>
        <w:jc w:val="center"/>
        <w:rPr>
          <w:rFonts w:ascii="Times New Roman" w:hAnsi="Times New Roman" w:cs="Times New Roman" w:hint="eastAsia"/>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E80AC7" w:rsidRDefault="00E80AC7" w:rsidP="00E80AC7">
      <w:pPr>
        <w:spacing w:line="380" w:lineRule="exact"/>
        <w:rPr>
          <w:sz w:val="24"/>
          <w:szCs w:val="24"/>
        </w:rPr>
      </w:pPr>
      <w:r w:rsidRPr="00E80AC7">
        <w:rPr>
          <w:rFonts w:hint="eastAsia"/>
          <w:sz w:val="24"/>
          <w:szCs w:val="24"/>
        </w:rPr>
        <w:lastRenderedPageBreak/>
        <w:t>【卒業論文目次】</w:t>
      </w:r>
    </w:p>
    <w:p w14:paraId="463D040C" w14:textId="4150FC58" w:rsidR="00E80AC7" w:rsidRPr="009D3F38" w:rsidRDefault="00E80AC7" w:rsidP="009D3F38">
      <w:pPr>
        <w:pStyle w:val="a3"/>
        <w:numPr>
          <w:ilvl w:val="0"/>
          <w:numId w:val="3"/>
        </w:numPr>
        <w:spacing w:line="380" w:lineRule="exact"/>
        <w:ind w:leftChars="0"/>
        <w:rPr>
          <w:sz w:val="24"/>
          <w:szCs w:val="24"/>
        </w:rPr>
      </w:pPr>
      <w:r w:rsidRPr="009D3F38">
        <w:rPr>
          <w:rFonts w:hint="eastAsia"/>
          <w:sz w:val="24"/>
          <w:szCs w:val="24"/>
        </w:rPr>
        <w:t>序論</w:t>
      </w:r>
    </w:p>
    <w:p w14:paraId="61218FC8" w14:textId="69F0CB9B" w:rsidR="009D3F38" w:rsidRDefault="009D3F38" w:rsidP="009D3F38">
      <w:pPr>
        <w:pStyle w:val="a3"/>
        <w:numPr>
          <w:ilvl w:val="1"/>
          <w:numId w:val="4"/>
        </w:numPr>
        <w:spacing w:line="380" w:lineRule="exact"/>
        <w:ind w:leftChars="0"/>
        <w:rPr>
          <w:sz w:val="24"/>
          <w:szCs w:val="24"/>
        </w:rPr>
      </w:pPr>
      <w:r>
        <w:rPr>
          <w:rFonts w:hint="eastAsia"/>
          <w:sz w:val="24"/>
          <w:szCs w:val="24"/>
        </w:rPr>
        <w:t>研究背景</w:t>
      </w:r>
      <w:r w:rsidR="00134A0F">
        <w:rPr>
          <w:rFonts w:hint="eastAsia"/>
          <w:sz w:val="24"/>
          <w:szCs w:val="24"/>
        </w:rPr>
        <w:t>・・・・・・・・・・・・・・・・・・・・・・・・</w:t>
      </w:r>
    </w:p>
    <w:p w14:paraId="79DAEC36" w14:textId="2603F213" w:rsidR="009D3F38" w:rsidRDefault="009D3F38" w:rsidP="009D3F38">
      <w:pPr>
        <w:pStyle w:val="a3"/>
        <w:numPr>
          <w:ilvl w:val="1"/>
          <w:numId w:val="4"/>
        </w:numPr>
        <w:spacing w:line="380" w:lineRule="exact"/>
        <w:ind w:leftChars="0"/>
        <w:rPr>
          <w:sz w:val="24"/>
          <w:szCs w:val="24"/>
        </w:rPr>
      </w:pPr>
      <w:r>
        <w:rPr>
          <w:rFonts w:hint="eastAsia"/>
          <w:sz w:val="24"/>
          <w:szCs w:val="24"/>
        </w:rPr>
        <w:t>研究目的</w:t>
      </w:r>
      <w:r w:rsidR="00134A0F">
        <w:rPr>
          <w:rFonts w:hint="eastAsia"/>
          <w:sz w:val="24"/>
          <w:szCs w:val="24"/>
        </w:rPr>
        <w:t>・・・・・・・・・・・・・・・・・・・・・・・・</w:t>
      </w:r>
    </w:p>
    <w:p w14:paraId="6009D49E" w14:textId="1DBC330C" w:rsidR="009D3F38" w:rsidRPr="009D3F38" w:rsidRDefault="009D3F38" w:rsidP="009D3F38">
      <w:pPr>
        <w:pStyle w:val="a3"/>
        <w:numPr>
          <w:ilvl w:val="1"/>
          <w:numId w:val="4"/>
        </w:numPr>
        <w:spacing w:line="380" w:lineRule="exact"/>
        <w:ind w:leftChars="0"/>
        <w:rPr>
          <w:rFonts w:hint="eastAsia"/>
          <w:sz w:val="24"/>
          <w:szCs w:val="24"/>
        </w:rPr>
      </w:pPr>
      <w:r>
        <w:rPr>
          <w:rFonts w:hint="eastAsia"/>
          <w:sz w:val="24"/>
          <w:szCs w:val="24"/>
        </w:rPr>
        <w:t>既存研究</w:t>
      </w:r>
      <w:r w:rsidR="00134A0F">
        <w:rPr>
          <w:rFonts w:hint="eastAsia"/>
          <w:sz w:val="24"/>
          <w:szCs w:val="24"/>
        </w:rPr>
        <w:t>・・・・・・・・・・・・・・・・・・・・・・・・</w:t>
      </w:r>
    </w:p>
    <w:p w14:paraId="2DD12AC2" w14:textId="77777777" w:rsidR="00E80AC7" w:rsidRPr="00E80AC7" w:rsidRDefault="00E80AC7" w:rsidP="00E80AC7">
      <w:pPr>
        <w:spacing w:line="380" w:lineRule="exact"/>
        <w:rPr>
          <w:sz w:val="24"/>
          <w:szCs w:val="24"/>
        </w:rPr>
      </w:pPr>
    </w:p>
    <w:p w14:paraId="4C622B9E" w14:textId="6FAA7304" w:rsidR="00E80AC7" w:rsidRPr="00E80AC7" w:rsidRDefault="00E80AC7" w:rsidP="00E80AC7">
      <w:pPr>
        <w:spacing w:line="380" w:lineRule="exact"/>
        <w:rPr>
          <w:sz w:val="24"/>
          <w:szCs w:val="24"/>
        </w:rPr>
      </w:pPr>
      <w:r w:rsidRPr="00E80AC7">
        <w:rPr>
          <w:rFonts w:hint="eastAsia"/>
          <w:sz w:val="24"/>
          <w:szCs w:val="24"/>
        </w:rPr>
        <w:t xml:space="preserve">第２章　　</w:t>
      </w:r>
      <w:r w:rsidR="00E76045" w:rsidRPr="00E76045">
        <w:rPr>
          <w:sz w:val="24"/>
          <w:szCs w:val="24"/>
        </w:rPr>
        <w:t>ピースワイズ線形化</w:t>
      </w:r>
    </w:p>
    <w:p w14:paraId="6E0B6F13" w14:textId="3528A7C7" w:rsidR="003369DC" w:rsidRPr="00212AD6" w:rsidRDefault="00E80AC7" w:rsidP="00A57229">
      <w:pPr>
        <w:spacing w:line="380" w:lineRule="exact"/>
        <w:rPr>
          <w:rFonts w:hint="eastAsia"/>
          <w:sz w:val="24"/>
          <w:szCs w:val="24"/>
        </w:rPr>
      </w:pPr>
      <w:r w:rsidRPr="00E80AC7">
        <w:rPr>
          <w:rFonts w:hint="eastAsia"/>
          <w:sz w:val="24"/>
          <w:szCs w:val="24"/>
        </w:rPr>
        <w:t xml:space="preserve">　　　　　</w:t>
      </w:r>
      <w:r w:rsidRPr="00E80AC7">
        <w:rPr>
          <w:rFonts w:hint="eastAsia"/>
          <w:sz w:val="24"/>
          <w:szCs w:val="24"/>
        </w:rPr>
        <w:t>2.1</w:t>
      </w:r>
      <w:r w:rsidR="00E76045">
        <w:rPr>
          <w:rFonts w:hint="eastAsia"/>
          <w:sz w:val="24"/>
          <w:szCs w:val="24"/>
        </w:rPr>
        <w:t xml:space="preserve">　</w:t>
      </w:r>
      <w:r w:rsidR="00754567" w:rsidRPr="0070767C">
        <w:rPr>
          <w:rFonts w:hint="eastAsia"/>
          <w:sz w:val="24"/>
          <w:szCs w:val="24"/>
        </w:rPr>
        <w:t>本章の位置づけ</w:t>
      </w:r>
      <w:r w:rsidR="003B34A8">
        <w:rPr>
          <w:rFonts w:hint="eastAsia"/>
          <w:sz w:val="24"/>
          <w:szCs w:val="24"/>
        </w:rPr>
        <w:t>・・・・・・・・・・・・・・・・・・・・・・・</w:t>
      </w:r>
    </w:p>
    <w:p w14:paraId="68CA000F" w14:textId="6000F434" w:rsidR="003369DC" w:rsidRPr="00212AD6" w:rsidRDefault="003369DC" w:rsidP="00212AD6">
      <w:pPr>
        <w:widowControl/>
        <w:jc w:val="left"/>
        <w:rPr>
          <w:rFonts w:hint="eastAsia"/>
          <w:sz w:val="24"/>
          <w:szCs w:val="24"/>
        </w:rPr>
      </w:pPr>
      <w:r>
        <w:rPr>
          <w:rFonts w:hint="eastAsia"/>
          <w:sz w:val="24"/>
          <w:szCs w:val="24"/>
        </w:rPr>
        <w:t xml:space="preserve">　　　　　</w:t>
      </w:r>
      <w:r w:rsidR="00212AD6" w:rsidRPr="0070767C">
        <w:rPr>
          <w:rFonts w:hint="eastAsia"/>
          <w:sz w:val="24"/>
          <w:szCs w:val="24"/>
        </w:rPr>
        <w:t>2.</w:t>
      </w:r>
      <w:r w:rsidR="00A57229">
        <w:rPr>
          <w:rFonts w:hint="eastAsia"/>
          <w:sz w:val="24"/>
          <w:szCs w:val="24"/>
        </w:rPr>
        <w:t>2</w:t>
      </w:r>
      <w:r w:rsidR="00212AD6" w:rsidRPr="0070767C">
        <w:rPr>
          <w:rFonts w:hint="eastAsia"/>
          <w:sz w:val="24"/>
          <w:szCs w:val="24"/>
        </w:rPr>
        <w:t xml:space="preserve">　非線形関数の線形化とピースワイズの必要性</w:t>
      </w:r>
    </w:p>
    <w:p w14:paraId="2CA7D23A" w14:textId="546A71C2" w:rsidR="00212AD6" w:rsidRDefault="003369DC" w:rsidP="00E80AC7">
      <w:pPr>
        <w:spacing w:line="380" w:lineRule="exact"/>
        <w:rPr>
          <w:sz w:val="24"/>
          <w:szCs w:val="24"/>
        </w:rPr>
      </w:pPr>
      <w:r>
        <w:rPr>
          <w:rFonts w:hint="eastAsia"/>
          <w:sz w:val="24"/>
          <w:szCs w:val="24"/>
        </w:rPr>
        <w:t xml:space="preserve">　　　　　</w:t>
      </w:r>
      <w:r w:rsidR="00212AD6" w:rsidRPr="00212AD6">
        <w:rPr>
          <w:rFonts w:hint="eastAsia"/>
          <w:sz w:val="24"/>
          <w:szCs w:val="24"/>
        </w:rPr>
        <w:t>2.</w:t>
      </w:r>
      <w:r w:rsidR="00A57229">
        <w:rPr>
          <w:rFonts w:hint="eastAsia"/>
          <w:sz w:val="24"/>
          <w:szCs w:val="24"/>
        </w:rPr>
        <w:t>3</w:t>
      </w:r>
      <w:r w:rsidR="00212AD6" w:rsidRPr="00212AD6">
        <w:rPr>
          <w:rFonts w:hint="eastAsia"/>
          <w:sz w:val="24"/>
          <w:szCs w:val="24"/>
        </w:rPr>
        <w:t xml:space="preserve">　ピースワイズ線形化の基本概念</w:t>
      </w:r>
    </w:p>
    <w:p w14:paraId="4F7193D6" w14:textId="4C94DD20" w:rsidR="00212AD6" w:rsidRPr="00D11371" w:rsidRDefault="00212AD6" w:rsidP="00212AD6">
      <w:pPr>
        <w:widowControl/>
        <w:ind w:firstLineChars="800" w:firstLine="1920"/>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0A4F23F6" w14:textId="5363DB2E" w:rsidR="00E80AC7" w:rsidRDefault="00987EE4" w:rsidP="00A57229">
      <w:pPr>
        <w:widowControl/>
        <w:ind w:firstLineChars="800" w:firstLine="1920"/>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76922C26" w14:textId="3574C9FD" w:rsidR="00A57229" w:rsidRDefault="00A57229" w:rsidP="00A57229">
      <w:pPr>
        <w:widowControl/>
        <w:ind w:firstLineChars="500" w:firstLine="1200"/>
        <w:jc w:val="left"/>
        <w:rPr>
          <w:sz w:val="24"/>
          <w:szCs w:val="24"/>
        </w:rPr>
      </w:pPr>
      <w:r w:rsidRPr="00A57229">
        <w:rPr>
          <w:rFonts w:hint="eastAsia"/>
          <w:sz w:val="24"/>
          <w:szCs w:val="24"/>
        </w:rPr>
        <w:t xml:space="preserve">2.4 </w:t>
      </w:r>
      <w:r w:rsidRPr="00A57229">
        <w:rPr>
          <w:rFonts w:hint="eastAsia"/>
          <w:sz w:val="24"/>
          <w:szCs w:val="24"/>
        </w:rPr>
        <w:t>本章のまとめ</w:t>
      </w:r>
    </w:p>
    <w:p w14:paraId="4B3BAA8F" w14:textId="77777777" w:rsidR="00A57229" w:rsidRPr="00E80AC7" w:rsidRDefault="00A57229" w:rsidP="00A57229">
      <w:pPr>
        <w:widowControl/>
        <w:ind w:firstLineChars="500" w:firstLine="1200"/>
        <w:jc w:val="left"/>
        <w:rPr>
          <w:rFonts w:hint="eastAsia"/>
          <w:sz w:val="24"/>
          <w:szCs w:val="24"/>
        </w:rPr>
      </w:pPr>
    </w:p>
    <w:p w14:paraId="19234C7E" w14:textId="3217FE56" w:rsidR="00E80AC7" w:rsidRPr="00E80AC7" w:rsidRDefault="00E80AC7" w:rsidP="00E80AC7">
      <w:pPr>
        <w:spacing w:line="380" w:lineRule="exact"/>
        <w:rPr>
          <w:sz w:val="24"/>
          <w:szCs w:val="24"/>
        </w:rPr>
      </w:pPr>
      <w:r w:rsidRPr="00E80AC7">
        <w:rPr>
          <w:rFonts w:hint="eastAsia"/>
          <w:sz w:val="24"/>
          <w:szCs w:val="24"/>
        </w:rPr>
        <w:t>第</w:t>
      </w:r>
      <w:r w:rsidRPr="00E80AC7">
        <w:rPr>
          <w:rFonts w:hint="eastAsia"/>
          <w:sz w:val="24"/>
          <w:szCs w:val="24"/>
        </w:rPr>
        <w:t>3</w:t>
      </w:r>
      <w:r w:rsidRPr="00E80AC7">
        <w:rPr>
          <w:rFonts w:hint="eastAsia"/>
          <w:sz w:val="24"/>
          <w:szCs w:val="24"/>
        </w:rPr>
        <w:t>章</w:t>
      </w:r>
      <w:r w:rsidR="00155E6F">
        <w:rPr>
          <w:rFonts w:hint="eastAsia"/>
          <w:sz w:val="24"/>
          <w:szCs w:val="24"/>
        </w:rPr>
        <w:t xml:space="preserve">　</w:t>
      </w:r>
      <w:r w:rsidR="00155E6F" w:rsidRPr="00155E6F">
        <w:rPr>
          <w:sz w:val="24"/>
          <w:szCs w:val="24"/>
        </w:rPr>
        <w:t>問題設定と定式化</w:t>
      </w:r>
    </w:p>
    <w:p w14:paraId="7AC7348D" w14:textId="22D4A5A9" w:rsidR="009F2844" w:rsidRDefault="00E80AC7" w:rsidP="009F2844">
      <w:pPr>
        <w:widowControl/>
        <w:ind w:left="1200" w:hangingChars="500" w:hanging="1200"/>
        <w:jc w:val="left"/>
        <w:rPr>
          <w:sz w:val="24"/>
          <w:szCs w:val="24"/>
        </w:rPr>
      </w:pPr>
      <w:r w:rsidRPr="00E80AC7">
        <w:rPr>
          <w:rFonts w:hint="eastAsia"/>
          <w:sz w:val="24"/>
          <w:szCs w:val="24"/>
        </w:rPr>
        <w:t xml:space="preserve">　　　　　</w:t>
      </w:r>
      <w:r w:rsidR="00631CD6" w:rsidRPr="00631CD6">
        <w:rPr>
          <w:sz w:val="24"/>
          <w:szCs w:val="24"/>
        </w:rPr>
        <w:t>3.1</w:t>
      </w:r>
      <w:r w:rsidR="00631CD6" w:rsidRPr="00631CD6">
        <w:rPr>
          <w:sz w:val="24"/>
          <w:szCs w:val="24"/>
        </w:rPr>
        <w:t xml:space="preserve">　</w:t>
      </w:r>
      <w:r w:rsidR="000B5B39">
        <w:rPr>
          <w:rFonts w:hint="eastAsia"/>
          <w:sz w:val="24"/>
          <w:szCs w:val="24"/>
        </w:rPr>
        <w:t>想定する定置用蓄電池の利用</w:t>
      </w:r>
    </w:p>
    <w:p w14:paraId="50EE01D7" w14:textId="1581C0DF" w:rsidR="009F2844" w:rsidRDefault="009F2844" w:rsidP="009F2844">
      <w:pPr>
        <w:widowControl/>
        <w:ind w:left="1200" w:hangingChars="500" w:hanging="1200"/>
        <w:jc w:val="left"/>
        <w:rPr>
          <w:sz w:val="24"/>
          <w:szCs w:val="24"/>
        </w:rPr>
      </w:pPr>
      <w:r>
        <w:rPr>
          <w:rFonts w:hint="eastAsia"/>
          <w:sz w:val="24"/>
          <w:szCs w:val="24"/>
        </w:rPr>
        <w:t xml:space="preserve">                </w:t>
      </w:r>
      <w:r w:rsidRPr="009F2844">
        <w:rPr>
          <w:sz w:val="24"/>
          <w:szCs w:val="24"/>
        </w:rPr>
        <w:t>3.1.1</w:t>
      </w:r>
      <w:r w:rsidRPr="009F2844">
        <w:rPr>
          <w:sz w:val="24"/>
          <w:szCs w:val="24"/>
        </w:rPr>
        <w:t xml:space="preserve">　対象市場と意思決定</w:t>
      </w:r>
    </w:p>
    <w:p w14:paraId="2D3EEACB" w14:textId="7433B57F" w:rsidR="009F2844" w:rsidRDefault="009F2844" w:rsidP="009F2844">
      <w:pPr>
        <w:widowControl/>
        <w:ind w:left="1200" w:hangingChars="500" w:hanging="1200"/>
        <w:jc w:val="left"/>
        <w:rPr>
          <w:rFonts w:hint="eastAsia"/>
          <w:sz w:val="24"/>
          <w:szCs w:val="24"/>
        </w:rPr>
      </w:pPr>
      <w:r>
        <w:rPr>
          <w:rFonts w:hint="eastAsia"/>
          <w:sz w:val="24"/>
          <w:szCs w:val="24"/>
        </w:rPr>
        <w:t xml:space="preserve">　　　　　　　　</w:t>
      </w:r>
      <w:r w:rsidRPr="009F2844">
        <w:rPr>
          <w:sz w:val="24"/>
          <w:szCs w:val="24"/>
        </w:rPr>
        <w:t>3.1.2</w:t>
      </w:r>
      <w:r w:rsidRPr="009F2844">
        <w:rPr>
          <w:sz w:val="24"/>
          <w:szCs w:val="24"/>
        </w:rPr>
        <w:t xml:space="preserve">　</w:t>
      </w:r>
      <w:r w:rsidRPr="009F2844">
        <w:rPr>
          <w:sz w:val="24"/>
          <w:szCs w:val="24"/>
        </w:rPr>
        <w:t>MILP</w:t>
      </w:r>
      <w:r w:rsidRPr="009F2844">
        <w:rPr>
          <w:sz w:val="24"/>
          <w:szCs w:val="24"/>
        </w:rPr>
        <w:t>としての定式化方針と制約の分類</w:t>
      </w:r>
    </w:p>
    <w:p w14:paraId="483E1A7C" w14:textId="77777777" w:rsidR="009F2844" w:rsidRDefault="00772A0F" w:rsidP="009F2844">
      <w:pPr>
        <w:widowControl/>
        <w:ind w:firstLineChars="500" w:firstLine="1200"/>
        <w:jc w:val="left"/>
        <w:rPr>
          <w:sz w:val="24"/>
          <w:szCs w:val="24"/>
        </w:rPr>
      </w:pPr>
      <w:r>
        <w:rPr>
          <w:rFonts w:hint="eastAsia"/>
          <w:sz w:val="24"/>
          <w:szCs w:val="24"/>
        </w:rPr>
        <w:t>3.2</w:t>
      </w:r>
      <w:r>
        <w:rPr>
          <w:rFonts w:hint="eastAsia"/>
          <w:sz w:val="24"/>
          <w:szCs w:val="24"/>
        </w:rPr>
        <w:t xml:space="preserve">　目的関数</w:t>
      </w:r>
    </w:p>
    <w:p w14:paraId="25C812B1" w14:textId="4737F1A5" w:rsidR="00E80AC7" w:rsidRPr="00E80AC7" w:rsidRDefault="00631CD6" w:rsidP="009F2844">
      <w:pPr>
        <w:widowControl/>
        <w:ind w:firstLineChars="500" w:firstLine="1200"/>
        <w:jc w:val="left"/>
        <w:rPr>
          <w:rFonts w:hint="eastAsia"/>
          <w:sz w:val="24"/>
          <w:szCs w:val="24"/>
        </w:rPr>
      </w:pPr>
      <w:r w:rsidRPr="00631CD6">
        <w:rPr>
          <w:sz w:val="24"/>
          <w:szCs w:val="24"/>
        </w:rPr>
        <w:t>3.3</w:t>
      </w:r>
      <w:r w:rsidRPr="00631CD6">
        <w:rPr>
          <w:sz w:val="24"/>
          <w:szCs w:val="24"/>
        </w:rPr>
        <w:t xml:space="preserve">　</w:t>
      </w:r>
      <w:r w:rsidR="00772A0F" w:rsidRPr="00631CD6">
        <w:rPr>
          <w:sz w:val="24"/>
          <w:szCs w:val="24"/>
        </w:rPr>
        <w:t>SOC</w:t>
      </w:r>
      <w:r w:rsidR="00772A0F" w:rsidRPr="00631CD6">
        <w:rPr>
          <w:sz w:val="24"/>
          <w:szCs w:val="24"/>
        </w:rPr>
        <w:t>ダイナミクスと基本制約</w:t>
      </w:r>
    </w:p>
    <w:p w14:paraId="1D1BBE06" w14:textId="77777777" w:rsidR="00987EE4" w:rsidRDefault="00987EE4" w:rsidP="00987EE4">
      <w:pPr>
        <w:widowControl/>
        <w:ind w:firstLineChars="800" w:firstLine="1920"/>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BCFCB5F" w14:textId="77777777" w:rsidR="00987EE4" w:rsidRDefault="00987EE4" w:rsidP="00987EE4">
      <w:pPr>
        <w:widowControl/>
        <w:ind w:firstLineChars="800" w:firstLine="1920"/>
        <w:jc w:val="left"/>
        <w:rPr>
          <w:sz w:val="24"/>
          <w:szCs w:val="24"/>
        </w:rPr>
      </w:pPr>
      <w:r w:rsidRPr="00F875CE">
        <w:rPr>
          <w:sz w:val="24"/>
          <w:szCs w:val="24"/>
        </w:rPr>
        <w:t>3.3.2</w:t>
      </w:r>
      <w:r w:rsidRPr="00F875CE">
        <w:rPr>
          <w:sz w:val="24"/>
          <w:szCs w:val="24"/>
        </w:rPr>
        <w:t xml:space="preserve">　容量制約と運用モード選択</w:t>
      </w:r>
    </w:p>
    <w:p w14:paraId="74E1D9BE" w14:textId="57DA6F27" w:rsidR="00987EE4" w:rsidRDefault="00987EE4" w:rsidP="00987EE4">
      <w:pPr>
        <w:widowControl/>
        <w:ind w:firstLineChars="800" w:firstLine="1920"/>
        <w:jc w:val="left"/>
        <w:rPr>
          <w:sz w:val="24"/>
          <w:szCs w:val="24"/>
        </w:rPr>
      </w:pPr>
      <w:r w:rsidRPr="00987EE4">
        <w:rPr>
          <w:rFonts w:hint="eastAsia"/>
          <w:sz w:val="24"/>
          <w:szCs w:val="24"/>
        </w:rPr>
        <w:t>3.3.3</w:t>
      </w:r>
      <w:r w:rsidRPr="00987EE4">
        <w:rPr>
          <w:rFonts w:hint="eastAsia"/>
          <w:sz w:val="24"/>
          <w:szCs w:val="24"/>
        </w:rPr>
        <w:t xml:space="preserve">　</w:t>
      </w:r>
      <w:r w:rsidRPr="00987EE4">
        <w:rPr>
          <w:rFonts w:hint="eastAsia"/>
          <w:sz w:val="24"/>
          <w:szCs w:val="24"/>
        </w:rPr>
        <w:t>2</w:t>
      </w:r>
      <w:r w:rsidRPr="00987EE4">
        <w:rPr>
          <w:rFonts w:hint="eastAsia"/>
          <w:sz w:val="24"/>
          <w:szCs w:val="24"/>
        </w:rPr>
        <w:t>次元ピースワイズの論理制約</w:t>
      </w:r>
    </w:p>
    <w:p w14:paraId="4C1C7F3E" w14:textId="63BF81CA" w:rsidR="00987EE4" w:rsidRDefault="00987EE4" w:rsidP="00987EE4">
      <w:pPr>
        <w:widowControl/>
        <w:ind w:firstLineChars="800" w:firstLine="1920"/>
        <w:jc w:val="left"/>
        <w:rPr>
          <w:sz w:val="24"/>
          <w:szCs w:val="24"/>
        </w:rPr>
      </w:pPr>
      <w:r w:rsidRPr="00C35512">
        <w:rPr>
          <w:rFonts w:hint="eastAsia"/>
          <w:sz w:val="24"/>
          <w:szCs w:val="24"/>
        </w:rPr>
        <w:t>3.3.4</w:t>
      </w:r>
      <w:r w:rsidRPr="00C35512">
        <w:rPr>
          <w:rFonts w:hint="eastAsia"/>
          <w:sz w:val="24"/>
          <w:szCs w:val="24"/>
        </w:rPr>
        <w:t xml:space="preserve">　</w:t>
      </w:r>
      <w:r w:rsidR="00A71546" w:rsidRPr="00A71546">
        <w:rPr>
          <w:rFonts w:hint="eastAsia"/>
          <w:sz w:val="24"/>
          <w:szCs w:val="24"/>
        </w:rPr>
        <w:t>終端条件と区分重みの正規化</w:t>
      </w:r>
    </w:p>
    <w:p w14:paraId="0781CF78" w14:textId="77777777" w:rsidR="00E80AC7" w:rsidRPr="00987EE4" w:rsidRDefault="00E80AC7" w:rsidP="00E80AC7">
      <w:pPr>
        <w:spacing w:line="380" w:lineRule="exact"/>
        <w:rPr>
          <w:rFonts w:hint="eastAsia"/>
          <w:sz w:val="24"/>
          <w:szCs w:val="24"/>
        </w:rPr>
      </w:pPr>
    </w:p>
    <w:p w14:paraId="72F75C08" w14:textId="151E69F6" w:rsidR="007C2D00" w:rsidRDefault="00E80AC7" w:rsidP="007C2D00">
      <w:pPr>
        <w:spacing w:line="380" w:lineRule="exact"/>
        <w:rPr>
          <w:sz w:val="24"/>
          <w:szCs w:val="24"/>
        </w:rPr>
      </w:pPr>
      <w:r w:rsidRPr="00E80AC7">
        <w:rPr>
          <w:rFonts w:hint="eastAsia"/>
          <w:sz w:val="24"/>
          <w:szCs w:val="24"/>
        </w:rPr>
        <w:t>第４章</w:t>
      </w:r>
      <w:r w:rsidR="00B403D1">
        <w:rPr>
          <w:rFonts w:hint="eastAsia"/>
          <w:sz w:val="24"/>
          <w:szCs w:val="24"/>
        </w:rPr>
        <w:t xml:space="preserve">　</w:t>
      </w:r>
      <w:r w:rsidR="0095557B" w:rsidRPr="0095557B">
        <w:rPr>
          <w:rFonts w:hint="eastAsia"/>
          <w:sz w:val="24"/>
          <w:szCs w:val="24"/>
        </w:rPr>
        <w:t>実験結果の分析と考察</w:t>
      </w:r>
    </w:p>
    <w:p w14:paraId="7855E898" w14:textId="62730E45" w:rsidR="007C2D00" w:rsidRDefault="00B403D1" w:rsidP="007C2D00">
      <w:pPr>
        <w:spacing w:line="380" w:lineRule="exact"/>
        <w:ind w:firstLineChars="500" w:firstLine="1200"/>
        <w:rPr>
          <w:sz w:val="24"/>
          <w:szCs w:val="24"/>
        </w:rPr>
      </w:pPr>
      <w:r w:rsidRPr="00B403D1">
        <w:rPr>
          <w:sz w:val="24"/>
          <w:szCs w:val="24"/>
        </w:rPr>
        <w:t>4.1</w:t>
      </w:r>
      <w:r w:rsidRPr="00B403D1">
        <w:rPr>
          <w:sz w:val="24"/>
          <w:szCs w:val="24"/>
        </w:rPr>
        <w:t xml:space="preserve">　</w:t>
      </w:r>
      <w:r w:rsidR="007C2D00" w:rsidRPr="007C2D00">
        <w:rPr>
          <w:sz w:val="24"/>
          <w:szCs w:val="24"/>
        </w:rPr>
        <w:t>条件</w:t>
      </w:r>
    </w:p>
    <w:p w14:paraId="2352B586" w14:textId="2BC67A7D" w:rsidR="007C2D00" w:rsidRDefault="00B403D1" w:rsidP="007C2D00">
      <w:pPr>
        <w:spacing w:line="380" w:lineRule="exact"/>
        <w:ind w:firstLineChars="500" w:firstLine="1200"/>
        <w:rPr>
          <w:sz w:val="24"/>
          <w:szCs w:val="24"/>
        </w:rPr>
      </w:pPr>
      <w:r w:rsidRPr="00B403D1">
        <w:rPr>
          <w:sz w:val="24"/>
          <w:szCs w:val="24"/>
        </w:rPr>
        <w:t>4.2</w:t>
      </w:r>
      <w:r w:rsidRPr="00B403D1">
        <w:rPr>
          <w:sz w:val="24"/>
          <w:szCs w:val="24"/>
        </w:rPr>
        <w:t xml:space="preserve">　</w:t>
      </w:r>
      <w:r w:rsidR="007C2D00" w:rsidRPr="007C2D00">
        <w:rPr>
          <w:sz w:val="24"/>
          <w:szCs w:val="24"/>
        </w:rPr>
        <w:t>結果</w:t>
      </w:r>
    </w:p>
    <w:p w14:paraId="6C0EC731" w14:textId="5508C1CB" w:rsidR="002D6954" w:rsidRDefault="007C2D00" w:rsidP="002D6954">
      <w:pPr>
        <w:spacing w:line="380" w:lineRule="exact"/>
        <w:ind w:firstLineChars="550" w:firstLine="1320"/>
        <w:rPr>
          <w:sz w:val="24"/>
          <w:szCs w:val="24"/>
        </w:rPr>
      </w:pPr>
      <w:r>
        <w:rPr>
          <w:rFonts w:hint="eastAsia"/>
          <w:sz w:val="24"/>
          <w:szCs w:val="24"/>
        </w:rPr>
        <w:t xml:space="preserve">     </w:t>
      </w:r>
      <w:r w:rsidRPr="007C2D00">
        <w:rPr>
          <w:sz w:val="24"/>
          <w:szCs w:val="24"/>
        </w:rPr>
        <w:t>4.2.</w:t>
      </w:r>
      <w:r w:rsidR="002D6954">
        <w:rPr>
          <w:rFonts w:hint="eastAsia"/>
          <w:sz w:val="24"/>
          <w:szCs w:val="24"/>
        </w:rPr>
        <w:t>1</w:t>
      </w:r>
      <w:r w:rsidR="002D6954">
        <w:rPr>
          <w:rFonts w:hint="eastAsia"/>
          <w:sz w:val="24"/>
          <w:szCs w:val="24"/>
        </w:rPr>
        <w:t xml:space="preserve">　</w:t>
      </w:r>
      <w:r w:rsidR="002D6954" w:rsidRPr="00D64F94">
        <w:rPr>
          <w:sz w:val="24"/>
          <w:szCs w:val="24"/>
        </w:rPr>
        <w:t>劣化量の月別比較</w:t>
      </w:r>
    </w:p>
    <w:p w14:paraId="6D1F075C" w14:textId="4D4EF711" w:rsidR="002D6954" w:rsidRDefault="002D6954" w:rsidP="002D6954">
      <w:pPr>
        <w:spacing w:line="380" w:lineRule="exact"/>
        <w:ind w:firstLineChars="550" w:firstLine="1320"/>
        <w:rPr>
          <w:rFonts w:hint="eastAsia"/>
          <w:sz w:val="24"/>
          <w:szCs w:val="24"/>
        </w:rPr>
      </w:pPr>
      <w:r>
        <w:rPr>
          <w:rFonts w:hint="eastAsia"/>
          <w:sz w:val="24"/>
          <w:szCs w:val="24"/>
        </w:rPr>
        <w:t xml:space="preserve">　　</w:t>
      </w:r>
      <w:r>
        <w:rPr>
          <w:rFonts w:hint="eastAsia"/>
          <w:sz w:val="24"/>
          <w:szCs w:val="24"/>
        </w:rPr>
        <w:t xml:space="preserve"> 4.2.2</w:t>
      </w:r>
      <w:r>
        <w:rPr>
          <w:rFonts w:hint="eastAsia"/>
          <w:sz w:val="24"/>
          <w:szCs w:val="24"/>
        </w:rPr>
        <w:t xml:space="preserve">　</w:t>
      </w:r>
      <w:r w:rsidRPr="005242B8">
        <w:rPr>
          <w:rFonts w:hint="eastAsia"/>
          <w:sz w:val="24"/>
          <w:szCs w:val="24"/>
        </w:rPr>
        <w:t>目的関数，</w:t>
      </w:r>
      <w:r w:rsidRPr="005242B8">
        <w:rPr>
          <w:rFonts w:hint="eastAsia"/>
          <w:sz w:val="24"/>
          <w:szCs w:val="24"/>
        </w:rPr>
        <w:t>SOC</w:t>
      </w:r>
      <w:r w:rsidRPr="005242B8">
        <w:rPr>
          <w:rFonts w:hint="eastAsia"/>
          <w:sz w:val="24"/>
          <w:szCs w:val="24"/>
        </w:rPr>
        <w:t>推移，劣化量</w:t>
      </w:r>
      <w:r>
        <w:rPr>
          <w:rFonts w:hint="eastAsia"/>
          <w:sz w:val="24"/>
          <w:szCs w:val="24"/>
        </w:rPr>
        <w:t>の比較</w:t>
      </w:r>
    </w:p>
    <w:p w14:paraId="102F661F" w14:textId="01BBF92C" w:rsidR="00E80AC7" w:rsidRPr="00E80AC7" w:rsidRDefault="00B403D1" w:rsidP="007C2D00">
      <w:pPr>
        <w:spacing w:line="380" w:lineRule="exact"/>
        <w:ind w:firstLineChars="500" w:firstLine="1200"/>
        <w:rPr>
          <w:sz w:val="24"/>
          <w:szCs w:val="24"/>
        </w:rPr>
      </w:pPr>
      <w:r w:rsidRPr="00B403D1">
        <w:rPr>
          <w:sz w:val="24"/>
          <w:szCs w:val="24"/>
        </w:rPr>
        <w:t>4.3</w:t>
      </w:r>
      <w:r w:rsidRPr="00B403D1">
        <w:rPr>
          <w:sz w:val="24"/>
          <w:szCs w:val="24"/>
        </w:rPr>
        <w:t xml:space="preserve">　考察</w:t>
      </w:r>
    </w:p>
    <w:p w14:paraId="056D72BB" w14:textId="77777777" w:rsidR="00E80AC7" w:rsidRPr="00E80AC7" w:rsidRDefault="00E80AC7" w:rsidP="00E80AC7">
      <w:pPr>
        <w:spacing w:line="380" w:lineRule="exact"/>
        <w:rPr>
          <w:sz w:val="24"/>
          <w:szCs w:val="24"/>
        </w:rPr>
      </w:pPr>
    </w:p>
    <w:p w14:paraId="52D71DA4" w14:textId="772C2264" w:rsidR="00E80AC7" w:rsidRPr="00E80AC7" w:rsidRDefault="00E80AC7" w:rsidP="00E80AC7">
      <w:pPr>
        <w:spacing w:line="380" w:lineRule="exact"/>
        <w:rPr>
          <w:sz w:val="24"/>
          <w:szCs w:val="24"/>
        </w:rPr>
      </w:pPr>
      <w:r w:rsidRPr="00E80AC7">
        <w:rPr>
          <w:rFonts w:hint="eastAsia"/>
          <w:sz w:val="24"/>
          <w:szCs w:val="24"/>
        </w:rPr>
        <w:t>第５章</w:t>
      </w:r>
      <w:r w:rsidR="00B403D1">
        <w:rPr>
          <w:rFonts w:hint="eastAsia"/>
          <w:sz w:val="24"/>
          <w:szCs w:val="24"/>
        </w:rPr>
        <w:t xml:space="preserve">　</w:t>
      </w:r>
      <w:r w:rsidR="00B403D1" w:rsidRPr="00B403D1">
        <w:rPr>
          <w:sz w:val="24"/>
          <w:szCs w:val="24"/>
        </w:rPr>
        <w:t>結論と今後の課題</w:t>
      </w:r>
    </w:p>
    <w:p w14:paraId="2198EEC7" w14:textId="7D0399F1" w:rsidR="00E80AC7" w:rsidRPr="00E80AC7" w:rsidRDefault="00E80AC7" w:rsidP="00B403D1">
      <w:pPr>
        <w:spacing w:line="380" w:lineRule="exact"/>
        <w:ind w:left="1200" w:hangingChars="500" w:hanging="1200"/>
        <w:rPr>
          <w:sz w:val="24"/>
          <w:szCs w:val="24"/>
        </w:rPr>
      </w:pPr>
      <w:r w:rsidRPr="00E80AC7">
        <w:rPr>
          <w:rFonts w:hint="eastAsia"/>
          <w:sz w:val="24"/>
          <w:szCs w:val="24"/>
        </w:rPr>
        <w:t xml:space="preserve">　　　　　</w:t>
      </w:r>
      <w:r w:rsidR="00B403D1" w:rsidRPr="00B403D1">
        <w:rPr>
          <w:sz w:val="24"/>
          <w:szCs w:val="24"/>
        </w:rPr>
        <w:t>5.1</w:t>
      </w:r>
      <w:r w:rsidR="00B403D1" w:rsidRPr="00B403D1">
        <w:rPr>
          <w:sz w:val="24"/>
          <w:szCs w:val="24"/>
        </w:rPr>
        <w:t xml:space="preserve">　結論</w:t>
      </w:r>
      <w:r w:rsidR="00B403D1" w:rsidRPr="00B403D1">
        <w:rPr>
          <w:sz w:val="24"/>
          <w:szCs w:val="24"/>
        </w:rPr>
        <w:br/>
        <w:t>5.2</w:t>
      </w:r>
      <w:r w:rsidR="00B403D1" w:rsidRPr="00B403D1">
        <w:rPr>
          <w:sz w:val="24"/>
          <w:szCs w:val="24"/>
        </w:rPr>
        <w:t xml:space="preserve">　今後の課題</w:t>
      </w:r>
    </w:p>
    <w:p w14:paraId="25A1D50A" w14:textId="77777777" w:rsidR="00E80AC7" w:rsidRPr="00E80AC7" w:rsidRDefault="00E80AC7" w:rsidP="00E80AC7">
      <w:pPr>
        <w:spacing w:line="380" w:lineRule="exact"/>
        <w:rPr>
          <w:rFonts w:hint="eastAsia"/>
          <w:sz w:val="24"/>
          <w:szCs w:val="24"/>
        </w:rPr>
      </w:pPr>
    </w:p>
    <w:p w14:paraId="4C76AF02" w14:textId="77777777" w:rsidR="00E80AC7" w:rsidRPr="00E80AC7" w:rsidRDefault="00E80AC7" w:rsidP="00E80AC7">
      <w:pPr>
        <w:spacing w:line="380" w:lineRule="exact"/>
        <w:rPr>
          <w:sz w:val="24"/>
          <w:szCs w:val="24"/>
        </w:rPr>
      </w:pPr>
      <w:r w:rsidRPr="00E80AC7">
        <w:rPr>
          <w:rFonts w:hint="eastAsia"/>
          <w:sz w:val="24"/>
          <w:szCs w:val="24"/>
        </w:rPr>
        <w:t>参考文献</w:t>
      </w:r>
    </w:p>
    <w:p w14:paraId="1A818AE5" w14:textId="6507F1DD" w:rsidR="00E80AC7" w:rsidRDefault="00E80AC7" w:rsidP="002D6816">
      <w:pPr>
        <w:spacing w:line="380" w:lineRule="exact"/>
        <w:rPr>
          <w:rFonts w:hint="eastAsia"/>
          <w:sz w:val="24"/>
          <w:szCs w:val="24"/>
        </w:rPr>
        <w:sectPr w:rsidR="00E80AC7" w:rsidSect="00660C57">
          <w:pgSz w:w="11906" w:h="16838"/>
          <w:pgMar w:top="1985" w:right="1701" w:bottom="1701" w:left="1701" w:header="851" w:footer="992" w:gutter="0"/>
          <w:pgNumType w:start="1"/>
          <w:cols w:space="425"/>
          <w:docGrid w:type="lines" w:linePitch="360"/>
        </w:sectPr>
      </w:pPr>
    </w:p>
    <w:p w14:paraId="1201A512" w14:textId="67FA84CF" w:rsidR="00E80AC7" w:rsidRDefault="00E80AC7" w:rsidP="002514B0">
      <w:pPr>
        <w:widowControl/>
        <w:rPr>
          <w:sz w:val="44"/>
          <w:szCs w:val="44"/>
        </w:rPr>
      </w:pPr>
    </w:p>
    <w:p w14:paraId="76BA319B" w14:textId="37BF8A1A" w:rsidR="00E80AC7" w:rsidRDefault="00E80AC7" w:rsidP="00E80AC7">
      <w:pPr>
        <w:widowControl/>
        <w:jc w:val="center"/>
        <w:rPr>
          <w:sz w:val="44"/>
          <w:szCs w:val="44"/>
        </w:rPr>
      </w:pPr>
      <w:r>
        <w:rPr>
          <w:rFonts w:hint="eastAsia"/>
          <w:sz w:val="44"/>
          <w:szCs w:val="44"/>
        </w:rPr>
        <w:t>第</w:t>
      </w:r>
      <w:r>
        <w:rPr>
          <w:rFonts w:hint="eastAsia"/>
          <w:sz w:val="44"/>
          <w:szCs w:val="44"/>
        </w:rPr>
        <w:t>1</w:t>
      </w:r>
      <w:r>
        <w:rPr>
          <w:rFonts w:hint="eastAsia"/>
          <w:sz w:val="44"/>
          <w:szCs w:val="44"/>
        </w:rPr>
        <w:t xml:space="preserve">章　</w:t>
      </w:r>
      <w:r w:rsidRPr="00E80AC7">
        <w:rPr>
          <w:rFonts w:hint="eastAsia"/>
          <w:sz w:val="44"/>
          <w:szCs w:val="44"/>
        </w:rPr>
        <w:t>序論</w:t>
      </w:r>
      <w:r>
        <w:rPr>
          <w:sz w:val="44"/>
          <w:szCs w:val="44"/>
        </w:rPr>
        <w:br w:type="page"/>
      </w:r>
    </w:p>
    <w:p w14:paraId="5E1389BE" w14:textId="77777777" w:rsidR="00E80AC7" w:rsidRPr="00E80AC7" w:rsidRDefault="00E80AC7" w:rsidP="00E80AC7">
      <w:pPr>
        <w:widowControl/>
        <w:jc w:val="center"/>
        <w:rPr>
          <w:sz w:val="44"/>
          <w:szCs w:val="44"/>
        </w:rPr>
        <w:sectPr w:rsidR="00E80AC7" w:rsidRPr="00E80AC7"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41253B">
      <w:pPr>
        <w:pStyle w:val="a3"/>
        <w:widowControl/>
        <w:numPr>
          <w:ilvl w:val="1"/>
          <w:numId w:val="2"/>
        </w:numPr>
        <w:ind w:leftChars="0"/>
        <w:jc w:val="left"/>
        <w:rPr>
          <w:sz w:val="24"/>
          <w:szCs w:val="24"/>
        </w:rPr>
      </w:pPr>
      <w:r w:rsidRPr="0041253B">
        <w:rPr>
          <w:rFonts w:hint="eastAsia"/>
          <w:sz w:val="24"/>
          <w:szCs w:val="24"/>
        </w:rPr>
        <w:lastRenderedPageBreak/>
        <w:t>研究背景</w:t>
      </w:r>
    </w:p>
    <w:p w14:paraId="581AEA7B" w14:textId="77777777" w:rsidR="0041253B" w:rsidRPr="0041253B" w:rsidRDefault="0041253B" w:rsidP="0041253B">
      <w:pPr>
        <w:pStyle w:val="a3"/>
        <w:widowControl/>
        <w:ind w:leftChars="0" w:left="450"/>
        <w:jc w:val="left"/>
        <w:rPr>
          <w:sz w:val="24"/>
          <w:szCs w:val="24"/>
        </w:rPr>
      </w:pPr>
    </w:p>
    <w:p w14:paraId="3DBCE31B" w14:textId="1BA67BBB" w:rsidR="00A80CDC" w:rsidRDefault="003C6B3E" w:rsidP="00D11BEC">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提供，需要家側でのピークカットなど，多様な用途で価値を創出できる資源として期待されている。</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価格が高い時間帯に放電し，価格が低い時間帯に充電することで収益機会を得られる一方，調整市場では即応性を活かして系統運用に貢献し得る。</w:t>
      </w:r>
    </w:p>
    <w:p w14:paraId="38B6C5CF" w14:textId="53176B36" w:rsidR="00A80CDC" w:rsidRDefault="003C6B3E" w:rsidP="00D11BEC">
      <w:pPr>
        <w:widowControl/>
        <w:ind w:firstLineChars="100" w:firstLine="240"/>
        <w:rPr>
          <w:sz w:val="24"/>
          <w:szCs w:val="24"/>
        </w:rPr>
      </w:pPr>
      <w:r w:rsidRPr="003C6B3E">
        <w:rPr>
          <w:sz w:val="24"/>
          <w:szCs w:val="24"/>
        </w:rPr>
        <w:t xml:space="preserve"> </w:t>
      </w: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調整力提供の可用性が低下し，結果として設備価値を十分に発揮できない可能性がある。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p>
    <w:p w14:paraId="3F6094A3" w14:textId="12614593" w:rsidR="003C6B3E" w:rsidRPr="003C6B3E" w:rsidRDefault="003C6B3E" w:rsidP="00D11BEC">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スポット取引はエネルギーの出し入れを直接伴うのに対し，調整力提供は容量確保と応動能力の維持が重要となり，両者は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75247A">
      <w:pPr>
        <w:pStyle w:val="a3"/>
        <w:widowControl/>
        <w:numPr>
          <w:ilvl w:val="1"/>
          <w:numId w:val="2"/>
        </w:numPr>
        <w:ind w:leftChars="0"/>
        <w:jc w:val="left"/>
        <w:rPr>
          <w:sz w:val="24"/>
          <w:szCs w:val="24"/>
        </w:rPr>
      </w:pPr>
      <w:r w:rsidRPr="0075247A">
        <w:rPr>
          <w:rFonts w:hint="eastAsia"/>
          <w:sz w:val="24"/>
          <w:szCs w:val="24"/>
        </w:rPr>
        <w:t>研究目的</w:t>
      </w:r>
    </w:p>
    <w:p w14:paraId="5827245D" w14:textId="77777777" w:rsidR="0075247A" w:rsidRDefault="0075247A" w:rsidP="0075247A">
      <w:pPr>
        <w:pStyle w:val="a3"/>
        <w:widowControl/>
        <w:ind w:leftChars="0" w:left="450"/>
        <w:jc w:val="left"/>
        <w:rPr>
          <w:sz w:val="24"/>
          <w:szCs w:val="24"/>
        </w:rPr>
      </w:pPr>
    </w:p>
    <w:p w14:paraId="65542393" w14:textId="21CFD438" w:rsidR="00A80CDC" w:rsidRDefault="0075247A" w:rsidP="00D11BEC">
      <w:pPr>
        <w:widowControl/>
        <w:rPr>
          <w:sz w:val="24"/>
          <w:szCs w:val="24"/>
        </w:rPr>
      </w:pPr>
      <w:r>
        <w:rPr>
          <w:rFonts w:hint="eastAsia"/>
          <w:sz w:val="24"/>
          <w:szCs w:val="24"/>
        </w:rPr>
        <w:lastRenderedPageBreak/>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6AFEF4C"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資産価値維持の観点を両立させる運用指針を導出することを目的とする。さらに，その成果として，複数市場参加における運用上の要点を明確化し，実運用に資する設計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483178">
      <w:pPr>
        <w:pStyle w:val="a3"/>
        <w:widowControl/>
        <w:numPr>
          <w:ilvl w:val="1"/>
          <w:numId w:val="2"/>
        </w:numPr>
        <w:ind w:leftChars="0"/>
        <w:jc w:val="left"/>
        <w:rPr>
          <w:sz w:val="24"/>
          <w:szCs w:val="24"/>
        </w:rPr>
      </w:pPr>
      <w:r w:rsidRPr="00483178">
        <w:rPr>
          <w:rFonts w:hint="eastAsia"/>
          <w:sz w:val="24"/>
          <w:szCs w:val="24"/>
        </w:rPr>
        <w:t>既存研究</w:t>
      </w:r>
    </w:p>
    <w:p w14:paraId="60D83B04" w14:textId="518F24F6" w:rsidR="00483178" w:rsidRDefault="00483178" w:rsidP="00483178">
      <w:pPr>
        <w:widowControl/>
        <w:jc w:val="left"/>
        <w:rPr>
          <w:sz w:val="24"/>
          <w:szCs w:val="24"/>
        </w:rPr>
      </w:pPr>
    </w:p>
    <w:p w14:paraId="272ADE58" w14:textId="77777777"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し，長期的な設備価値の低下や更新費用の増大につながり得る。そのため，劣化コストを目的関数へ組み込み，市場参加の意思決定と運用計画を同時に最適化する枠組みが検討されてきた。</w:t>
      </w:r>
    </w:p>
    <w:p w14:paraId="741F7590" w14:textId="30E654CE" w:rsidR="00483178" w:rsidRDefault="00483178" w:rsidP="00D11BEC">
      <w:pPr>
        <w:widowControl/>
        <w:ind w:firstLineChars="100" w:firstLine="240"/>
        <w:rPr>
          <w:sz w:val="24"/>
          <w:szCs w:val="24"/>
        </w:rPr>
      </w:pPr>
      <w:r w:rsidRPr="00483178">
        <w:rPr>
          <w:rFonts w:hint="eastAsia"/>
          <w:sz w:val="24"/>
          <w:szCs w:val="24"/>
        </w:rPr>
        <w:t>既存研究の代表例として，</w:t>
      </w:r>
      <w:r w:rsidRPr="00483178">
        <w:rPr>
          <w:rFonts w:hint="eastAsia"/>
          <w:sz w:val="24"/>
          <w:szCs w:val="24"/>
        </w:rPr>
        <w:t>Xu et al.</w:t>
      </w:r>
      <w:r w:rsidRPr="00483178">
        <w:rPr>
          <w:rFonts w:hint="eastAsia"/>
          <w:sz w:val="24"/>
          <w:szCs w:val="24"/>
        </w:rPr>
        <w:t>（</w:t>
      </w:r>
      <w:r w:rsidRPr="00483178">
        <w:rPr>
          <w:rFonts w:hint="eastAsia"/>
          <w:sz w:val="24"/>
          <w:szCs w:val="24"/>
        </w:rPr>
        <w:t>2018</w:t>
      </w:r>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3A997071" w:rsidR="00F41288" w:rsidRDefault="00F41288" w:rsidP="00F41288">
      <w:pPr>
        <w:widowControl/>
        <w:ind w:firstLineChars="100" w:firstLine="240"/>
        <w:rPr>
          <w:rFonts w:hint="eastAsia"/>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Pr="00A57229">
        <w:rPr>
          <w:rFonts w:hint="eastAsia"/>
          <w:sz w:val="24"/>
          <w:szCs w:val="24"/>
        </w:rPr>
        <w:t>Xu et al.</w:t>
      </w:r>
      <w:r w:rsidRPr="00A57229">
        <w:rPr>
          <w:rFonts w:hint="eastAsia"/>
          <w:sz w:val="24"/>
          <w:szCs w:val="24"/>
        </w:rPr>
        <w:t>（</w:t>
      </w:r>
      <w:r w:rsidRPr="00A57229">
        <w:rPr>
          <w:rFonts w:hint="eastAsia"/>
          <w:sz w:val="24"/>
          <w:szCs w:val="24"/>
        </w:rPr>
        <w:t>2018</w:t>
      </w:r>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Pr="00A57229">
        <w:rPr>
          <w:rFonts w:hint="eastAsia"/>
          <w:sz w:val="24"/>
          <w:szCs w:val="24"/>
        </w:rPr>
        <w:t>MILP</w:t>
      </w:r>
      <w:r w:rsidRPr="00A57229">
        <w:rPr>
          <w:rFonts w:hint="eastAsia"/>
          <w:sz w:val="24"/>
          <w:szCs w:val="24"/>
        </w:rPr>
        <w:t>に組み込んでいる。これに対し本研究では，劣化が</w:t>
      </w:r>
      <w:r w:rsidRPr="00A57229">
        <w:rPr>
          <w:rFonts w:hint="eastAsia"/>
          <w:sz w:val="24"/>
          <w:szCs w:val="24"/>
        </w:rPr>
        <w:t>DoD</w:t>
      </w:r>
      <w:r w:rsidRPr="00A57229">
        <w:rPr>
          <w:rFonts w:hint="eastAsia"/>
          <w:sz w:val="24"/>
          <w:szCs w:val="24"/>
        </w:rPr>
        <w:t>だけでなく</w:t>
      </w:r>
      <w:r w:rsidRPr="00A57229">
        <w:rPr>
          <w:rFonts w:hint="eastAsia"/>
          <w:sz w:val="24"/>
          <w:szCs w:val="24"/>
        </w:rPr>
        <w:t>SOC</w:t>
      </w:r>
      <w:r w:rsidRPr="00A57229">
        <w:rPr>
          <w:rFonts w:hint="eastAsia"/>
          <w:sz w:val="24"/>
          <w:szCs w:val="24"/>
        </w:rPr>
        <w:t>水準にも依存することを表現するため，</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Pr="00A57229">
        <w:rPr>
          <w:rFonts w:hint="eastAsia"/>
          <w:sz w:val="24"/>
          <w:szCs w:val="24"/>
        </w:rPr>
        <w:t>2</w:t>
      </w:r>
      <w:r w:rsidRPr="00A57229">
        <w:rPr>
          <w:rFonts w:hint="eastAsia"/>
          <w:sz w:val="24"/>
          <w:szCs w:val="24"/>
        </w:rPr>
        <w:t>次元ピースワイズ線形化を採用し，第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5A6B3B0B" w:rsidR="00E80AC7" w:rsidRDefault="00E80AC7" w:rsidP="00E80AC7">
      <w:pPr>
        <w:widowControl/>
        <w:jc w:val="center"/>
        <w:rPr>
          <w:sz w:val="44"/>
          <w:szCs w:val="44"/>
        </w:rPr>
        <w:sectPr w:rsidR="00E80AC7" w:rsidSect="00E80AC7">
          <w:pgSz w:w="11906" w:h="16838"/>
          <w:pgMar w:top="1985" w:right="1701" w:bottom="1701" w:left="1701" w:header="851" w:footer="992" w:gutter="0"/>
          <w:cols w:space="425"/>
          <w:vAlign w:val="center"/>
          <w:docGrid w:type="linesAndChars" w:linePitch="360"/>
        </w:sectPr>
      </w:pPr>
      <w:r>
        <w:rPr>
          <w:rFonts w:hint="eastAsia"/>
          <w:sz w:val="44"/>
          <w:szCs w:val="44"/>
        </w:rPr>
        <w:lastRenderedPageBreak/>
        <w:t>第</w:t>
      </w:r>
      <w:r>
        <w:rPr>
          <w:rFonts w:hint="eastAsia"/>
          <w:sz w:val="44"/>
          <w:szCs w:val="44"/>
        </w:rPr>
        <w:t>2</w:t>
      </w:r>
      <w:r>
        <w:rPr>
          <w:rFonts w:hint="eastAsia"/>
          <w:sz w:val="44"/>
          <w:szCs w:val="44"/>
        </w:rPr>
        <w:t>章</w:t>
      </w:r>
      <w:r w:rsidR="00844274">
        <w:rPr>
          <w:rFonts w:hint="eastAsia"/>
          <w:sz w:val="44"/>
          <w:szCs w:val="44"/>
        </w:rPr>
        <w:t xml:space="preserve">  </w:t>
      </w:r>
      <w:r w:rsidR="002514B0" w:rsidRPr="002514B0">
        <w:rPr>
          <w:rFonts w:hint="eastAsia"/>
          <w:sz w:val="44"/>
          <w:szCs w:val="44"/>
        </w:rPr>
        <w:t>ピースワイズ線形化</w:t>
      </w:r>
      <w:r w:rsidR="00844274">
        <w:rPr>
          <w:rFonts w:hint="eastAsia"/>
          <w:sz w:val="44"/>
          <w:szCs w:val="44"/>
        </w:rPr>
        <w:t xml:space="preserve">　　</w:t>
      </w:r>
      <w:r w:rsidR="00844274">
        <w:rPr>
          <w:rFonts w:hint="eastAsia"/>
          <w:sz w:val="44"/>
          <w:szCs w:val="44"/>
        </w:rPr>
        <w:t xml:space="preserve">      </w:t>
      </w:r>
    </w:p>
    <w:p w14:paraId="50FB3452" w14:textId="77777777" w:rsidR="0070767C" w:rsidRDefault="0070767C" w:rsidP="0070767C">
      <w:pPr>
        <w:widowControl/>
        <w:jc w:val="left"/>
        <w:rPr>
          <w:sz w:val="24"/>
          <w:szCs w:val="24"/>
        </w:rPr>
      </w:pPr>
      <w:r w:rsidRPr="0070767C">
        <w:rPr>
          <w:rFonts w:hint="eastAsia"/>
          <w:sz w:val="24"/>
          <w:szCs w:val="24"/>
        </w:rPr>
        <w:lastRenderedPageBreak/>
        <w:t>2.1</w:t>
      </w:r>
      <w:r w:rsidRPr="0070767C">
        <w:rPr>
          <w:rFonts w:hint="eastAsia"/>
          <w:sz w:val="24"/>
          <w:szCs w:val="24"/>
        </w:rPr>
        <w:t xml:space="preserve">　本章の位置づけ</w:t>
      </w:r>
    </w:p>
    <w:p w14:paraId="082DF496" w14:textId="77777777" w:rsidR="00A57229" w:rsidRPr="0070767C" w:rsidRDefault="00A57229" w:rsidP="0070767C">
      <w:pPr>
        <w:widowControl/>
        <w:jc w:val="left"/>
        <w:rPr>
          <w:rFonts w:hint="eastAsia"/>
          <w:sz w:val="24"/>
          <w:szCs w:val="24"/>
        </w:rPr>
      </w:pPr>
    </w:p>
    <w:p w14:paraId="65E932DE" w14:textId="07BE0C6A"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本章では，定置用蓄電池の劣化コストを混合整数線形計画（</w:t>
      </w:r>
      <w:r w:rsidRPr="00A57229">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Pr="00A57229">
        <w:rPr>
          <w:rFonts w:hint="eastAsia"/>
          <w:sz w:val="24"/>
          <w:szCs w:val="24"/>
        </w:rPr>
        <w:t>1</w:t>
      </w:r>
      <w:r w:rsidRPr="00A57229">
        <w:rPr>
          <w:rFonts w:hint="eastAsia"/>
          <w:sz w:val="24"/>
          <w:szCs w:val="24"/>
        </w:rPr>
        <w:t>次元および</w:t>
      </w:r>
      <w:r w:rsidRPr="00A57229">
        <w:rPr>
          <w:rFonts w:hint="eastAsia"/>
          <w:sz w:val="24"/>
          <w:szCs w:val="24"/>
        </w:rPr>
        <w:t>2</w:t>
      </w:r>
      <w:r w:rsidRPr="00A57229">
        <w:rPr>
          <w:rFonts w:hint="eastAsia"/>
          <w:sz w:val="24"/>
          <w:szCs w:val="24"/>
        </w:rPr>
        <w:t>次元のピースワイズ表現の概念を示し，第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70767C">
      <w:pPr>
        <w:widowControl/>
        <w:jc w:val="left"/>
        <w:rPr>
          <w:sz w:val="24"/>
          <w:szCs w:val="24"/>
        </w:rPr>
      </w:pPr>
      <w:r w:rsidRPr="0070767C">
        <w:rPr>
          <w:rFonts w:hint="eastAsia"/>
          <w:sz w:val="24"/>
          <w:szCs w:val="24"/>
        </w:rPr>
        <w:t>2.</w:t>
      </w:r>
      <w:r w:rsidR="00A57229">
        <w:rPr>
          <w:rFonts w:hint="eastAsia"/>
          <w:sz w:val="24"/>
          <w:szCs w:val="24"/>
        </w:rPr>
        <w:t>2</w:t>
      </w:r>
      <w:r w:rsidRPr="0070767C">
        <w:rPr>
          <w:rFonts w:hint="eastAsia"/>
          <w:sz w:val="24"/>
          <w:szCs w:val="24"/>
        </w:rPr>
        <w:t xml:space="preserve">　非線形関数の線形化とピースワイズの必要性</w:t>
      </w:r>
    </w:p>
    <w:p w14:paraId="25694A50" w14:textId="77777777" w:rsidR="0070767C" w:rsidRPr="00A57229" w:rsidRDefault="0070767C" w:rsidP="0070767C">
      <w:pPr>
        <w:widowControl/>
        <w:jc w:val="left"/>
        <w:rPr>
          <w:sz w:val="24"/>
          <w:szCs w:val="24"/>
        </w:rPr>
      </w:pPr>
    </w:p>
    <w:p w14:paraId="55E97AB2" w14:textId="7BDBF408"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すると非線形最適化となり計算負荷が増大し得る。そこで本研究では，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Pr="0070767C">
        <w:rPr>
          <w:rFonts w:hint="eastAsia"/>
          <w:sz w:val="24"/>
          <w:szCs w:val="24"/>
        </w:rPr>
        <w:t>非線形性を近似しつつ，</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求解可能な形で運用計画を導出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 xml:space="preserve">　ピースワイズ線形化の基本概念</w:t>
      </w:r>
    </w:p>
    <w:p w14:paraId="304C9854" w14:textId="77777777" w:rsidR="00D11371" w:rsidRPr="00D11371" w:rsidRDefault="00D11371" w:rsidP="00D11371">
      <w:pPr>
        <w:widowControl/>
        <w:jc w:val="left"/>
        <w:rPr>
          <w:sz w:val="24"/>
          <w:szCs w:val="24"/>
        </w:rPr>
      </w:pPr>
    </w:p>
    <w:p w14:paraId="057CA211" w14:textId="77777777"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Pr="00D11371">
        <w:rPr>
          <w:rFonts w:hint="eastAsia"/>
          <w:sz w:val="24"/>
          <w:szCs w:val="24"/>
        </w:rPr>
        <w:t>1</w:t>
      </w:r>
      <w:r w:rsidRPr="00D11371">
        <w:rPr>
          <w:rFonts w:hint="eastAsia"/>
          <w:sz w:val="24"/>
          <w:szCs w:val="24"/>
        </w:rPr>
        <w:t>次元の場合は</w:t>
      </w:r>
      <w:r w:rsidRPr="00D11371">
        <w:rPr>
          <w:rFonts w:hint="eastAsia"/>
          <w:sz w:val="24"/>
          <w:szCs w:val="24"/>
        </w:rPr>
        <w:t>1</w:t>
      </w:r>
      <w:r w:rsidRPr="00D11371">
        <w:rPr>
          <w:rFonts w:hint="eastAsia"/>
          <w:sz w:val="24"/>
          <w:szCs w:val="24"/>
        </w:rPr>
        <w:t>つの変数に対して区間を分割し，</w:t>
      </w:r>
      <w:r w:rsidRPr="00D11371">
        <w:rPr>
          <w:rFonts w:hint="eastAsia"/>
          <w:sz w:val="24"/>
          <w:szCs w:val="24"/>
        </w:rPr>
        <w:t>2</w:t>
      </w:r>
      <w:r w:rsidRPr="00D11371">
        <w:rPr>
          <w:rFonts w:hint="eastAsia"/>
          <w:sz w:val="24"/>
          <w:szCs w:val="24"/>
        </w:rPr>
        <w:t>次元の場合は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26D7401E" w:rsidR="00D11371" w:rsidRPr="00D11371" w:rsidRDefault="00D11371" w:rsidP="00D11371">
      <w:pPr>
        <w:widowControl/>
        <w:jc w:val="left"/>
        <w:rPr>
          <w:sz w:val="24"/>
          <w:szCs w:val="24"/>
        </w:rPr>
      </w:pPr>
      <w:r w:rsidRPr="00D11371">
        <w:rPr>
          <w:rFonts w:hint="eastAsia"/>
          <w:sz w:val="24"/>
          <w:szCs w:val="24"/>
        </w:rPr>
        <w:t>2.</w:t>
      </w:r>
      <w:r w:rsidR="00A57229">
        <w:rPr>
          <w:rFonts w:hint="eastAsia"/>
          <w:sz w:val="24"/>
          <w:szCs w:val="24"/>
        </w:rPr>
        <w:t>3</w:t>
      </w:r>
      <w:r w:rsidRPr="00D11371">
        <w:rPr>
          <w:rFonts w:hint="eastAsia"/>
          <w:sz w:val="24"/>
          <w:szCs w:val="24"/>
        </w:rPr>
        <w:t>.1</w:t>
      </w:r>
      <w:r w:rsidRPr="00D11371">
        <w:rPr>
          <w:rFonts w:hint="eastAsia"/>
          <w:sz w:val="24"/>
          <w:szCs w:val="24"/>
        </w:rPr>
        <w:t xml:space="preserve">　</w:t>
      </w:r>
      <w:r w:rsidRPr="00D11371">
        <w:rPr>
          <w:rFonts w:hint="eastAsia"/>
          <w:sz w:val="24"/>
          <w:szCs w:val="24"/>
        </w:rPr>
        <w:t>1</w:t>
      </w:r>
      <w:r w:rsidRPr="00D11371">
        <w:rPr>
          <w:rFonts w:hint="eastAsia"/>
          <w:sz w:val="24"/>
          <w:szCs w:val="24"/>
        </w:rPr>
        <w:t>次元ピースワイズ</w:t>
      </w:r>
    </w:p>
    <w:p w14:paraId="471A4C58" w14:textId="77777777" w:rsidR="00D11371" w:rsidRPr="00D11371" w:rsidRDefault="00D11371" w:rsidP="00D11371">
      <w:pPr>
        <w:widowControl/>
        <w:jc w:val="left"/>
        <w:rPr>
          <w:sz w:val="24"/>
          <w:szCs w:val="24"/>
        </w:rPr>
      </w:pPr>
    </w:p>
    <w:p w14:paraId="36AA19D2" w14:textId="43478100" w:rsidR="00F02BC4" w:rsidRPr="00D11371" w:rsidRDefault="00D11371" w:rsidP="00F02BC4">
      <w:pPr>
        <w:widowControl/>
        <w:rPr>
          <w:sz w:val="24"/>
          <w:szCs w:val="24"/>
        </w:rPr>
      </w:pPr>
      <w:r w:rsidRPr="00D11371">
        <w:rPr>
          <w:rFonts w:hint="eastAsia"/>
          <w:sz w:val="24"/>
          <w:szCs w:val="24"/>
        </w:rPr>
        <w:t>1</w:t>
      </w:r>
      <w:r w:rsidRPr="00D11371">
        <w:rPr>
          <w:rFonts w:hint="eastAsia"/>
          <w:sz w:val="24"/>
          <w:szCs w:val="24"/>
        </w:rPr>
        <w:t>次元ピースワイズでは，劣化コストをある指標</w:t>
      </w:r>
      <m:oMath>
        <m:r>
          <w:rPr>
            <w:rFonts w:ascii="Cambria Math" w:hAnsi="Cambria Math"/>
            <w:sz w:val="24"/>
            <w:szCs w:val="24"/>
          </w:rPr>
          <m:t>y</m:t>
        </m:r>
      </m:oMath>
      <w:r w:rsidRPr="00D11371">
        <w:rPr>
          <w:rFonts w:hint="eastAsia"/>
          <w:sz w:val="24"/>
          <w:szCs w:val="24"/>
        </w:rPr>
        <w:t>に対する区分線形関数として近似する。例えば，</w:t>
      </w:r>
      <m:oMath>
        <m:r>
          <w:rPr>
            <w:rFonts w:ascii="Cambria Math" w:hAnsi="Cambria Math"/>
            <w:sz w:val="24"/>
            <w:szCs w:val="24"/>
          </w:rPr>
          <m:t>y</m:t>
        </m:r>
      </m:oMath>
      <w:r w:rsidRPr="00D11371">
        <w:rPr>
          <w:rFonts w:hint="eastAsia"/>
          <w:sz w:val="24"/>
          <w:szCs w:val="24"/>
        </w:rPr>
        <w:t>を</w:t>
      </w:r>
      <w:r w:rsidRPr="00D11371">
        <w:rPr>
          <w:rFonts w:hint="eastAsia"/>
          <w:sz w:val="24"/>
          <w:szCs w:val="24"/>
        </w:rPr>
        <w:t>DoD</w:t>
      </w:r>
      <w:r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Pr="00D11371" w:rsidRDefault="00F02BC4" w:rsidP="00F02BC4">
      <w:pPr>
        <w:widowControl/>
        <w:jc w:val="left"/>
        <w:rPr>
          <w:sz w:val="24"/>
          <w:szCs w:val="24"/>
        </w:rPr>
      </w:pPr>
    </w:p>
    <w:p w14:paraId="34ECF393" w14:textId="77777777" w:rsidR="00F02BC4" w:rsidRDefault="00F02BC4" w:rsidP="00F02BC4">
      <w:pPr>
        <w:widowControl/>
        <w:jc w:val="left"/>
        <w:rPr>
          <w:sz w:val="24"/>
          <w:szCs w:val="24"/>
        </w:rPr>
      </w:pPr>
      <w:r w:rsidRPr="00B109DE">
        <w:rPr>
          <w:noProof/>
          <w:sz w:val="24"/>
          <w:szCs w:val="24"/>
        </w:rPr>
        <w:lastRenderedPageBreak/>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01492AF1" w14:textId="77777777" w:rsidR="00F02BC4" w:rsidRDefault="00F02BC4" w:rsidP="00F02BC4">
      <w:pPr>
        <w:widowControl/>
        <w:jc w:val="center"/>
        <w:rPr>
          <w:sz w:val="24"/>
          <w:szCs w:val="24"/>
        </w:rPr>
      </w:pPr>
      <w:r>
        <w:rPr>
          <w:rFonts w:hint="eastAsia"/>
          <w:sz w:val="24"/>
          <w:szCs w:val="24"/>
        </w:rPr>
        <w:t xml:space="preserve">図　</w:t>
      </w:r>
      <w:r>
        <w:rPr>
          <w:rFonts w:hint="eastAsia"/>
          <w:sz w:val="24"/>
          <w:szCs w:val="24"/>
        </w:rPr>
        <w:t>1</w:t>
      </w:r>
      <w:r>
        <w:rPr>
          <w:rFonts w:hint="eastAsia"/>
          <w:sz w:val="24"/>
          <w:szCs w:val="24"/>
        </w:rPr>
        <w:t>次元ピースワイズの例</w:t>
      </w:r>
    </w:p>
    <w:p w14:paraId="6F011F89" w14:textId="77777777" w:rsidR="00F02BC4" w:rsidRPr="00207C0B" w:rsidRDefault="00F02BC4" w:rsidP="00F02BC4">
      <w:pPr>
        <w:widowControl/>
        <w:jc w:val="center"/>
        <w:rPr>
          <w:sz w:val="24"/>
          <w:szCs w:val="24"/>
        </w:rPr>
      </w:pPr>
    </w:p>
    <w:p w14:paraId="1923CF9F" w14:textId="77777777" w:rsidR="00F02BC4" w:rsidRPr="00D11371" w:rsidRDefault="00F02BC4" w:rsidP="00F02BC4">
      <w:pPr>
        <w:widowControl/>
        <w:jc w:val="left"/>
        <w:rPr>
          <w:sz w:val="24"/>
          <w:szCs w:val="24"/>
        </w:rPr>
      </w:pPr>
    </w:p>
    <w:p w14:paraId="0DE0C7BA" w14:textId="530C4385" w:rsidR="00F02BC4" w:rsidRPr="00D11371" w:rsidRDefault="00F02BC4" w:rsidP="00F02BC4">
      <w:pPr>
        <w:widowControl/>
        <w:ind w:firstLineChars="100" w:firstLine="240"/>
        <w:rPr>
          <w:sz w:val="24"/>
          <w:szCs w:val="24"/>
        </w:rPr>
      </w:pPr>
      <w:r>
        <w:rPr>
          <w:rFonts w:hint="eastAsia"/>
          <w:sz w:val="24"/>
          <w:szCs w:val="24"/>
        </w:rPr>
        <w:t>上記の図は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035AF08F" w14:textId="77777777" w:rsidR="00F02BC4" w:rsidRPr="00D11371" w:rsidRDefault="00F02BC4" w:rsidP="00F02BC4">
      <w:pPr>
        <w:widowControl/>
        <w:jc w:val="left"/>
        <w:rPr>
          <w:sz w:val="24"/>
          <w:szCs w:val="24"/>
        </w:rPr>
      </w:pPr>
    </w:p>
    <w:p w14:paraId="52CB4416" w14:textId="77777777" w:rsidR="00F02BC4" w:rsidRPr="00D11371" w:rsidRDefault="00F02BC4" w:rsidP="00F02BC4">
      <w:pPr>
        <w:widowControl/>
        <w:jc w:val="left"/>
        <w:rPr>
          <w:sz w:val="24"/>
          <w:szCs w:val="24"/>
        </w:rPr>
      </w:pPr>
      <w:r w:rsidRPr="00D11371">
        <w:rPr>
          <w:rFonts w:hint="eastAsia"/>
          <w:sz w:val="24"/>
          <w:szCs w:val="24"/>
        </w:rPr>
        <w:t>2.</w:t>
      </w:r>
      <w:r>
        <w:rPr>
          <w:rFonts w:hint="eastAsia"/>
          <w:sz w:val="24"/>
          <w:szCs w:val="24"/>
        </w:rPr>
        <w:t>3</w:t>
      </w:r>
      <w:r w:rsidRPr="00D11371">
        <w:rPr>
          <w:rFonts w:hint="eastAsia"/>
          <w:sz w:val="24"/>
          <w:szCs w:val="24"/>
        </w:rPr>
        <w:t>.2</w:t>
      </w:r>
      <w:r w:rsidRPr="00D11371">
        <w:rPr>
          <w:rFonts w:hint="eastAsia"/>
          <w:sz w:val="24"/>
          <w:szCs w:val="24"/>
        </w:rPr>
        <w:t xml:space="preserve">　</w:t>
      </w:r>
      <w:r w:rsidRPr="00D11371">
        <w:rPr>
          <w:rFonts w:hint="eastAsia"/>
          <w:sz w:val="24"/>
          <w:szCs w:val="24"/>
        </w:rPr>
        <w:t>2</w:t>
      </w:r>
      <w:r w:rsidRPr="00D11371">
        <w:rPr>
          <w:rFonts w:hint="eastAsia"/>
          <w:sz w:val="24"/>
          <w:szCs w:val="24"/>
        </w:rPr>
        <w:t>次元ピースワイズ</w:t>
      </w:r>
    </w:p>
    <w:p w14:paraId="5AFFEB4A" w14:textId="77777777" w:rsidR="00F02BC4" w:rsidRPr="00D11371" w:rsidRDefault="00F02BC4" w:rsidP="00F02BC4">
      <w:pPr>
        <w:widowControl/>
        <w:jc w:val="left"/>
        <w:rPr>
          <w:sz w:val="24"/>
          <w:szCs w:val="24"/>
        </w:rPr>
      </w:pPr>
    </w:p>
    <w:p w14:paraId="26F253EB" w14:textId="77777777" w:rsidR="00F02BC4" w:rsidRPr="002F1389" w:rsidRDefault="00F02BC4" w:rsidP="00F02BC4">
      <w:pPr>
        <w:widowControl/>
        <w:ind w:firstLineChars="100" w:firstLine="240"/>
        <w:rPr>
          <w:rFonts w:hint="eastAsia"/>
          <w:sz w:val="24"/>
          <w:szCs w:val="24"/>
        </w:rPr>
      </w:pPr>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w:t>
      </w:r>
      <w:r w:rsidRPr="002F1389">
        <w:rPr>
          <w:rFonts w:hint="eastAsia"/>
          <w:sz w:val="24"/>
          <w:szCs w:val="24"/>
        </w:rPr>
        <w:t xml:space="preserve"> </w:t>
      </w:r>
      <w:r w:rsidRPr="002F1389">
        <w:rPr>
          <w:rFonts w:hint="eastAsia"/>
          <w:sz w:val="24"/>
          <w:szCs w:val="24"/>
        </w:rPr>
        <w:t>を構成する。各格子セル内では，劣化コストを当該セルに対応する線形式で表現し，セル選択を表すバイナリ変数により，任意の時刻において適用されるセルを一意に決定する。</w:t>
      </w:r>
    </w:p>
    <w:p w14:paraId="398A36A3" w14:textId="77777777" w:rsidR="00F02BC4" w:rsidRDefault="00F02BC4" w:rsidP="00F02BC4">
      <w:pPr>
        <w:widowControl/>
        <w:ind w:firstLineChars="100" w:firstLine="240"/>
        <w:rPr>
          <w:sz w:val="24"/>
          <w:szCs w:val="24"/>
        </w:r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が同時に複数セルへ割り当てられることを防ぐため，セル選択バイナリ変数には「選択和が</w:t>
      </w:r>
      <w:r w:rsidRPr="002F1389">
        <w:rPr>
          <w:rFonts w:hint="eastAsia"/>
          <w:sz w:val="24"/>
          <w:szCs w:val="24"/>
        </w:rPr>
        <w:t>1</w:t>
      </w:r>
      <w:r w:rsidRPr="002F1389">
        <w:rPr>
          <w:rFonts w:hint="eastAsia"/>
          <w:sz w:val="24"/>
          <w:szCs w:val="24"/>
        </w:rPr>
        <w:t>となる」制約を課す。また，選択されたセルの範囲内でのみ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が取り得るように，上下限拘束を与える。以上により，劣化コストは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5DA983EB" w14:textId="3D3889D6" w:rsidR="0069474C" w:rsidRPr="00F02BC4" w:rsidRDefault="0069474C" w:rsidP="00F41288">
      <w:pPr>
        <w:widowControl/>
        <w:jc w:val="left"/>
        <w:rPr>
          <w:rFonts w:hint="eastAsia"/>
          <w:sz w:val="24"/>
          <w:szCs w:val="24"/>
        </w:rPr>
        <w:sectPr w:rsidR="0069474C" w:rsidRPr="00F02BC4" w:rsidSect="00F02BC4">
          <w:pgSz w:w="11906" w:h="16838"/>
          <w:pgMar w:top="1985" w:right="1701" w:bottom="1701" w:left="1701" w:header="851" w:footer="992" w:gutter="0"/>
          <w:cols w:space="425"/>
          <w:docGrid w:type="linesAndChars" w:linePitch="360"/>
        </w:sectPr>
      </w:pPr>
    </w:p>
    <w:p w14:paraId="2AE570EC" w14:textId="77777777" w:rsidR="00E80AC7" w:rsidRDefault="00E80AC7" w:rsidP="00D11371">
      <w:pPr>
        <w:widowControl/>
        <w:jc w:val="left"/>
        <w:rPr>
          <w:sz w:val="24"/>
          <w:szCs w:val="24"/>
        </w:rPr>
      </w:pPr>
    </w:p>
    <w:p w14:paraId="3A813971" w14:textId="1F0F966A" w:rsidR="00B0741B" w:rsidRPr="00B0741B" w:rsidRDefault="00E80AC7" w:rsidP="00B0741B">
      <w:pPr>
        <w:widowControl/>
        <w:jc w:val="center"/>
        <w:rPr>
          <w:sz w:val="44"/>
          <w:szCs w:val="44"/>
        </w:rPr>
        <w:sectPr w:rsidR="00B0741B" w:rsidRPr="00B0741B" w:rsidSect="00E80AC7">
          <w:pgSz w:w="11906" w:h="16838"/>
          <w:pgMar w:top="1985" w:right="1701" w:bottom="1701" w:left="1701" w:header="851" w:footer="992" w:gutter="0"/>
          <w:cols w:space="425"/>
          <w:vAlign w:val="center"/>
          <w:docGrid w:type="linesAndChars" w:linePitch="360"/>
        </w:sectPr>
      </w:pPr>
      <w:r>
        <w:rPr>
          <w:rFonts w:hint="eastAsia"/>
          <w:sz w:val="44"/>
          <w:szCs w:val="44"/>
        </w:rPr>
        <w:t>第３章</w:t>
      </w:r>
      <w:r w:rsidR="00A36BD2">
        <w:rPr>
          <w:rFonts w:hint="eastAsia"/>
          <w:sz w:val="44"/>
          <w:szCs w:val="44"/>
        </w:rPr>
        <w:t xml:space="preserve">　</w:t>
      </w:r>
      <w:r w:rsidR="00A36BD2" w:rsidRPr="00A36BD2">
        <w:rPr>
          <w:rFonts w:hint="eastAsia"/>
          <w:sz w:val="44"/>
          <w:szCs w:val="44"/>
        </w:rPr>
        <w:t>問題設定と定式化</w:t>
      </w:r>
      <w:r>
        <w:rPr>
          <w:sz w:val="24"/>
          <w:szCs w:val="24"/>
        </w:rPr>
        <w:br/>
      </w:r>
    </w:p>
    <w:p w14:paraId="0BE6324D" w14:textId="128C14C9" w:rsidR="00ED0218" w:rsidRDefault="00ED0218" w:rsidP="00ED0218">
      <w:pPr>
        <w:widowControl/>
        <w:jc w:val="left"/>
        <w:rPr>
          <w:sz w:val="24"/>
          <w:szCs w:val="24"/>
        </w:rPr>
      </w:pPr>
      <w:r w:rsidRPr="00ED0218">
        <w:rPr>
          <w:rFonts w:hint="eastAsia"/>
          <w:sz w:val="24"/>
          <w:szCs w:val="24"/>
        </w:rPr>
        <w:lastRenderedPageBreak/>
        <w:t>3.1</w:t>
      </w:r>
      <w:r w:rsidRPr="00ED0218">
        <w:rPr>
          <w:rFonts w:hint="eastAsia"/>
          <w:sz w:val="24"/>
          <w:szCs w:val="24"/>
        </w:rPr>
        <w:t xml:space="preserve">　</w:t>
      </w:r>
      <w:r w:rsidR="000B5B39">
        <w:rPr>
          <w:rFonts w:hint="eastAsia"/>
          <w:sz w:val="24"/>
          <w:szCs w:val="24"/>
        </w:rPr>
        <w:t>想定する定置用蓄電池の利用</w:t>
      </w:r>
    </w:p>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1924589E" w14:textId="2E9E0B31" w:rsidR="00ED0218" w:rsidRPr="00ED0218" w:rsidRDefault="00ED0218" w:rsidP="00D11BEC">
      <w:pPr>
        <w:widowControl/>
        <w:ind w:firstLineChars="100" w:firstLine="240"/>
        <w:rPr>
          <w:sz w:val="24"/>
          <w:szCs w:val="24"/>
        </w:rPr>
      </w:pPr>
      <w:r w:rsidRPr="00ED0218">
        <w:rPr>
          <w:rFonts w:hint="eastAsia"/>
          <w:sz w:val="24"/>
          <w:szCs w:val="24"/>
        </w:rPr>
        <w:t>本研究では，単一の定置用蓄電池システムが，スポット市場，および一次調整市場，二次調整市場へ同時参加する状況を想定する。運用期間は</w:t>
      </w:r>
      <w:r w:rsidRPr="00ED0218">
        <w:rPr>
          <w:rFonts w:hint="eastAsia"/>
          <w:sz w:val="24"/>
          <w:szCs w:val="24"/>
        </w:rPr>
        <w:t>1</w:t>
      </w:r>
      <w:r w:rsidRPr="00ED0218">
        <w:rPr>
          <w:rFonts w:hint="eastAsia"/>
          <w:sz w:val="24"/>
          <w:szCs w:val="24"/>
        </w:rPr>
        <w:t>日（</w:t>
      </w:r>
      <w:r w:rsidRPr="00ED0218">
        <w:rPr>
          <w:rFonts w:hint="eastAsia"/>
          <w:sz w:val="24"/>
          <w:szCs w:val="24"/>
        </w:rPr>
        <w:t>24</w:t>
      </w:r>
      <w:r w:rsidRPr="00ED0218">
        <w:rPr>
          <w:rFonts w:hint="eastAsia"/>
          <w:sz w:val="24"/>
          <w:szCs w:val="24"/>
        </w:rPr>
        <w:t>時間）</w:t>
      </w:r>
      <w:r w:rsidR="002F1389">
        <w:rPr>
          <w:rFonts w:hint="eastAsia"/>
          <w:sz w:val="24"/>
          <w:szCs w:val="24"/>
        </w:rPr>
        <w:t>であり、</w:t>
      </w:r>
      <w:r w:rsidR="002F1389">
        <w:rPr>
          <w:rFonts w:hint="eastAsia"/>
          <w:sz w:val="24"/>
          <w:szCs w:val="24"/>
        </w:rPr>
        <w:t>30</w:t>
      </w:r>
      <w:r w:rsidR="002F1389">
        <w:rPr>
          <w:rFonts w:hint="eastAsia"/>
          <w:sz w:val="24"/>
          <w:szCs w:val="24"/>
        </w:rPr>
        <w:t>分を最小単位</w:t>
      </w:r>
      <w:r w:rsidRPr="00ED0218">
        <w:rPr>
          <w:rFonts w:hint="eastAsia"/>
          <w:sz w:val="24"/>
          <w:szCs w:val="24"/>
        </w:rPr>
        <w:t>とし，時間を</w:t>
      </w:r>
      <w:r w:rsidR="002F1389">
        <w:rPr>
          <w:rFonts w:hint="eastAsia"/>
          <w:sz w:val="24"/>
          <w:szCs w:val="24"/>
        </w:rPr>
        <w:t>48</w:t>
      </w:r>
      <w:r w:rsidR="002F1389">
        <w:rPr>
          <w:rFonts w:hint="eastAsia"/>
          <w:sz w:val="24"/>
          <w:szCs w:val="24"/>
        </w:rPr>
        <w:t>分割で</w:t>
      </w:r>
      <w:r w:rsidRPr="00ED0218">
        <w:rPr>
          <w:rFonts w:hint="eastAsia"/>
          <w:sz w:val="24"/>
          <w:szCs w:val="24"/>
        </w:rPr>
        <w:t>離散化したインデックス</w:t>
      </w:r>
      <w:r w:rsidRPr="00ED0218">
        <w:rPr>
          <w:rFonts w:hint="eastAsia"/>
          <w:sz w:val="24"/>
          <w:szCs w:val="24"/>
        </w:rPr>
        <w:t>t</w:t>
      </w:r>
      <w:r w:rsidRPr="00ED0218">
        <w:rPr>
          <w:rFonts w:hint="eastAsia"/>
          <w:sz w:val="24"/>
          <w:szCs w:val="24"/>
        </w:rPr>
        <w:t>∈</w:t>
      </w:r>
      <w:r w:rsidRPr="00ED0218">
        <w:rPr>
          <w:rFonts w:hint="eastAsia"/>
          <w:sz w:val="24"/>
          <w:szCs w:val="24"/>
        </w:rPr>
        <w:t>T</w:t>
      </w:r>
      <w:r w:rsidRPr="00ED0218">
        <w:rPr>
          <w:rFonts w:hint="eastAsia"/>
          <w:sz w:val="24"/>
          <w:szCs w:val="24"/>
        </w:rPr>
        <w:t>で表す。時間刻みΔ</w:t>
      </w:r>
      <w:r w:rsidRPr="00ED0218">
        <w:rPr>
          <w:rFonts w:hint="eastAsia"/>
          <w:sz w:val="24"/>
          <w:szCs w:val="24"/>
        </w:rPr>
        <w:t>t</w:t>
      </w:r>
      <w:r w:rsidRPr="00ED0218">
        <w:rPr>
          <w:rFonts w:hint="eastAsia"/>
          <w:sz w:val="24"/>
          <w:szCs w:val="24"/>
        </w:rPr>
        <w:t>はデータに合わせて設定し，各時刻における充電電力，放電電力，調整力提供量，</w:t>
      </w:r>
      <w:r w:rsidRPr="00ED0218">
        <w:rPr>
          <w:rFonts w:hint="eastAsia"/>
          <w:sz w:val="24"/>
          <w:szCs w:val="24"/>
        </w:rPr>
        <w:t>SOC</w:t>
      </w:r>
      <w:r w:rsidRPr="00ED0218">
        <w:rPr>
          <w:rFonts w:hint="eastAsia"/>
          <w:sz w:val="24"/>
          <w:szCs w:val="24"/>
        </w:rPr>
        <w:t>などを決定変数として最適化する。</w:t>
      </w:r>
    </w:p>
    <w:p w14:paraId="2268520F" w14:textId="77777777" w:rsidR="00ED0218" w:rsidRDefault="00ED0218" w:rsidP="00ED0218">
      <w:pPr>
        <w:widowControl/>
        <w:jc w:val="left"/>
        <w:rPr>
          <w:sz w:val="24"/>
          <w:szCs w:val="24"/>
        </w:rPr>
      </w:pPr>
    </w:p>
    <w:p w14:paraId="537E32EF" w14:textId="77777777" w:rsidR="009F2844" w:rsidRDefault="009F2844" w:rsidP="009F2844">
      <w:pPr>
        <w:widowControl/>
        <w:jc w:val="left"/>
        <w:rPr>
          <w:sz w:val="24"/>
          <w:szCs w:val="24"/>
        </w:rPr>
      </w:pPr>
      <w:r w:rsidRPr="009F2844">
        <w:rPr>
          <w:sz w:val="24"/>
          <w:szCs w:val="24"/>
        </w:rPr>
        <w:t>3.1.1</w:t>
      </w:r>
      <w:r w:rsidRPr="009F2844">
        <w:rPr>
          <w:sz w:val="24"/>
          <w:szCs w:val="24"/>
        </w:rPr>
        <w:t xml:space="preserve">　対象市場と意思決定</w:t>
      </w:r>
    </w:p>
    <w:p w14:paraId="3AB93ED2" w14:textId="77777777" w:rsidR="009F2844" w:rsidRDefault="009F2844" w:rsidP="009F2844">
      <w:pPr>
        <w:widowControl/>
        <w:jc w:val="left"/>
        <w:rPr>
          <w:rFonts w:hint="eastAsia"/>
          <w:sz w:val="24"/>
          <w:szCs w:val="24"/>
        </w:rPr>
      </w:pPr>
    </w:p>
    <w:p w14:paraId="52A35C11" w14:textId="4FC7751E" w:rsidR="009F2844" w:rsidRDefault="009F2844" w:rsidP="00D11BEC">
      <w:pPr>
        <w:widowControl/>
        <w:ind w:firstLineChars="100" w:firstLine="240"/>
        <w:rPr>
          <w:sz w:val="24"/>
          <w:szCs w:val="24"/>
        </w:rPr>
      </w:pPr>
      <w:r w:rsidRPr="009F2844">
        <w:rPr>
          <w:sz w:val="24"/>
          <w:szCs w:val="24"/>
        </w:rPr>
        <w:t>本研究は，単一の定置用蓄電池がスポット市場，一次調整市場，二次調整市場へ同時に参加する状況を対象とする。各時刻において，スポット市場の売買量，調整市場で確保する提供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p w14:paraId="5DF52736" w14:textId="77777777" w:rsidR="009F2844" w:rsidRDefault="009F2844" w:rsidP="00ED0218">
      <w:pPr>
        <w:widowControl/>
        <w:jc w:val="left"/>
        <w:rPr>
          <w:sz w:val="24"/>
          <w:szCs w:val="24"/>
        </w:rPr>
      </w:pPr>
    </w:p>
    <w:p w14:paraId="556DDE6F" w14:textId="77777777" w:rsidR="009F2844" w:rsidRDefault="009F2844" w:rsidP="00ED0218">
      <w:pPr>
        <w:widowControl/>
        <w:jc w:val="left"/>
        <w:rPr>
          <w:sz w:val="24"/>
          <w:szCs w:val="24"/>
        </w:rPr>
      </w:pPr>
      <w:r w:rsidRPr="009F2844">
        <w:rPr>
          <w:sz w:val="24"/>
          <w:szCs w:val="24"/>
        </w:rPr>
        <w:t>3.1.2</w:t>
      </w:r>
      <w:r w:rsidRPr="009F2844">
        <w:rPr>
          <w:sz w:val="24"/>
          <w:szCs w:val="24"/>
        </w:rPr>
        <w:t xml:space="preserve">　</w:t>
      </w:r>
      <w:r w:rsidRPr="009F2844">
        <w:rPr>
          <w:sz w:val="24"/>
          <w:szCs w:val="24"/>
        </w:rPr>
        <w:t>MILP</w:t>
      </w:r>
      <w:r w:rsidRPr="009F2844">
        <w:rPr>
          <w:sz w:val="24"/>
          <w:szCs w:val="24"/>
        </w:rPr>
        <w:t>としての定式化方針と制約の分類</w:t>
      </w:r>
    </w:p>
    <w:p w14:paraId="2B768799" w14:textId="77777777" w:rsidR="009F2844" w:rsidRDefault="009F2844" w:rsidP="00ED0218">
      <w:pPr>
        <w:widowControl/>
        <w:jc w:val="left"/>
        <w:rPr>
          <w:rFonts w:hint="eastAsia"/>
          <w:sz w:val="24"/>
          <w:szCs w:val="24"/>
        </w:rPr>
      </w:pPr>
    </w:p>
    <w:p w14:paraId="15C198B3" w14:textId="3FACB690" w:rsidR="009F2844" w:rsidRDefault="009F2844" w:rsidP="00D11BEC">
      <w:pPr>
        <w:widowControl/>
        <w:ind w:firstLineChars="100" w:firstLine="240"/>
        <w:rPr>
          <w:sz w:val="24"/>
          <w:szCs w:val="24"/>
        </w:rPr>
      </w:pPr>
      <w:r w:rsidRPr="009F2844">
        <w:rPr>
          <w:sz w:val="24"/>
          <w:szCs w:val="24"/>
        </w:rPr>
        <w:t>本研究では，</w:t>
      </w:r>
      <w:proofErr w:type="spellStart"/>
      <w:r w:rsidR="00A06CAE">
        <w:rPr>
          <w:rFonts w:hint="eastAsia"/>
          <w:sz w:val="24"/>
          <w:szCs w:val="24"/>
        </w:rPr>
        <w:t>Gurobi</w:t>
      </w:r>
      <w:proofErr w:type="spellEnd"/>
      <w:r w:rsidRPr="009F2844">
        <w:rPr>
          <w:sz w:val="24"/>
          <w:szCs w:val="24"/>
        </w:rPr>
        <w:t>で安定に求解できる形を優先し，問題を混合整数線形計画（</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の論理条件はバイナリ変数により表現する。制約条件は，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Pr="009F2844">
        <w:rPr>
          <w:sz w:val="24"/>
          <w:szCs w:val="24"/>
        </w:rPr>
        <w:t>バイナリ制御制約（充放電同時実行の禁止，</w:t>
      </w:r>
      <w:r w:rsidR="00A06CAE">
        <w:rPr>
          <w:rFonts w:hint="eastAsia"/>
          <w:sz w:val="24"/>
          <w:szCs w:val="24"/>
        </w:rPr>
        <w:t>充放電の選択</w:t>
      </w:r>
      <w:r w:rsidRPr="009F2844">
        <w:rPr>
          <w:sz w:val="24"/>
          <w:szCs w:val="24"/>
        </w:rPr>
        <w:t>，区分選択）に分類して整理する。</w:t>
      </w:r>
    </w:p>
    <w:p w14:paraId="443B82A2" w14:textId="77777777" w:rsidR="009F2844" w:rsidRPr="00ED0218" w:rsidRDefault="009F2844" w:rsidP="00ED0218">
      <w:pPr>
        <w:widowControl/>
        <w:jc w:val="left"/>
        <w:rPr>
          <w:rFonts w:hint="eastAsia"/>
          <w:sz w:val="24"/>
          <w:szCs w:val="24"/>
        </w:rPr>
      </w:pPr>
    </w:p>
    <w:p w14:paraId="7A8171FF" w14:textId="05C61394" w:rsidR="00983F67" w:rsidRDefault="008E1CA3" w:rsidP="00E45823">
      <w:pPr>
        <w:widowControl/>
        <w:jc w:val="left"/>
        <w:rPr>
          <w:sz w:val="24"/>
          <w:szCs w:val="24"/>
        </w:rPr>
      </w:pPr>
      <w:r>
        <w:rPr>
          <w:rFonts w:hint="eastAsia"/>
          <w:sz w:val="24"/>
          <w:szCs w:val="24"/>
        </w:rPr>
        <w:t>3.</w:t>
      </w:r>
      <w:r w:rsidR="007408DA">
        <w:rPr>
          <w:rFonts w:hint="eastAsia"/>
          <w:sz w:val="24"/>
          <w:szCs w:val="24"/>
        </w:rPr>
        <w:t>2</w:t>
      </w:r>
      <w:r>
        <w:rPr>
          <w:rFonts w:hint="eastAsia"/>
          <w:sz w:val="24"/>
          <w:szCs w:val="24"/>
        </w:rPr>
        <w:t xml:space="preserve">　目的関数</w:t>
      </w:r>
    </w:p>
    <w:p w14:paraId="1D6D3328" w14:textId="0B8A9F93" w:rsidR="008F3EE8" w:rsidRPr="00AC2F5B" w:rsidRDefault="008F3EE8" w:rsidP="00E45823">
      <w:pPr>
        <w:widowControl/>
        <w:jc w:val="left"/>
        <w:rPr>
          <w:sz w:val="24"/>
          <w:szCs w:val="24"/>
        </w:rPr>
      </w:pPr>
    </w:p>
    <w:p w14:paraId="0C777491" w14:textId="303534DA" w:rsidR="008E1CA3" w:rsidRPr="00AC2F5B" w:rsidRDefault="00513B8E" w:rsidP="00E45823">
      <w:pPr>
        <w:widowControl/>
        <w:jc w:val="left"/>
        <w:rPr>
          <w:sz w:val="24"/>
          <w:szCs w:val="24"/>
        </w:rPr>
      </w:pPr>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m:t>
          </m:r>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p>
    <w:p w14:paraId="450AC344" w14:textId="77777777" w:rsidR="00AD6B24" w:rsidRDefault="00AD6B24" w:rsidP="00E45823">
      <w:pPr>
        <w:widowControl/>
        <w:jc w:val="left"/>
        <w:rPr>
          <w:iCs/>
          <w:sz w:val="24"/>
          <w:szCs w:val="24"/>
        </w:rPr>
      </w:pPr>
    </w:p>
    <w:p w14:paraId="070F3B1F" w14:textId="5B8F068E" w:rsidR="00AD6B24" w:rsidRPr="00AD6B24" w:rsidRDefault="00020B5F"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6E5BB7A0" w14:textId="2C06A218"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スポット市場からの買い電力量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4FA06B23" w14:textId="0C931B04"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スポット市場への売り電力量</m:t>
          </m:r>
          <m:r>
            <w:rPr>
              <w:rFonts w:ascii="Cambria Math" w:hAnsi="Cambria Math" w:hint="eastAsia"/>
              <w:sz w:val="24"/>
              <w:szCs w:val="24"/>
            </w:rPr>
            <m:t>[kW</m:t>
          </m:r>
          <m:r>
            <w:rPr>
              <w:rFonts w:ascii="Cambria Math" w:hAnsi="Cambria Math" w:hint="eastAsia"/>
              <w:sz w:val="24"/>
              <w:szCs w:val="24"/>
            </w:rPr>
            <m:t>h</m:t>
          </m:r>
          <m:r>
            <w:rPr>
              <w:rFonts w:ascii="Cambria Math" w:hAnsi="Cambria Math" w:hint="eastAsia"/>
              <w:sz w:val="24"/>
              <w:szCs w:val="24"/>
            </w:rPr>
            <m:t>]</m:t>
          </m:r>
        </m:oMath>
      </m:oMathPara>
    </w:p>
    <w:p w14:paraId="583AFAD9" w14:textId="27E7FA2E"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での１次調整市場の電力売り価格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9B64E91" w14:textId="357DADE0"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での２次調整市場の電力売り価格</m:t>
          </m:r>
          <m:r>
            <w:rPr>
              <w:rFonts w:ascii="Cambria Math" w:hAnsi="Cambria Math" w:hint="eastAsia"/>
              <w:sz w:val="24"/>
              <w:szCs w:val="24"/>
            </w:rPr>
            <m:t>[</m:t>
          </m:r>
          <m:r>
            <w:rPr>
              <w:rFonts w:ascii="Cambria Math" w:hAnsi="Cambria Math" w:hint="eastAsia"/>
              <w:sz w:val="24"/>
              <w:szCs w:val="24"/>
            </w:rPr>
            <m:t>円</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11F0F48F" w14:textId="164FA241"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での１次調整市場の売り電力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63E2CA4B" w14:textId="20FF58DC" w:rsidR="00AD6B24" w:rsidRPr="002F1389" w:rsidRDefault="00020B5F"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での２次調整市場の売り電力</m:t>
          </m:r>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r>
            <w:rPr>
              <w:rFonts w:ascii="Cambria Math" w:hAnsi="Cambria Math" w:hint="eastAsia"/>
              <w:sz w:val="24"/>
              <w:szCs w:val="24"/>
            </w:rPr>
            <m:t>]</m:t>
          </m:r>
        </m:oMath>
      </m:oMathPara>
    </w:p>
    <w:p w14:paraId="0E778FDE" w14:textId="2FC70CB1"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20B5F"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20B5F"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4F893F2E" w:rsidR="002F1389" w:rsidRPr="002F1389" w:rsidRDefault="002F1389" w:rsidP="00C20F3C">
      <w:pPr>
        <w:widowControl/>
        <w:jc w:val="left"/>
        <w:rPr>
          <w:rFonts w:ascii="Cambria Math" w:hAnsi="Cambria Math" w:hint="eastAsia"/>
          <w:sz w:val="24"/>
          <w:szCs w:val="24"/>
          <w:oMath/>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r>
            <w:rPr>
              <w:rFonts w:ascii="Cambria Math" w:hAnsi="Cambria Math"/>
              <w:sz w:val="24"/>
              <w:szCs w:val="24"/>
            </w:rPr>
            <m:t>1000</m:t>
          </m:r>
          <m:r>
            <w:rPr>
              <w:rFonts w:ascii="Cambria Math" w:hAnsi="Cambria Math" w:hint="eastAsia"/>
              <w:sz w:val="24"/>
              <w:szCs w:val="24"/>
            </w:rPr>
            <m:t>・</m:t>
          </m:r>
          <m:r>
            <w:rPr>
              <w:rFonts w:ascii="Cambria Math" w:hAnsi="Cambria Math"/>
              <w:sz w:val="24"/>
              <w:szCs w:val="24"/>
            </w:rPr>
            <m:t>29</m:t>
          </m:r>
        </m:oMath>
      </m:oMathPara>
    </w:p>
    <w:p w14:paraId="7E250AA8" w14:textId="77777777" w:rsidR="009F2844" w:rsidRDefault="009F2844" w:rsidP="00C20F3C">
      <w:pPr>
        <w:widowControl/>
        <w:jc w:val="left"/>
        <w:rPr>
          <w:iCs/>
          <w:sz w:val="24"/>
          <w:szCs w:val="24"/>
        </w:rPr>
      </w:pPr>
    </w:p>
    <w:p w14:paraId="28F61E25" w14:textId="212894D8" w:rsidR="00C20F3C" w:rsidRPr="009F2844" w:rsidRDefault="009F2844" w:rsidP="00D11BEC">
      <w:pPr>
        <w:widowControl/>
        <w:ind w:firstLineChars="100" w:firstLine="240"/>
        <w:rPr>
          <w:iCs/>
          <w:sz w:val="24"/>
          <w:szCs w:val="24"/>
        </w:rPr>
      </w:pPr>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提供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Pr="009F2844">
        <w:rPr>
          <w:sz w:val="24"/>
          <w:szCs w:val="24"/>
        </w:rPr>
        <w:t>2</w:t>
      </w:r>
      <w:r w:rsidRPr="009F2844">
        <w:rPr>
          <w:sz w:val="24"/>
          <w:szCs w:val="24"/>
        </w:rPr>
        <w:t>次元ピースワイズ線形化により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C20F3C" w:rsidRPr="00A06CAE">
        <w:rPr>
          <w:sz w:val="24"/>
          <w:szCs w:val="24"/>
        </w:rPr>
        <w:t>第</w:t>
      </w:r>
      <w:r w:rsidR="00C20F3C" w:rsidRPr="00A06CAE">
        <w:rPr>
          <w:sz w:val="24"/>
          <w:szCs w:val="24"/>
        </w:rPr>
        <w:t>1</w:t>
      </w:r>
      <w:r w:rsidR="00C20F3C" w:rsidRPr="00A06CAE">
        <w:rPr>
          <w:sz w:val="24"/>
          <w:szCs w:val="24"/>
        </w:rPr>
        <w:t>項はスポット市場における電力取引コストを表す。ここで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のスポット価格であり，購入量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が増えるほどコストが増加し，売却量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282238B7" w:rsidR="00C20F3C" w:rsidRPr="00C20F3C" w:rsidRDefault="00C20F3C" w:rsidP="00D11BEC">
      <w:pPr>
        <w:widowControl/>
        <w:ind w:firstLineChars="100" w:firstLine="240"/>
        <w:rPr>
          <w:sz w:val="24"/>
          <w:szCs w:val="24"/>
        </w:rPr>
      </w:pPr>
      <w:r w:rsidRPr="00C20F3C">
        <w:rPr>
          <w:sz w:val="24"/>
          <w:szCs w:val="24"/>
        </w:rPr>
        <w:t>第</w:t>
      </w:r>
      <w:r w:rsidRPr="00C20F3C">
        <w:rPr>
          <w:sz w:val="24"/>
          <w:szCs w:val="24"/>
        </w:rPr>
        <w:t>2</w:t>
      </w:r>
      <w:r w:rsidRPr="00C20F3C">
        <w:rPr>
          <w:sz w:val="24"/>
          <w:szCs w:val="24"/>
        </w:rPr>
        <w:t>項および第</w:t>
      </w:r>
      <w:r w:rsidRPr="00C20F3C">
        <w:rPr>
          <w:sz w:val="24"/>
          <w:szCs w:val="24"/>
        </w:rPr>
        <w:t>3</w:t>
      </w:r>
      <w:r w:rsidRPr="00C20F3C">
        <w:rPr>
          <w:sz w:val="24"/>
          <w:szCs w:val="24"/>
        </w:rPr>
        <w:t>項は，それぞれ</w:t>
      </w:r>
      <w:r w:rsidRPr="00C20F3C">
        <w:rPr>
          <w:sz w:val="24"/>
          <w:szCs w:val="24"/>
        </w:rPr>
        <w:t>1</w:t>
      </w:r>
      <w:r w:rsidRPr="00C20F3C">
        <w:rPr>
          <w:sz w:val="24"/>
          <w:szCs w:val="24"/>
        </w:rPr>
        <w:t>次調整市場と</w:t>
      </w:r>
      <w:r w:rsidRPr="00C20F3C">
        <w:rPr>
          <w:sz w:val="24"/>
          <w:szCs w:val="24"/>
        </w:rPr>
        <w:t>2</w:t>
      </w:r>
      <w:r w:rsidRPr="00C20F3C">
        <w:rPr>
          <w:sz w:val="24"/>
          <w:szCs w:val="24"/>
        </w:rPr>
        <w:t>次調整市場への提供によって得られる収益を表す。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w:r w:rsidRPr="00C20F3C">
        <w:rPr>
          <w:sz w:val="24"/>
          <w:szCs w:val="24"/>
        </w:rPr>
        <w:t xml:space="preserve"> </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は各市場に提供する電力（ブロック単位）である。目的関数が最小化問題であるため，収益項は負符号で導入され，提供量が増えるほど目的関数が小さくなる構造となる。係数</w:t>
      </w:r>
      <w:r w:rsidR="006B3402">
        <w:rPr>
          <w:rFonts w:hint="eastAsia"/>
          <w:sz w:val="24"/>
          <w:szCs w:val="24"/>
        </w:rPr>
        <w:t>である</w:t>
      </w:r>
      <w:r w:rsidRPr="00C20F3C">
        <w:rPr>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6B3402">
        <w:rPr>
          <w:rFonts w:hint="eastAsia"/>
          <w:sz w:val="24"/>
          <w:szCs w:val="24"/>
        </w:rPr>
        <w:t>3</w:t>
      </w:r>
      <w:r w:rsidR="006B3402">
        <w:rPr>
          <w:rFonts w:hint="eastAsia"/>
          <w:sz w:val="24"/>
          <w:szCs w:val="24"/>
        </w:rPr>
        <w:t>時間ごとのブロックのまとまりとして扱う</w:t>
      </w:r>
      <w:r w:rsidRPr="00C20F3C">
        <w:rPr>
          <w:sz w:val="24"/>
          <w:szCs w:val="24"/>
        </w:rPr>
        <w:t>。</w:t>
      </w:r>
    </w:p>
    <w:p w14:paraId="370899EC" w14:textId="0CBF35C1" w:rsidR="00DE2528" w:rsidRDefault="00C20F3C" w:rsidP="00D11BEC">
      <w:pPr>
        <w:widowControl/>
        <w:ind w:firstLineChars="100" w:firstLine="240"/>
        <w:rPr>
          <w:sz w:val="24"/>
          <w:szCs w:val="24"/>
        </w:rPr>
      </w:pPr>
      <w:r w:rsidRPr="00C20F3C">
        <w:rPr>
          <w:sz w:val="24"/>
          <w:szCs w:val="24"/>
        </w:rPr>
        <w:t>第</w:t>
      </w:r>
      <w:r w:rsidRPr="00C20F3C">
        <w:rPr>
          <w:sz w:val="24"/>
          <w:szCs w:val="24"/>
        </w:rPr>
        <w:t>4</w:t>
      </w:r>
      <w:r w:rsidRPr="00C20F3C">
        <w:rPr>
          <w:sz w:val="24"/>
          <w:szCs w:val="24"/>
        </w:rPr>
        <w:t>項は，劣化コストを表す。ここで</w:t>
      </w:r>
      <w:r w:rsidRPr="00C20F3C">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20F3C">
        <w:rPr>
          <w:sz w:val="24"/>
          <w:szCs w:val="24"/>
        </w:rPr>
        <w:t>は</w:t>
      </w:r>
      <w:r w:rsidRPr="00C20F3C">
        <w:rPr>
          <w:sz w:val="24"/>
          <w:szCs w:val="24"/>
        </w:rPr>
        <w:t>2</w:t>
      </w:r>
      <w:r w:rsidRPr="00C20F3C">
        <w:rPr>
          <w:sz w:val="24"/>
          <w:szCs w:val="24"/>
        </w:rPr>
        <w:t>次元ピースワイズ線形化における補助変数であり，劣化の近似面上での位置（凸結合の重み）を表現する。係数</w:t>
      </w:r>
      <w:r w:rsidRPr="00C20F3C">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C20F3C">
        <w:rPr>
          <w:sz w:val="24"/>
          <w:szCs w:val="24"/>
        </w:rPr>
        <w:t>は，それぞれ</w:t>
      </w:r>
      <w:r w:rsidRPr="00C20F3C">
        <w:rPr>
          <w:sz w:val="24"/>
          <w:szCs w:val="24"/>
        </w:rPr>
        <w:t xml:space="preserve"> </w:t>
      </w:r>
      <m:oMath>
        <m:r>
          <w:rPr>
            <w:rFonts w:ascii="Cambria Math" w:hAnsi="Cambria Math"/>
            <w:sz w:val="24"/>
            <w:szCs w:val="24"/>
          </w:rPr>
          <m:t>σ</m:t>
        </m:r>
      </m:oMath>
      <w:r w:rsidRPr="00C20F3C">
        <w:rPr>
          <w:sz w:val="24"/>
          <w:szCs w:val="24"/>
        </w:rPr>
        <w:t>と</w:t>
      </w:r>
      <w:r w:rsidRPr="00C20F3C">
        <w:rPr>
          <w:sz w:val="24"/>
          <w:szCs w:val="24"/>
        </w:rPr>
        <w:t xml:space="preserve"> </w:t>
      </w:r>
      <m:oMath>
        <m:r>
          <w:rPr>
            <w:rFonts w:ascii="Cambria Math" w:hAnsi="Cambria Math"/>
            <w:sz w:val="24"/>
            <w:szCs w:val="24"/>
          </w:rPr>
          <m:t>δ</m:t>
        </m:r>
      </m:oMath>
      <w:r w:rsidRPr="00C20F3C">
        <w:rPr>
          <w:sz w:val="24"/>
          <w:szCs w:val="24"/>
        </w:rPr>
        <w:t>に対応する劣化寄与の係数であり，</w:t>
      </w:r>
      <m:oMath>
        <m:r>
          <w:rPr>
            <w:rFonts w:ascii="Cambria Math" w:hAnsi="Cambria Math"/>
            <w:sz w:val="24"/>
            <w:szCs w:val="24"/>
          </w:rPr>
          <m:t>x2,y2</m:t>
        </m:r>
      </m:oMath>
      <w:r w:rsidRPr="00C20F3C">
        <w:rPr>
          <w:sz w:val="24"/>
          <w:szCs w:val="24"/>
        </w:rPr>
        <w:t xml:space="preserve"> </w:t>
      </w:r>
      <w:r w:rsidRPr="00C20F3C">
        <w:rPr>
          <w:sz w:val="24"/>
          <w:szCs w:val="24"/>
        </w:rPr>
        <w:t>の値に応じて劣化コストが決まる。すなわち本項は，運用状態に依存して増加する劣化を目的関数へ組み込むことで，短期収益の追求による過度な充放電を抑制する役割を持つ。</w:t>
      </w:r>
    </w:p>
    <w:p w14:paraId="59FBCFC5" w14:textId="77777777" w:rsidR="00DE2528" w:rsidRDefault="00DE2528" w:rsidP="00DE2528">
      <w:pPr>
        <w:widowControl/>
        <w:jc w:val="left"/>
        <w:rPr>
          <w:sz w:val="24"/>
          <w:szCs w:val="24"/>
        </w:rPr>
      </w:pPr>
    </w:p>
    <w:p w14:paraId="7C410441" w14:textId="686FC225" w:rsidR="00DE2528" w:rsidRDefault="00DB7222" w:rsidP="00DE2528">
      <w:pPr>
        <w:widowControl/>
        <w:jc w:val="left"/>
        <w:rPr>
          <w:sz w:val="24"/>
          <w:szCs w:val="24"/>
        </w:rPr>
      </w:pPr>
      <w:r w:rsidRPr="00DB7222">
        <w:rPr>
          <w:sz w:val="24"/>
          <w:szCs w:val="24"/>
        </w:rPr>
        <w:t>3.3</w:t>
      </w:r>
      <w:r w:rsidRPr="00DB7222">
        <w:rPr>
          <w:sz w:val="24"/>
          <w:szCs w:val="24"/>
        </w:rPr>
        <w:t xml:space="preserve">　</w:t>
      </w:r>
      <w:r w:rsidRPr="00DB7222">
        <w:rPr>
          <w:sz w:val="24"/>
          <w:szCs w:val="24"/>
        </w:rPr>
        <w:t>SOC</w:t>
      </w:r>
      <w:r w:rsidRPr="00DB7222">
        <w:rPr>
          <w:sz w:val="24"/>
          <w:szCs w:val="24"/>
        </w:rPr>
        <w:t>ダイナミクスと運用制約</w:t>
      </w:r>
      <w:r w:rsidR="00B21CD8">
        <w:rPr>
          <w:sz w:val="24"/>
          <w:szCs w:val="24"/>
        </w:rPr>
        <w:br/>
      </w:r>
    </w:p>
    <w:p w14:paraId="5F887833" w14:textId="2DEE8D55" w:rsidR="00D46BD3" w:rsidRDefault="009F2844" w:rsidP="00D11BEC">
      <w:pPr>
        <w:widowControl/>
        <w:ind w:firstLineChars="100" w:firstLine="240"/>
        <w:rPr>
          <w:sz w:val="24"/>
          <w:szCs w:val="24"/>
        </w:rPr>
      </w:pPr>
      <w:r w:rsidRPr="009F2844">
        <w:rPr>
          <w:rFonts w:hint="eastAsia"/>
          <w:sz w:val="24"/>
          <w:szCs w:val="24"/>
        </w:rPr>
        <w:lastRenderedPageBreak/>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上下限制約を満たす必要がある。さらに，充電電力と放電電力には上限を課し，充電と放電の同時実行を禁止するため</w:t>
      </w:r>
      <w:r w:rsidR="008334A5">
        <w:rPr>
          <w:rFonts w:hint="eastAsia"/>
          <w:sz w:val="24"/>
          <w:szCs w:val="24"/>
        </w:rPr>
        <w:t>の</w:t>
      </w:r>
      <w:r w:rsidRPr="009F2844">
        <w:rPr>
          <w:rFonts w:hint="eastAsia"/>
          <w:sz w:val="24"/>
          <w:szCs w:val="24"/>
        </w:rPr>
        <w:t>バイナリ変数を導入する。また，本研究では，スポット取引，一次調整，二次調整の用途間で容量を重複利用しないように，容量割当の制約と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rFonts w:hint="eastAsia"/>
          <w:sz w:val="24"/>
          <w:szCs w:val="24"/>
        </w:rPr>
      </w:pPr>
    </w:p>
    <w:p w14:paraId="250DE7B6" w14:textId="77777777" w:rsidR="0059234F" w:rsidRDefault="0059234F" w:rsidP="0059234F">
      <w:pPr>
        <w:widowControl/>
        <w:jc w:val="left"/>
        <w:rPr>
          <w:sz w:val="24"/>
          <w:szCs w:val="24"/>
        </w:rPr>
      </w:pPr>
      <w:r w:rsidRPr="0059234F">
        <w:rPr>
          <w:rFonts w:hint="eastAsia"/>
          <w:sz w:val="24"/>
          <w:szCs w:val="24"/>
        </w:rPr>
        <w:t>3.3.1</w:t>
      </w:r>
      <w:r w:rsidRPr="0059234F">
        <w:rPr>
          <w:rFonts w:hint="eastAsia"/>
          <w:sz w:val="24"/>
          <w:szCs w:val="24"/>
        </w:rPr>
        <w:t xml:space="preserve">　エネルギー状態の更新式</w:t>
      </w:r>
    </w:p>
    <w:p w14:paraId="0C90DFA6" w14:textId="77777777" w:rsidR="00020B5F" w:rsidRDefault="00020B5F" w:rsidP="0059234F">
      <w:pPr>
        <w:widowControl/>
        <w:jc w:val="left"/>
        <w:rPr>
          <w:rFonts w:hint="eastAsia"/>
          <w:sz w:val="24"/>
          <w:szCs w:val="24"/>
        </w:rPr>
      </w:pPr>
    </w:p>
    <w:p w14:paraId="329B780E" w14:textId="03EE2ACB"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[t]</m:t>
        </m:r>
      </m:oMath>
      <w:r w:rsidRPr="0059234F">
        <w:rPr>
          <w:sz w:val="24"/>
          <w:szCs w:val="24"/>
        </w:rPr>
        <w:t xml:space="preserve"> </w:t>
      </w:r>
      <w:r w:rsidRPr="0059234F">
        <w:rPr>
          <w:sz w:val="24"/>
          <w:szCs w:val="24"/>
        </w:rPr>
        <w:t>は（</w:t>
      </w:r>
      <w:r w:rsidRPr="0059234F">
        <w:rPr>
          <w:sz w:val="24"/>
          <w:szCs w:val="24"/>
        </w:rPr>
        <w:t>1</w:t>
      </w:r>
      <w:r w:rsidRPr="0059234F">
        <w:rPr>
          <w:sz w:val="24"/>
          <w:szCs w:val="24"/>
        </w:rPr>
        <w:t>次調整等に対応する）運用成分の状態量であり，次式で更新される。</w:t>
      </w:r>
    </w:p>
    <w:p w14:paraId="70BAEF3B" w14:textId="77777777" w:rsidR="00C72177" w:rsidRPr="00D46BD3" w:rsidRDefault="00C72177" w:rsidP="00784863">
      <w:pPr>
        <w:widowControl/>
        <w:jc w:val="left"/>
        <w:rPr>
          <w:sz w:val="24"/>
          <w:szCs w:val="24"/>
        </w:rPr>
      </w:pPr>
    </w:p>
    <w:p w14:paraId="7F0675DA" w14:textId="0AE47E84" w:rsidR="000A39A0"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p w14:paraId="05230D61" w14:textId="77777777" w:rsidR="00C72177" w:rsidRDefault="00C72177" w:rsidP="00D11BEC">
      <w:pPr>
        <w:widowControl/>
        <w:rPr>
          <w:sz w:val="24"/>
          <w:szCs w:val="24"/>
        </w:rPr>
      </w:pPr>
    </w:p>
    <w:p w14:paraId="5E945595" w14:textId="40F23B3C" w:rsidR="00397BC6" w:rsidRDefault="00397BC6" w:rsidP="00D11BEC">
      <w:pPr>
        <w:widowControl/>
        <w:rPr>
          <w:rFonts w:hint="eastAsia"/>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Pr>
          <w:rFonts w:hint="eastAsia"/>
          <w:sz w:val="24"/>
          <w:szCs w:val="24"/>
        </w:rPr>
        <w:t>1</w:t>
      </w:r>
      <w:r>
        <w:rPr>
          <w:rFonts w:hint="eastAsia"/>
          <w:sz w:val="24"/>
          <w:szCs w:val="24"/>
        </w:rPr>
        <w:t>次調整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6043AD3D" w14:textId="77777777" w:rsidR="00397BC6" w:rsidRPr="00DB7222" w:rsidRDefault="00397BC6" w:rsidP="00D11BEC">
      <w:pPr>
        <w:widowControl/>
        <w:rPr>
          <w:rFonts w:hint="eastAsia"/>
          <w:sz w:val="24"/>
          <w:szCs w:val="24"/>
        </w:rPr>
      </w:pPr>
    </w:p>
    <w:p w14:paraId="2268CD39" w14:textId="75541B7F" w:rsidR="00DB7222" w:rsidRDefault="009B7DDA" w:rsidP="00D11BEC">
      <w:pPr>
        <w:widowControl/>
        <w:ind w:firstLineChars="100" w:firstLine="240"/>
        <w:rPr>
          <w:sz w:val="24"/>
          <w:szCs w:val="24"/>
        </w:rPr>
      </w:pPr>
      <w:r w:rsidRPr="009B7DDA">
        <w:rPr>
          <w:sz w:val="24"/>
          <w:szCs w:val="24"/>
        </w:rPr>
        <w:t>右辺第</w:t>
      </w:r>
      <w:r w:rsidRPr="009B7DDA">
        <w:rPr>
          <w:sz w:val="24"/>
          <w:szCs w:val="24"/>
        </w:rPr>
        <w:t>2</w:t>
      </w:r>
      <w:r w:rsidRPr="009B7DDA">
        <w:rPr>
          <w:sz w:val="24"/>
          <w:szCs w:val="24"/>
        </w:rPr>
        <w:t>項は充電により増加する有効エネルギー，第</w:t>
      </w:r>
      <w:r w:rsidRPr="009B7DDA">
        <w:rPr>
          <w:sz w:val="24"/>
          <w:szCs w:val="24"/>
        </w:rPr>
        <w:t>3</w:t>
      </w:r>
      <w:r w:rsidRPr="009B7DDA">
        <w:rPr>
          <w:sz w:val="24"/>
          <w:szCs w:val="24"/>
        </w:rPr>
        <w:t>項は放電により減少するエネルギーを表す。ここで</w:t>
      </w:r>
      <w:r w:rsidRPr="009B7DDA">
        <w:rPr>
          <w:sz w:val="24"/>
          <w:szCs w:val="24"/>
        </w:rPr>
        <w:t xml:space="preserve"> </w:t>
      </w:r>
      <m:oMath>
        <m:r>
          <w:rPr>
            <w:rFonts w:ascii="Cambria Math" w:hAnsi="Cambria Math"/>
            <w:sz w:val="24"/>
            <w:szCs w:val="24"/>
          </w:rPr>
          <m:t>α</m:t>
        </m:r>
      </m:oMath>
      <w:r w:rsidRPr="009B7DDA">
        <w:rPr>
          <w:sz w:val="24"/>
          <w:szCs w:val="24"/>
        </w:rPr>
        <w:t>は充放電の</w:t>
      </w:r>
      <w:r w:rsidR="00E21BAD">
        <w:rPr>
          <w:rFonts w:hint="eastAsia"/>
          <w:sz w:val="24"/>
          <w:szCs w:val="24"/>
        </w:rPr>
        <w:t>選択</w:t>
      </w:r>
      <w:r w:rsidRPr="009B7DDA">
        <w:rPr>
          <w:sz w:val="24"/>
          <w:szCs w:val="24"/>
        </w:rPr>
        <w:t>を表すパラメータであり，</w:t>
      </w:r>
      <w:r w:rsidR="006F0A48" w:rsidRPr="006F0A48">
        <w:rPr>
          <w:sz w:val="24"/>
          <w:szCs w:val="24"/>
        </w:rPr>
        <w:t>を充電，</w:t>
      </w:r>
      <m:oMath>
        <m:r>
          <w:rPr>
            <w:rFonts w:ascii="Cambria Math" w:hAnsi="Cambria Math"/>
            <w:sz w:val="24"/>
            <w:szCs w:val="24"/>
          </w:rPr>
          <m:t>α&lt;0</m:t>
        </m:r>
      </m:oMath>
      <w:r w:rsidR="006F0A48" w:rsidRPr="006F0A48">
        <w:rPr>
          <w:sz w:val="24"/>
          <w:szCs w:val="24"/>
        </w:rPr>
        <w:t xml:space="preserve"> </w:t>
      </w:r>
      <w:r w:rsidR="006F0A48" w:rsidRPr="006F0A48">
        <w:rPr>
          <w:sz w:val="24"/>
          <w:szCs w:val="24"/>
        </w:rPr>
        <w:t>を放電に対応させる</w:t>
      </w:r>
      <w:r w:rsidR="006F0A48">
        <w:rPr>
          <w:rFonts w:hint="eastAsia"/>
          <w:sz w:val="24"/>
          <w:szCs w:val="24"/>
        </w:rPr>
        <w:t>。これは、</w:t>
      </w:r>
      <w:r w:rsidRPr="009B7DDA">
        <w:rPr>
          <w:sz w:val="24"/>
          <w:szCs w:val="24"/>
        </w:rPr>
        <w:t>充電側と放電側で効率のかかり方が異なることを表現している。</w:t>
      </w:r>
      <w:r w:rsidRPr="009B7DDA">
        <w:rPr>
          <w:sz w:val="24"/>
          <w:szCs w:val="24"/>
        </w:rPr>
        <w:t>PCS</w:t>
      </w:r>
      <w:r w:rsidRPr="009B7DDA">
        <w:rPr>
          <w:sz w:val="24"/>
          <w:szCs w:val="24"/>
        </w:rPr>
        <w:t>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47FCAF"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w:r w:rsidRPr="009B7DD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[t]</m:t>
        </m:r>
      </m:oMath>
      <w:r w:rsidRPr="009B7DDA">
        <w:rPr>
          <w:sz w:val="24"/>
          <w:szCs w:val="24"/>
        </w:rPr>
        <w:t>は次式で更新される。</w:t>
      </w:r>
    </w:p>
    <w:p w14:paraId="1DD93F36" w14:textId="77777777" w:rsidR="00C72177" w:rsidRPr="004B3FD0" w:rsidRDefault="00C72177" w:rsidP="00784863">
      <w:pPr>
        <w:widowControl/>
        <w:jc w:val="left"/>
        <w:rPr>
          <w:sz w:val="24"/>
          <w:szCs w:val="24"/>
        </w:rPr>
      </w:pPr>
    </w:p>
    <w:p w14:paraId="1E7F53B7" w14:textId="5AC08CAB" w:rsidR="004B3FD0"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5E736242" w14:textId="77777777" w:rsidR="00C72177" w:rsidRDefault="00C72177" w:rsidP="00784863">
      <w:pPr>
        <w:widowControl/>
        <w:jc w:val="left"/>
        <w:rPr>
          <w:sz w:val="24"/>
          <w:szCs w:val="24"/>
        </w:rPr>
      </w:pPr>
    </w:p>
    <w:p w14:paraId="7E6122E4" w14:textId="1AA82779" w:rsidR="00397BC6" w:rsidRDefault="00397BC6" w:rsidP="00397BC6">
      <w:pPr>
        <w:widowControl/>
        <w:rPr>
          <w:rFonts w:hint="eastAsia"/>
          <w:sz w:val="24"/>
          <w:szCs w:val="24"/>
        </w:rPr>
      </w:pPr>
      <m:oMath>
        <m:r>
          <m:rPr>
            <m:sty m:val="p"/>
          </m:rPr>
          <w:rPr>
            <w:rFonts w:ascii="Cambria Math" w:hAnsi="Cambria Math"/>
            <w:sz w:val="24"/>
            <w:szCs w:val="24"/>
          </w:rPr>
          <m:t>Δ</m:t>
        </m:r>
        <m:r>
          <w:rPr>
            <w:rFonts w:ascii="Cambria Math" w:hAnsi="Cambria Math"/>
            <w:sz w:val="24"/>
            <w:szCs w:val="24"/>
          </w:rPr>
          <m:t>kWh</m:t>
        </m:r>
        <m:r>
          <w:rPr>
            <w:rFonts w:ascii="Cambria Math" w:hAnsi="Cambria Math"/>
            <w:sz w:val="24"/>
            <w:szCs w:val="24"/>
          </w:rPr>
          <m:t>2</m:t>
        </m:r>
      </m:oMath>
      <w:r>
        <w:rPr>
          <w:rFonts w:hint="eastAsia"/>
          <w:sz w:val="24"/>
          <w:szCs w:val="24"/>
        </w:rPr>
        <w:t>:</w:t>
      </w:r>
      <w:r w:rsidRPr="00397BC6">
        <w:rPr>
          <w:sz w:val="24"/>
          <w:szCs w:val="24"/>
        </w:rPr>
        <w:t>時刻</w:t>
      </w:r>
      <w:r w:rsidRPr="00397BC6">
        <w:rPr>
          <w:sz w:val="24"/>
          <w:szCs w:val="24"/>
        </w:rPr>
        <w:t xml:space="preserve"> </w:t>
      </w:r>
      <m:oMath>
        <m:r>
          <w:rPr>
            <w:rFonts w:ascii="Cambria Math" w:hAnsi="Cambria Math"/>
            <w:sz w:val="24"/>
            <w:szCs w:val="24"/>
          </w:rPr>
          <m:t>t</m:t>
        </m:r>
      </m:oMath>
      <w:r w:rsidRPr="00397BC6">
        <w:rPr>
          <w:sz w:val="24"/>
          <w:szCs w:val="24"/>
        </w:rPr>
        <w:t>における</w:t>
      </w:r>
      <w:r w:rsidR="00693861">
        <w:rPr>
          <w:rFonts w:hint="eastAsia"/>
          <w:sz w:val="24"/>
          <w:szCs w:val="24"/>
        </w:rPr>
        <w:t>2</w:t>
      </w:r>
      <w:r>
        <w:rPr>
          <w:rFonts w:hint="eastAsia"/>
          <w:sz w:val="24"/>
          <w:szCs w:val="24"/>
        </w:rPr>
        <w:t>次調整</w:t>
      </w:r>
      <w:r w:rsidRPr="00397BC6">
        <w:rPr>
          <w:sz w:val="24"/>
          <w:szCs w:val="24"/>
        </w:rPr>
        <w:t>市場に対応する定置用蓄電池の充放電エネルギー量（</w:t>
      </w:r>
      <w:r w:rsidRPr="00397BC6">
        <w:rPr>
          <w:sz w:val="24"/>
          <w:szCs w:val="24"/>
        </w:rPr>
        <w:t>kWh</w:t>
      </w:r>
      <w:r w:rsidRPr="00397BC6">
        <w:rPr>
          <w:sz w:val="24"/>
          <w:szCs w:val="24"/>
        </w:rPr>
        <w:t>）の増分</w:t>
      </w:r>
    </w:p>
    <w:p w14:paraId="35871872" w14:textId="77777777" w:rsidR="00397BC6" w:rsidRPr="00397BC6" w:rsidRDefault="00397BC6" w:rsidP="00784863">
      <w:pPr>
        <w:widowControl/>
        <w:jc w:val="left"/>
        <w:rPr>
          <w:sz w:val="24"/>
          <w:szCs w:val="24"/>
        </w:rPr>
      </w:pPr>
    </w:p>
    <w:p w14:paraId="12205B74" w14:textId="77777777" w:rsidR="00397BC6" w:rsidRPr="009B7DDA" w:rsidRDefault="00397BC6" w:rsidP="00784863">
      <w:pPr>
        <w:widowControl/>
        <w:jc w:val="left"/>
        <w:rPr>
          <w:rFonts w:hint="eastAsia"/>
          <w:sz w:val="24"/>
          <w:szCs w:val="24"/>
        </w:rPr>
      </w:pPr>
    </w:p>
    <w:p w14:paraId="63243E62" w14:textId="7FA3AE3A" w:rsidR="009B7DDA" w:rsidRDefault="00A7541B" w:rsidP="00D11BEC">
      <w:pPr>
        <w:widowControl/>
        <w:ind w:firstLineChars="100" w:firstLine="240"/>
        <w:rPr>
          <w:sz w:val="24"/>
          <w:szCs w:val="24"/>
        </w:rPr>
      </w:pPr>
      <w:r w:rsidRPr="00A7541B">
        <w:rPr>
          <w:sz w:val="24"/>
          <w:szCs w:val="24"/>
        </w:rPr>
        <w:t>購入電力量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r>
          <w:rPr>
            <w:rFonts w:ascii="Cambria Math" w:hAnsi="Cambria Math"/>
            <w:sz w:val="24"/>
            <w:szCs w:val="24"/>
          </w:rPr>
          <m:t>[t]</m:t>
        </m:r>
      </m:oMath>
      <w:r w:rsidRPr="00A7541B">
        <w:rPr>
          <w:sz w:val="24"/>
          <w:szCs w:val="24"/>
        </w:rPr>
        <w:t>により状態量が増加し，売却電力量</w:t>
      </w:r>
      <w:r w:rsidRPr="00A7541B">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r>
          <w:rPr>
            <w:rFonts w:ascii="Cambria Math" w:hAnsi="Cambria Math"/>
            <w:sz w:val="24"/>
            <w:szCs w:val="24"/>
          </w:rPr>
          <m:t>[t]</m:t>
        </m:r>
      </m:oMath>
      <w:r w:rsidRPr="00A7541B">
        <w:rPr>
          <w:sz w:val="24"/>
          <w:szCs w:val="24"/>
        </w:rPr>
        <w:t>により状態量が減少する。</w:t>
      </w:r>
    </w:p>
    <w:p w14:paraId="7C835D16" w14:textId="49C1513C" w:rsidR="0022781A" w:rsidRDefault="0022781A" w:rsidP="006F0A48">
      <w:pPr>
        <w:widowControl/>
        <w:ind w:firstLineChars="100" w:firstLine="240"/>
        <w:rPr>
          <w:sz w:val="24"/>
          <w:szCs w:val="24"/>
        </w:rPr>
      </w:pPr>
      <w:r w:rsidRPr="0022781A">
        <w:rPr>
          <w:sz w:val="24"/>
          <w:szCs w:val="24"/>
        </w:rPr>
        <w:t>2</w:t>
      </w:r>
      <w:r w:rsidRPr="0022781A">
        <w:rPr>
          <w:sz w:val="24"/>
          <w:szCs w:val="24"/>
        </w:rPr>
        <w:t>次調整に対応する状態量</w:t>
      </w:r>
      <w:r w:rsidRPr="0022781A">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[t]</m:t>
        </m:r>
      </m:oMath>
      <w:r w:rsidRPr="0022781A">
        <w:rPr>
          <w:sz w:val="24"/>
          <w:szCs w:val="24"/>
        </w:rPr>
        <w:t>は次式で更新される。</w:t>
      </w:r>
    </w:p>
    <w:p w14:paraId="48326150" w14:textId="77777777" w:rsidR="00C72177" w:rsidRPr="00231431" w:rsidRDefault="00C72177" w:rsidP="00784863">
      <w:pPr>
        <w:widowControl/>
        <w:jc w:val="left"/>
        <w:rPr>
          <w:sz w:val="24"/>
          <w:szCs w:val="24"/>
        </w:rPr>
      </w:pPr>
    </w:p>
    <w:p w14:paraId="7DF590F0" w14:textId="31BD399F" w:rsidR="00FF34F6" w:rsidRPr="00C72177"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p w14:paraId="648BA66C" w14:textId="77777777" w:rsidR="00C72177" w:rsidRDefault="00C72177" w:rsidP="00784863">
      <w:pPr>
        <w:widowControl/>
        <w:jc w:val="left"/>
        <w:rPr>
          <w:sz w:val="24"/>
          <w:szCs w:val="24"/>
        </w:rPr>
      </w:pPr>
    </w:p>
    <w:p w14:paraId="488E1858" w14:textId="17FCD5BD" w:rsidR="00FF34F6" w:rsidRPr="00FF34F6" w:rsidRDefault="00B04BDB" w:rsidP="00B04BDB">
      <w:pPr>
        <w:widowControl/>
        <w:ind w:firstLineChars="100" w:firstLine="240"/>
        <w:rPr>
          <w:sz w:val="24"/>
          <w:szCs w:val="24"/>
        </w:rPr>
      </w:pPr>
      <w:r w:rsidRPr="00B04BDB">
        <w:rPr>
          <w:sz w:val="24"/>
          <w:szCs w:val="24"/>
        </w:rPr>
        <w:t>は，</w:t>
      </w:r>
      <m:oMath>
        <m:r>
          <w:rPr>
            <w:rFonts w:ascii="Cambria Math" w:hAnsi="Cambria Math"/>
            <w:sz w:val="24"/>
            <w:szCs w:val="24"/>
          </w:rPr>
          <m:t>α</m:t>
        </m:r>
      </m:oMath>
      <w:r w:rsidRPr="00B04BDB">
        <w:rPr>
          <w:sz w:val="24"/>
          <w:szCs w:val="24"/>
        </w:rPr>
        <w:t xml:space="preserve"> </w:t>
      </w:r>
      <w:r w:rsidRPr="00B04BDB">
        <w:rPr>
          <w:sz w:val="24"/>
          <w:szCs w:val="24"/>
        </w:rPr>
        <w:t>により充電（</w:t>
      </w:r>
      <m:oMath>
        <m:r>
          <w:rPr>
            <w:rFonts w:ascii="Cambria Math" w:hAnsi="Cambria Math"/>
            <w:sz w:val="24"/>
            <w:szCs w:val="24"/>
          </w:rPr>
          <m:t>1-α</m:t>
        </m:r>
      </m:oMath>
      <w:r w:rsidRPr="00B04BDB">
        <w:rPr>
          <w:sz w:val="24"/>
          <w:szCs w:val="24"/>
        </w:rPr>
        <w:t>）／放電（</w:t>
      </w:r>
      <m:oMath>
        <m:r>
          <w:rPr>
            <w:rFonts w:ascii="Cambria Math" w:hAnsi="Cambria Math"/>
            <w:sz w:val="24"/>
            <w:szCs w:val="24"/>
          </w:rPr>
          <m:t>α</m:t>
        </m:r>
      </m:oMath>
      <w:r w:rsidRPr="00B04BDB">
        <w:rPr>
          <w:sz w:val="24"/>
          <w:szCs w:val="24"/>
        </w:rPr>
        <w:t>）を切り替え，</w:t>
      </w:r>
      <w:r w:rsidRPr="00B04BDB">
        <w:rPr>
          <w:sz w:val="24"/>
          <w:szCs w:val="24"/>
        </w:rPr>
        <w:t>PCS</w:t>
      </w:r>
      <w:r w:rsidRPr="00B04BDB">
        <w:rPr>
          <w:sz w:val="24"/>
          <w:szCs w:val="24"/>
        </w:rPr>
        <w:t>・電池効率を考慮した</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kWh2</m:t>
        </m:r>
      </m:oMath>
      <w:r w:rsidRPr="00B04BDB">
        <w:rPr>
          <w:sz w:val="24"/>
          <w:szCs w:val="24"/>
        </w:rPr>
        <w:t>の増減で</w:t>
      </w:r>
      <w:r w:rsidRPr="00B04BDB">
        <w:rPr>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Pr="00B04BDB">
        <w:rPr>
          <w:sz w:val="24"/>
          <w:szCs w:val="24"/>
        </w:rPr>
        <w:t>を時刻</w:t>
      </w:r>
      <w:r w:rsidRPr="00B04BDB">
        <w:rPr>
          <w:sz w:val="24"/>
          <w:szCs w:val="24"/>
        </w:rPr>
        <w:t xml:space="preserve"> </w:t>
      </w:r>
      <m:oMath>
        <m:r>
          <w:rPr>
            <w:rFonts w:ascii="Cambria Math" w:hAnsi="Cambria Math"/>
            <w:sz w:val="24"/>
            <w:szCs w:val="24"/>
          </w:rPr>
          <m:t>t</m:t>
        </m:r>
      </m:oMath>
      <w:r w:rsidRPr="00B04BDB">
        <w:rPr>
          <w:sz w:val="24"/>
          <w:szCs w:val="24"/>
        </w:rPr>
        <w:t>から</w:t>
      </w:r>
      <w:r w:rsidRPr="00B04BDB">
        <w:rPr>
          <w:sz w:val="24"/>
          <w:szCs w:val="24"/>
        </w:rPr>
        <w:t xml:space="preserve"> </w:t>
      </w:r>
      <m:oMath>
        <m:r>
          <w:rPr>
            <w:rFonts w:ascii="Cambria Math" w:hAnsi="Cambria Math"/>
            <w:sz w:val="24"/>
            <w:szCs w:val="24"/>
          </w:rPr>
          <m:t>t+1</m:t>
        </m:r>
      </m:oMath>
      <w:r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はブロック提供電力と時間幅から次式で与える。</w:t>
      </w:r>
    </w:p>
    <w:p w14:paraId="2C5E4076" w14:textId="77777777" w:rsidR="00C72177" w:rsidRPr="00C72177" w:rsidRDefault="00C72177" w:rsidP="00FF34F6">
      <w:pPr>
        <w:widowControl/>
        <w:jc w:val="left"/>
        <w:rPr>
          <w:sz w:val="24"/>
          <w:szCs w:val="24"/>
        </w:rPr>
      </w:pPr>
    </w:p>
    <w:p w14:paraId="78807281" w14:textId="5C7C6C94" w:rsidR="00FF34F6" w:rsidRPr="00B04BDB" w:rsidRDefault="00FF34F6" w:rsidP="00FF34F6">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sz w:val="24"/>
              <w:szCs w:val="24"/>
            </w:rPr>
            <w:br/>
          </m:r>
        </m:oMath>
      </m:oMathPara>
    </w:p>
    <w:p w14:paraId="148216A2" w14:textId="69552DED" w:rsidR="00B04BDB" w:rsidRPr="00B04BDB" w:rsidRDefault="00B04BDB" w:rsidP="00B04BDB">
      <w:pPr>
        <w:widowControl/>
        <w:jc w:val="left"/>
        <w:rPr>
          <w:rFonts w:hint="eastAsia"/>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w:r w:rsidRPr="00B04BDB">
        <w:rPr>
          <w:sz w:val="24"/>
          <w:szCs w:val="24"/>
        </w:rPr>
        <w:t xml:space="preserve"> </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に対する提供率（またはスケーリング係数）であり，ブロックで実際に提供する電力の割合を表す。</w:t>
      </w:r>
    </w:p>
    <w:p w14:paraId="5DAAF2EE" w14:textId="4EE45DEF" w:rsidR="00B04BDB" w:rsidRPr="00B04BDB" w:rsidRDefault="00B04BDB" w:rsidP="00B04BDB">
      <w:pPr>
        <w:widowControl/>
        <w:jc w:val="left"/>
        <w:rPr>
          <w:rFonts w:hint="eastAsia"/>
          <w:sz w:val="24"/>
          <w:szCs w:val="24"/>
        </w:rPr>
      </w:pPr>
      <m:oMath>
        <m:r>
          <m:rPr>
            <m:sty m:val="p"/>
          </m:rPr>
          <w:rPr>
            <w:rFonts w:ascii="Cambria Math" w:hAnsi="Cambria Math"/>
            <w:sz w:val="24"/>
            <w:szCs w:val="24"/>
          </w:rPr>
          <m:t>Δ</m:t>
        </m:r>
        <m:r>
          <w:rPr>
            <w:rFonts w:ascii="Cambria Math" w:hAnsi="Cambria Math"/>
            <w:sz w:val="24"/>
            <w:szCs w:val="24"/>
          </w:rPr>
          <m:t>t</m:t>
        </m:r>
      </m:oMath>
      <w:r>
        <w:rPr>
          <w:rFonts w:hint="eastAsia"/>
          <w:sz w:val="24"/>
          <w:szCs w:val="24"/>
        </w:rPr>
        <w:t>:</w:t>
      </w:r>
      <w:r w:rsidRPr="00B04BDB">
        <w:rPr>
          <w:sz w:val="24"/>
          <w:szCs w:val="24"/>
        </w:rPr>
        <w:t>ブロックの時間幅であり，電力（</w:t>
      </w:r>
      <w:r w:rsidRPr="00B04BDB">
        <w:rPr>
          <w:sz w:val="24"/>
          <w:szCs w:val="24"/>
        </w:rPr>
        <w:t>kW</w:t>
      </w:r>
      <w:r w:rsidRPr="00B04BDB">
        <w:rPr>
          <w:sz w:val="24"/>
          <w:szCs w:val="24"/>
        </w:rPr>
        <w:t>）をエネルギー（</w:t>
      </w:r>
      <w:r w:rsidRPr="00B04BDB">
        <w:rPr>
          <w:sz w:val="24"/>
          <w:szCs w:val="24"/>
        </w:rPr>
        <w:t>kWh</w:t>
      </w:r>
      <w:r w:rsidRPr="00B04BDB">
        <w:rPr>
          <w:sz w:val="24"/>
          <w:szCs w:val="24"/>
        </w:rPr>
        <w:t>）へ換算するための積算時間である。</w:t>
      </w:r>
    </w:p>
    <w:p w14:paraId="25EDC12B" w14:textId="77777777" w:rsidR="00B04BDB" w:rsidRPr="00B04BDB" w:rsidRDefault="00B04BDB" w:rsidP="00FF34F6">
      <w:pPr>
        <w:widowControl/>
        <w:jc w:val="left"/>
        <w:rPr>
          <w:rFonts w:hint="eastAsia"/>
          <w:sz w:val="24"/>
          <w:szCs w:val="24"/>
        </w:rPr>
      </w:pPr>
    </w:p>
    <w:p w14:paraId="72B5C62E" w14:textId="0B0520C2" w:rsidR="00FF34F6" w:rsidRPr="00FF34F6" w:rsidRDefault="00FF34F6" w:rsidP="00D11BEC">
      <w:pPr>
        <w:widowControl/>
        <w:ind w:firstLineChars="100" w:firstLine="240"/>
        <w:rPr>
          <w:sz w:val="24"/>
          <w:szCs w:val="24"/>
        </w:rPr>
      </w:pPr>
      <w:r w:rsidRPr="00FF34F6">
        <w:rPr>
          <w:sz w:val="24"/>
          <w:szCs w:val="24"/>
        </w:rPr>
        <w:t>これにより，提供電力（</w:t>
      </w:r>
      <w:r w:rsidRPr="00FF34F6">
        <w:rPr>
          <w:sz w:val="24"/>
          <w:szCs w:val="24"/>
        </w:rPr>
        <w:t>kW</w:t>
      </w:r>
      <w:r w:rsidRPr="00FF34F6">
        <w:rPr>
          <w:sz w:val="24"/>
          <w:szCs w:val="24"/>
        </w:rPr>
        <w:t>）と時間幅</w:t>
      </w:r>
      <w:r w:rsidRPr="00FF34F6">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FF34F6">
        <w:rPr>
          <w:sz w:val="24"/>
          <w:szCs w:val="24"/>
        </w:rPr>
        <w:t>からエネルギー量（</w:t>
      </w:r>
      <w:r w:rsidRPr="00FF34F6">
        <w:rPr>
          <w:sz w:val="24"/>
          <w:szCs w:val="24"/>
        </w:rPr>
        <w:t>kWh</w:t>
      </w:r>
      <w:r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784863">
      <w:pPr>
        <w:widowControl/>
        <w:jc w:val="left"/>
        <w:rPr>
          <w:sz w:val="24"/>
          <w:szCs w:val="24"/>
        </w:rPr>
      </w:pPr>
      <w:r w:rsidRPr="00F875CE">
        <w:rPr>
          <w:sz w:val="24"/>
          <w:szCs w:val="24"/>
        </w:rPr>
        <w:t>3.3.2</w:t>
      </w:r>
      <w:r w:rsidRPr="00F875CE">
        <w:rPr>
          <w:sz w:val="24"/>
          <w:szCs w:val="24"/>
        </w:rPr>
        <w:t xml:space="preserve">　容量制約と運用モード選択</w:t>
      </w:r>
    </w:p>
    <w:p w14:paraId="6ADBF737" w14:textId="77777777" w:rsidR="00FF34F6" w:rsidRDefault="00FF34F6" w:rsidP="00784863">
      <w:pPr>
        <w:widowControl/>
        <w:jc w:val="left"/>
        <w:rPr>
          <w:sz w:val="24"/>
          <w:szCs w:val="24"/>
        </w:rPr>
      </w:pPr>
    </w:p>
    <w:p w14:paraId="2D9F36CB" w14:textId="0C1BC4EB" w:rsidR="00FF34F6" w:rsidRDefault="00F875CE" w:rsidP="00D11BEC">
      <w:pPr>
        <w:widowControl/>
        <w:ind w:firstLineChars="100" w:firstLine="240"/>
        <w:rPr>
          <w:sz w:val="24"/>
          <w:szCs w:val="24"/>
        </w:rPr>
      </w:pPr>
      <w:r w:rsidRPr="00F875CE">
        <w:rPr>
          <w:sz w:val="24"/>
          <w:szCs w:val="24"/>
        </w:rPr>
        <w:t>各状態量は定置用蓄電池の容量</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を超えない必要がある。そこで，運用モードを表す変数</w:t>
      </w:r>
      <w:r w:rsidRPr="00F875CE">
        <w:rPr>
          <w:sz w:val="24"/>
          <w:szCs w:val="24"/>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oMath>
      <w:r w:rsidRPr="00F875CE">
        <w:rPr>
          <w:sz w:val="24"/>
          <w:szCs w:val="24"/>
        </w:rPr>
        <w:t>を導入し，次式で容量の割当を表現する。</w:t>
      </w:r>
    </w:p>
    <w:p w14:paraId="1D17FCB7" w14:textId="77777777" w:rsidR="00707E36" w:rsidRPr="00FF34F6" w:rsidRDefault="00707E36" w:rsidP="00F875CE">
      <w:pPr>
        <w:widowControl/>
        <w:ind w:firstLineChars="100" w:firstLine="240"/>
        <w:jc w:val="left"/>
        <w:rPr>
          <w:sz w:val="24"/>
          <w:szCs w:val="24"/>
        </w:rPr>
      </w:pPr>
    </w:p>
    <w:p w14:paraId="42A949F3" w14:textId="5B31F83A" w:rsidR="006B32D4" w:rsidRPr="00EC61D9" w:rsidRDefault="00000000" w:rsidP="00784863">
      <w:pPr>
        <w:widowControl/>
        <w:jc w:val="left"/>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73F54965" w14:textId="68656616" w:rsidR="00EC61D9" w:rsidRPr="00115C0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4EDAFCFB" w14:textId="6D9E8DEA" w:rsidR="00707E36" w:rsidRPr="00707E36" w:rsidRDefault="00000000" w:rsidP="0032245D">
      <w:pPr>
        <w:widowControl/>
        <w:jc w:val="left"/>
        <w:rPr>
          <w:rFonts w:hint="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p w14:paraId="0075EE34" w14:textId="77777777" w:rsidR="00707E36" w:rsidRPr="00115C06" w:rsidRDefault="00707E36" w:rsidP="00784863">
      <w:pPr>
        <w:widowControl/>
        <w:jc w:val="left"/>
        <w:rPr>
          <w:sz w:val="24"/>
          <w:szCs w:val="24"/>
        </w:rPr>
      </w:pPr>
    </w:p>
    <w:p w14:paraId="62D0A95B" w14:textId="1E442FA2" w:rsidR="008B1A91" w:rsidRPr="009C38D1"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p w14:paraId="2419B6EB" w14:textId="77777777" w:rsidR="009C38D1" w:rsidRPr="00707E36" w:rsidRDefault="009C38D1" w:rsidP="00784863">
      <w:pPr>
        <w:widowControl/>
        <w:jc w:val="left"/>
        <w:rPr>
          <w:sz w:val="24"/>
          <w:szCs w:val="24"/>
        </w:rPr>
      </w:pPr>
    </w:p>
    <w:p w14:paraId="1F770397" w14:textId="0F05662A" w:rsidR="00707E36" w:rsidRDefault="0032245D" w:rsidP="0032245D">
      <w:pPr>
        <w:widowControl/>
        <w:ind w:firstLineChars="100" w:firstLine="240"/>
        <w:jc w:val="left"/>
        <w:rPr>
          <w:sz w:val="24"/>
          <w:szCs w:val="24"/>
        </w:rPr>
      </w:pPr>
      <w:r w:rsidRPr="0032245D">
        <w:rPr>
          <w:sz w:val="24"/>
          <w:szCs w:val="24"/>
        </w:rPr>
        <w:t>これにより，時刻</w:t>
      </w:r>
      <w:r w:rsidRPr="0032245D">
        <w:rPr>
          <w:sz w:val="24"/>
          <w:szCs w:val="24"/>
        </w:rPr>
        <w:t xml:space="preserve"> </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1A70D28D" w14:textId="77777777" w:rsidR="0032245D" w:rsidRDefault="0032245D" w:rsidP="00784863">
      <w:pPr>
        <w:widowControl/>
        <w:jc w:val="left"/>
        <w:rPr>
          <w:rFonts w:hint="eastAsia"/>
          <w:sz w:val="24"/>
          <w:szCs w:val="24"/>
        </w:rPr>
      </w:pPr>
    </w:p>
    <w:p w14:paraId="081FFEBD" w14:textId="58AF0363" w:rsidR="00707E36" w:rsidRDefault="00CE61C5" w:rsidP="00784863">
      <w:pPr>
        <w:widowControl/>
        <w:jc w:val="left"/>
        <w:rPr>
          <w:sz w:val="24"/>
          <w:szCs w:val="24"/>
        </w:rPr>
      </w:pPr>
      <w:r w:rsidRPr="00CE61C5">
        <w:rPr>
          <w:sz w:val="24"/>
          <w:szCs w:val="24"/>
        </w:rPr>
        <w:t>3.3.3</w:t>
      </w:r>
      <w:r w:rsidRPr="00CE61C5">
        <w:rPr>
          <w:sz w:val="24"/>
          <w:szCs w:val="24"/>
        </w:rPr>
        <w:t xml:space="preserve">　</w:t>
      </w:r>
      <w:r w:rsidRPr="00CE61C5">
        <w:rPr>
          <w:sz w:val="24"/>
          <w:szCs w:val="24"/>
        </w:rPr>
        <w:t>2</w:t>
      </w:r>
      <w:r w:rsidRPr="00CE61C5">
        <w:rPr>
          <w:sz w:val="24"/>
          <w:szCs w:val="24"/>
        </w:rPr>
        <w:t>次元ピースワイズの論理制約</w:t>
      </w:r>
    </w:p>
    <w:p w14:paraId="0896161F" w14:textId="77777777" w:rsidR="00CE61C5" w:rsidRDefault="00CE61C5" w:rsidP="00784863">
      <w:pPr>
        <w:widowControl/>
        <w:jc w:val="left"/>
        <w:rPr>
          <w:sz w:val="24"/>
          <w:szCs w:val="24"/>
        </w:rPr>
      </w:pPr>
    </w:p>
    <w:p w14:paraId="549C73D2" w14:textId="4EBBA980" w:rsidR="007613E6" w:rsidRDefault="00CE61C5" w:rsidP="00D11BEC">
      <w:pPr>
        <w:widowControl/>
        <w:ind w:firstLineChars="100" w:firstLine="240"/>
        <w:rPr>
          <w:sz w:val="24"/>
          <w:szCs w:val="24"/>
        </w:rPr>
      </w:pPr>
      <w:r w:rsidRPr="00CE61C5">
        <w:rPr>
          <w:sz w:val="24"/>
          <w:szCs w:val="24"/>
        </w:rPr>
        <w:lastRenderedPageBreak/>
        <w:t>2</w:t>
      </w:r>
      <w:r w:rsidRPr="00CE61C5">
        <w:rPr>
          <w:sz w:val="24"/>
          <w:szCs w:val="24"/>
        </w:rPr>
        <w:t>次元ピースワイズ線形化では，区分（セル）を選択し，その上で変数</w:t>
      </w:r>
      <w:r w:rsidRPr="00CE61C5">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を用いて劣化量を表現する。このとき，区分選択の論理を満たすために，バイナリ変数</w:t>
      </w:r>
      <w:r w:rsidRPr="00CE61C5">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CE61C5">
        <w:rPr>
          <w:sz w:val="24"/>
          <w:szCs w:val="24"/>
        </w:rPr>
        <w:t>と補助変数</w:t>
      </w:r>
      <w:r w:rsidRPr="00CE61C5">
        <w:rPr>
          <w:sz w:val="24"/>
          <w:szCs w:val="24"/>
        </w:rPr>
        <w:t xml:space="preserve"> </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CE61C5">
        <w:rPr>
          <w:sz w:val="24"/>
          <w:szCs w:val="24"/>
        </w:rPr>
        <w:t>を導入する。</w:t>
      </w:r>
    </w:p>
    <w:p w14:paraId="51AB0B40" w14:textId="77777777" w:rsidR="00104D94" w:rsidRDefault="00104D94" w:rsidP="00784863">
      <w:pPr>
        <w:widowControl/>
        <w:jc w:val="left"/>
        <w:rPr>
          <w:sz w:val="24"/>
          <w:szCs w:val="24"/>
        </w:rPr>
      </w:pPr>
    </w:p>
    <w:p w14:paraId="4FAECC62" w14:textId="2E632661" w:rsidR="00C606ED" w:rsidRPr="007613E6" w:rsidRDefault="00000000" w:rsidP="00784863">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m:oMathPara>
    </w:p>
    <w:p w14:paraId="10E64920" w14:textId="77777777" w:rsidR="007613E6" w:rsidRDefault="007613E6" w:rsidP="00784863">
      <w:pPr>
        <w:widowControl/>
        <w:jc w:val="left"/>
        <w:rPr>
          <w:sz w:val="24"/>
          <w:szCs w:val="24"/>
        </w:rPr>
      </w:pPr>
    </w:p>
    <w:p w14:paraId="5B34D2E3" w14:textId="5EC0FBAF" w:rsidR="004D3B36" w:rsidRDefault="00C606ED" w:rsidP="004D3B36">
      <w:pPr>
        <w:widowControl/>
        <w:ind w:firstLineChars="100" w:firstLine="240"/>
        <w:rPr>
          <w:sz w:val="24"/>
          <w:szCs w:val="24"/>
        </w:rPr>
      </w:pPr>
      <w:r w:rsidRPr="00C606ED">
        <w:rPr>
          <w:sz w:val="24"/>
          <w:szCs w:val="24"/>
        </w:rPr>
        <w:t>は，二つの条件が同時に成立する場合にのみ当該区分が有効となることを意味する。</w:t>
      </w:r>
    </w:p>
    <w:p w14:paraId="700B3B11" w14:textId="69E8BF26" w:rsidR="005268C8" w:rsidRDefault="00F71DDF" w:rsidP="004D3B36">
      <w:pPr>
        <w:widowControl/>
        <w:ind w:firstLineChars="100" w:firstLine="240"/>
        <w:rPr>
          <w:rFonts w:hint="eastAsia"/>
          <w:sz w:val="24"/>
          <w:szCs w:val="24"/>
        </w:rPr>
      </w:pPr>
      <w:r>
        <w:rPr>
          <w:rFonts w:hint="eastAsia"/>
          <w:sz w:val="24"/>
          <w:szCs w:val="24"/>
        </w:rPr>
        <w:t>そのうえで、</w:t>
      </w:r>
    </w:p>
    <w:p w14:paraId="7A8DF7CF" w14:textId="110B22E4" w:rsidR="00F71DDF" w:rsidRDefault="00F71DDF" w:rsidP="004D3B36">
      <w:pPr>
        <w:widowControl/>
        <w:ind w:firstLineChars="100" w:firstLine="240"/>
        <w:rPr>
          <w:sz w:val="24"/>
          <w:szCs w:val="24"/>
        </w:rPr>
      </w:pPr>
      <m:oMathPara>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m:oMathPara>
    </w:p>
    <w:p w14:paraId="5270DAC5" w14:textId="77777777" w:rsidR="00F71DDF" w:rsidRDefault="00F71DDF" w:rsidP="004D3B36">
      <w:pPr>
        <w:widowControl/>
        <w:ind w:firstLineChars="100" w:firstLine="240"/>
        <w:rPr>
          <w:sz w:val="24"/>
          <w:szCs w:val="24"/>
        </w:rPr>
      </w:pPr>
    </w:p>
    <w:p w14:paraId="18E95331" w14:textId="5C19D4E7" w:rsidR="00E80114" w:rsidRDefault="00F71DDF" w:rsidP="00F71DDF">
      <w:pPr>
        <w:widowControl/>
        <w:ind w:firstLineChars="100" w:firstLine="240"/>
        <w:rPr>
          <w:sz w:val="24"/>
          <w:szCs w:val="24"/>
        </w:rPr>
      </w:pPr>
      <w:r w:rsidRPr="00F71DDF">
        <w:rPr>
          <w:sz w:val="24"/>
          <w:szCs w:val="24"/>
        </w:rPr>
        <w:t>ここで</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F71DDF">
        <w:rPr>
          <w:sz w:val="24"/>
          <w:szCs w:val="24"/>
        </w:rPr>
        <w:t>は</w:t>
      </w:r>
      <w:r w:rsidRPr="00F71DDF">
        <w:rPr>
          <w:sz w:val="24"/>
          <w:szCs w:val="24"/>
        </w:rPr>
        <w:t xml:space="preserve"> </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F71DDF">
        <w:rPr>
          <w:sz w:val="24"/>
          <w:szCs w:val="24"/>
        </w:rPr>
        <w:t>の補集合を表す補助変数であ</w:t>
      </w:r>
      <w:r>
        <w:rPr>
          <w:rFonts w:hint="eastAsia"/>
          <w:sz w:val="24"/>
          <w:szCs w:val="24"/>
        </w:rPr>
        <w:t>る。こ</w:t>
      </w:r>
      <w:r w:rsidR="00E80114" w:rsidRPr="00E80114">
        <w:rPr>
          <w:sz w:val="24"/>
          <w:szCs w:val="24"/>
        </w:rPr>
        <w:t>のような補助関係を導入し，互いに補完する区分（選ばれる／選ばれない）が同時に矛盾しないように定義する。次に，区分選択を表す変数</w:t>
      </w:r>
      <w:r w:rsidR="00E80114" w:rsidRPr="00E80114">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E80114" w:rsidRPr="00E80114">
        <w:rPr>
          <w:sz w:val="24"/>
          <w:szCs w:val="24"/>
        </w:rPr>
        <w:t>と重み変数</w:t>
      </w:r>
      <w:r w:rsidR="00E80114"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E80114" w:rsidRPr="00E80114">
        <w:rPr>
          <w:sz w:val="24"/>
          <w:szCs w:val="24"/>
        </w:rPr>
        <w:t>を結び付け，選択された区分に属する変数のみが非ゼロとなるように上下限制約を課す。例えば，</w:t>
      </w:r>
      <m:oMath>
        <m:r>
          <w:rPr>
            <w:rFonts w:ascii="Cambria Math" w:hAnsi="Cambria Math"/>
            <w:sz w:val="24"/>
            <w:szCs w:val="24"/>
          </w:rPr>
          <m:t>x</m:t>
        </m:r>
      </m:oMath>
      <w:r w:rsidR="00E80114" w:rsidRPr="00E80114">
        <w:rPr>
          <w:sz w:val="24"/>
          <w:szCs w:val="24"/>
        </w:rPr>
        <w:t xml:space="preserve"> </w:t>
      </w:r>
      <w:r w:rsidR="00E80114" w:rsidRPr="00E80114">
        <w:rPr>
          <w:sz w:val="24"/>
          <w:szCs w:val="24"/>
        </w:rPr>
        <w:t>軸の区切り点（上限）を</w:t>
      </w:r>
      <w:r w:rsidR="00E80114" w:rsidRPr="00E80114">
        <w:rPr>
          <w:sz w:val="24"/>
          <w:szCs w:val="24"/>
        </w:rPr>
        <w:t xml:space="preserve"> </w:t>
      </w:r>
      <m:oMath>
        <m:r>
          <w:rPr>
            <w:rFonts w:ascii="Cambria Math" w:hAnsi="Cambria Math"/>
            <w:sz w:val="24"/>
            <w:szCs w:val="24"/>
          </w:rPr>
          <m:t>L[i]</m:t>
        </m:r>
      </m:oMath>
      <w:r w:rsidR="00E80114" w:rsidRPr="00E80114">
        <w:rPr>
          <w:sz w:val="24"/>
          <w:szCs w:val="24"/>
        </w:rPr>
        <w:t>とすると，</w:t>
      </w:r>
    </w:p>
    <w:p w14:paraId="716F6AB5" w14:textId="77777777" w:rsidR="00E80114" w:rsidRPr="00E80114" w:rsidRDefault="00E80114" w:rsidP="00E80114">
      <w:pPr>
        <w:widowControl/>
        <w:ind w:firstLineChars="100" w:firstLine="240"/>
        <w:rPr>
          <w:rFonts w:hint="eastAsia"/>
          <w:sz w:val="24"/>
          <w:szCs w:val="24"/>
        </w:rPr>
      </w:pPr>
    </w:p>
    <w:p w14:paraId="4A2940F6" w14:textId="47CC7B63" w:rsidR="00E80114" w:rsidRPr="00E80114" w:rsidRDefault="00E80114" w:rsidP="00E80114">
      <w:pPr>
        <w:widowControl/>
        <w:ind w:firstLineChars="100" w:firstLine="240"/>
        <w:rPr>
          <w:sz w:val="24"/>
          <w:szCs w:val="24"/>
        </w:rPr>
      </w:pPr>
      <m:oMathPara>
        <m:oMath>
          <m:r>
            <w:rPr>
              <w:rFonts w:ascii="Cambria Math" w:hAnsi="Cambria Math"/>
              <w:sz w:val="24"/>
              <w:szCs w:val="24"/>
            </w:rPr>
            <m:t>0≤x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≤L[i]</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sz w:val="24"/>
              <w:szCs w:val="24"/>
            </w:rPr>
            <w:br/>
          </m:r>
        </m:oMath>
      </m:oMathPara>
    </w:p>
    <w:p w14:paraId="2BAE061E" w14:textId="37EC7DB6" w:rsidR="00E80114" w:rsidRDefault="00E80114" w:rsidP="00E80114">
      <w:pPr>
        <w:widowControl/>
        <w:ind w:firstLineChars="100" w:firstLine="240"/>
        <w:rPr>
          <w:sz w:val="24"/>
          <w:szCs w:val="24"/>
        </w:rPr>
      </w:pPr>
      <w:r w:rsidRPr="00E80114">
        <w:rPr>
          <w:sz w:val="24"/>
          <w:szCs w:val="24"/>
        </w:rPr>
        <w:t>は，</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=0</m:t>
        </m:r>
      </m:oMath>
      <w:r w:rsidRPr="00E80114">
        <w:rPr>
          <w:sz w:val="24"/>
          <w:szCs w:val="24"/>
        </w:rPr>
        <w:t xml:space="preserve"> </w:t>
      </w:r>
      <w:r w:rsidRPr="00E80114">
        <w:rPr>
          <w:sz w:val="24"/>
          <w:szCs w:val="24"/>
        </w:rPr>
        <w:t>の区分では</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E80114">
        <w:rPr>
          <w:sz w:val="24"/>
          <w:szCs w:val="24"/>
        </w:rPr>
        <w:t>を強制し，</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=1</m:t>
        </m:r>
      </m:oMath>
      <w:r w:rsidRPr="00E80114">
        <w:rPr>
          <w:sz w:val="24"/>
          <w:szCs w:val="24"/>
        </w:rPr>
        <w:t xml:space="preserve"> </w:t>
      </w:r>
      <w:r w:rsidRPr="00E80114">
        <w:rPr>
          <w:sz w:val="24"/>
          <w:szCs w:val="24"/>
        </w:rPr>
        <w:t>の区分に限って</w:t>
      </w:r>
      <w:r w:rsidRPr="00E8011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が正の値を取り得ることを保証する。同様に，</w:t>
      </w:r>
      <m:oMath>
        <m:r>
          <w:rPr>
            <w:rFonts w:ascii="Cambria Math" w:hAnsi="Cambria Math"/>
            <w:sz w:val="24"/>
            <w:szCs w:val="24"/>
          </w:rPr>
          <m:t>y</m:t>
        </m:r>
      </m:oMath>
      <w:r w:rsidRPr="00E80114">
        <w:rPr>
          <w:sz w:val="24"/>
          <w:szCs w:val="24"/>
        </w:rPr>
        <w:t xml:space="preserve"> </w:t>
      </w:r>
      <w:r w:rsidRPr="00E80114">
        <w:rPr>
          <w:sz w:val="24"/>
          <w:szCs w:val="24"/>
        </w:rPr>
        <w:t>軸の区切り点を</w:t>
      </w:r>
      <w:r w:rsidRPr="00E80114">
        <w:rPr>
          <w:sz w:val="24"/>
          <w:szCs w:val="24"/>
        </w:rPr>
        <w:t xml:space="preserve"> </w:t>
      </w:r>
      <m:oMath>
        <m:r>
          <w:rPr>
            <w:rFonts w:ascii="Cambria Math" w:hAnsi="Cambria Math"/>
            <w:sz w:val="24"/>
            <w:szCs w:val="24"/>
          </w:rPr>
          <m:t>L[j]</m:t>
        </m:r>
      </m:oMath>
      <w:r w:rsidRPr="00E80114">
        <w:rPr>
          <w:sz w:val="24"/>
          <w:szCs w:val="24"/>
        </w:rPr>
        <w:t>とすると，</w:t>
      </w:r>
    </w:p>
    <w:p w14:paraId="5C396714" w14:textId="77777777" w:rsidR="00E80114" w:rsidRPr="00E80114" w:rsidRDefault="00E80114" w:rsidP="00E80114">
      <w:pPr>
        <w:widowControl/>
        <w:ind w:firstLineChars="100" w:firstLine="240"/>
        <w:rPr>
          <w:rFonts w:hint="eastAsia"/>
          <w:sz w:val="24"/>
          <w:szCs w:val="24"/>
        </w:rPr>
      </w:pPr>
    </w:p>
    <w:p w14:paraId="4E2D8430" w14:textId="685450A5" w:rsidR="00E80114" w:rsidRPr="00E80114" w:rsidRDefault="00E80114" w:rsidP="00E80114">
      <w:pPr>
        <w:widowControl/>
        <w:ind w:firstLineChars="100" w:firstLine="240"/>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≤L[j]</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r>
            <w:rPr>
              <w:sz w:val="24"/>
              <w:szCs w:val="24"/>
            </w:rPr>
            <w:br/>
          </m:r>
        </m:oMath>
      </m:oMathPara>
    </w:p>
    <w:p w14:paraId="433516BB" w14:textId="362B92D0" w:rsidR="00E80114" w:rsidRDefault="00E80114" w:rsidP="00E80114">
      <w:pPr>
        <w:widowControl/>
        <w:ind w:firstLineChars="100" w:firstLine="240"/>
        <w:rPr>
          <w:sz w:val="24"/>
          <w:szCs w:val="24"/>
        </w:rPr>
      </w:pPr>
      <w:r w:rsidRPr="00E80114">
        <w:rPr>
          <w:sz w:val="24"/>
          <w:szCs w:val="24"/>
        </w:rPr>
        <w:t>により，</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E80114">
        <w:rPr>
          <w:sz w:val="24"/>
          <w:szCs w:val="24"/>
        </w:rPr>
        <w:t xml:space="preserve"> </w:t>
      </w:r>
      <w:r w:rsidRPr="00E80114">
        <w:rPr>
          <w:sz w:val="24"/>
          <w:szCs w:val="24"/>
        </w:rPr>
        <w:t>も区分選択と整合する場合にのみ値を持つ。さらに，境界の区分（例：端点</w:t>
      </w:r>
      <w:r w:rsidRPr="00E80114">
        <w:rPr>
          <w:sz w:val="24"/>
          <w:szCs w:val="24"/>
        </w:rPr>
        <w:t xml:space="preserve"> </w:t>
      </w:r>
      <m:oMath>
        <m:r>
          <w:rPr>
            <w:rFonts w:ascii="Cambria Math" w:hAnsi="Cambria Math"/>
            <w:sz w:val="24"/>
            <w:szCs w:val="24"/>
          </w:rPr>
          <m:t>j=10</m:t>
        </m:r>
      </m:oMath>
      <w:r w:rsidRPr="00E80114">
        <w:rPr>
          <w:sz w:val="24"/>
          <w:szCs w:val="24"/>
        </w:rPr>
        <w:t>）では，</w:t>
      </w:r>
    </w:p>
    <w:p w14:paraId="70D4670F" w14:textId="77777777" w:rsidR="00E80114" w:rsidRPr="00E80114" w:rsidRDefault="00E80114" w:rsidP="00E80114">
      <w:pPr>
        <w:widowControl/>
        <w:ind w:firstLineChars="100" w:firstLine="240"/>
        <w:rPr>
          <w:rFonts w:hint="eastAsia"/>
          <w:sz w:val="24"/>
          <w:szCs w:val="24"/>
        </w:rPr>
      </w:pPr>
    </w:p>
    <w:p w14:paraId="66B5CFFC" w14:textId="65B0A4D3" w:rsidR="00E80114" w:rsidRPr="00E80114" w:rsidRDefault="00E80114" w:rsidP="00E80114">
      <w:pPr>
        <w:widowControl/>
        <w:ind w:firstLineChars="100" w:firstLine="240"/>
        <w:rPr>
          <w:sz w:val="24"/>
          <w:szCs w:val="24"/>
        </w:rPr>
      </w:pPr>
      <m:oMathPara>
        <m:oMath>
          <m:r>
            <w:rPr>
              <w:rFonts w:ascii="Cambria Math" w:hAnsi="Cambria Math"/>
              <w:sz w:val="24"/>
              <w:szCs w:val="24"/>
            </w:rPr>
            <m:t>0≤y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≤L[10]</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r>
            <w:rPr>
              <w:sz w:val="24"/>
              <w:szCs w:val="24"/>
            </w:rPr>
            <w:br/>
          </m:r>
        </m:oMath>
      </m:oMathPara>
    </w:p>
    <w:p w14:paraId="7B122C1B" w14:textId="79BDC2C2" w:rsidR="00AC3B3F" w:rsidRDefault="00E80114" w:rsidP="00E80114">
      <w:pPr>
        <w:widowControl/>
        <w:ind w:firstLineChars="100" w:firstLine="240"/>
        <w:rPr>
          <w:sz w:val="24"/>
          <w:szCs w:val="24"/>
        </w:rPr>
      </w:pPr>
      <w:r w:rsidRPr="00E80114">
        <w:rPr>
          <w:sz w:val="24"/>
          <w:szCs w:val="24"/>
        </w:rPr>
        <w:t>を課し，境界においても選択区分と重み変数の対応が崩れないことを保証する。</w:t>
      </w:r>
      <w:r w:rsidR="000525CD" w:rsidRPr="000525CD">
        <w:rPr>
          <w:rFonts w:hint="eastAsia"/>
          <w:color w:val="EE0000"/>
          <w:sz w:val="24"/>
          <w:szCs w:val="24"/>
        </w:rPr>
        <w:t>下</w:t>
      </w:r>
      <w:r w:rsidR="000525CD" w:rsidRPr="000525CD">
        <w:rPr>
          <w:color w:val="EE0000"/>
          <w:sz w:val="24"/>
          <w:szCs w:val="24"/>
        </w:rPr>
        <w:t>の</w:t>
      </w:r>
      <w:r w:rsidR="000525CD" w:rsidRPr="000525CD">
        <w:rPr>
          <w:sz w:val="24"/>
          <w:szCs w:val="24"/>
        </w:rPr>
        <w:t>2</w:t>
      </w:r>
      <w:r w:rsidR="000525CD" w:rsidRPr="000525CD">
        <w:rPr>
          <w:sz w:val="24"/>
          <w:szCs w:val="24"/>
        </w:rPr>
        <w:t>式は，二次元ピースワイズ近似の入力</w:t>
      </w:r>
      <w:r w:rsidR="000525CD" w:rsidRPr="000525CD">
        <w:rPr>
          <w:sz w:val="24"/>
          <w:szCs w:val="24"/>
        </w:rPr>
        <w:t>2</w:t>
      </w:r>
      <w:r w:rsidR="000525CD" w:rsidRPr="000525CD">
        <w:rPr>
          <w:sz w:val="24"/>
          <w:szCs w:val="24"/>
        </w:rPr>
        <w:t>変数を格子点</w:t>
      </w:r>
      <w:r w:rsidR="000525CD" w:rsidRPr="000525CD">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0525CD" w:rsidRPr="000525CD">
        <w:rPr>
          <w:sz w:val="24"/>
          <w:szCs w:val="24"/>
        </w:rPr>
        <w:t>の補間で再構成するための整合制約である。</w:t>
      </w:r>
    </w:p>
    <w:p w14:paraId="554640AE" w14:textId="77777777" w:rsidR="00AC3B3F" w:rsidRPr="0030513B" w:rsidRDefault="00AC3B3F" w:rsidP="00CC0156">
      <w:pPr>
        <w:widowControl/>
        <w:jc w:val="left"/>
        <w:rPr>
          <w:sz w:val="24"/>
          <w:szCs w:val="24"/>
        </w:rPr>
      </w:pPr>
    </w:p>
    <w:p w14:paraId="553C3453" w14:textId="4A02B08E" w:rsidR="00174C1A" w:rsidRPr="0029027B" w:rsidRDefault="00000000" w:rsidP="00174C1A">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x</m:t>
                      </m:r>
                      <m:r>
                        <w:rPr>
                          <w:rFonts w:ascii="Cambria Math" w:hAnsi="Cambria Math"/>
                          <w:sz w:val="24"/>
                          <w:szCs w:val="24"/>
                        </w:rPr>
                        <m:t>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p w14:paraId="6288CA2D" w14:textId="77777777" w:rsidR="0029027B" w:rsidRPr="0030513B" w:rsidRDefault="0029027B" w:rsidP="00174C1A">
      <w:pPr>
        <w:widowControl/>
        <w:jc w:val="left"/>
        <w:rPr>
          <w:sz w:val="24"/>
          <w:szCs w:val="24"/>
        </w:rPr>
      </w:pPr>
    </w:p>
    <w:p w14:paraId="7736B10F" w14:textId="3AD634A1" w:rsidR="009C38D1" w:rsidRPr="0029027B" w:rsidRDefault="00000000" w:rsidP="00174C1A">
      <w:pPr>
        <w:widowControl/>
        <w:jc w:val="left"/>
        <w:rPr>
          <w:sz w:val="24"/>
          <w:szCs w:val="24"/>
        </w:rPr>
      </w:pPr>
      <m:oMathPara>
        <m:oMath>
          <m:nary>
            <m:naryPr>
              <m:chr m:val="∑"/>
              <m:supHide m:val="1"/>
              <m:ctrlPr>
                <w:rPr>
                  <w:rFonts w:ascii="Cambria Math" w:hAnsi="Cambria Math"/>
                  <w:sz w:val="24"/>
                  <w:szCs w:val="24"/>
                </w:rPr>
              </m:ctrlPr>
            </m:naryPr>
            <m:sub>
              <m:r>
                <w:rPr>
                  <w:rFonts w:ascii="Cambria Math" w:hAnsi="Cambria Math"/>
                  <w:sz w:val="24"/>
                  <w:szCs w:val="24"/>
                </w:rPr>
                <m:t>i</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e>
              <m:nary>
                <m:naryPr>
                  <m:chr m:val="∑"/>
                  <m:supHide m:val="1"/>
                  <m:ctrlPr>
                    <w:rPr>
                      <w:rFonts w:ascii="Cambria Math" w:hAnsi="Cambria Math"/>
                      <w:sz w:val="24"/>
                      <w:szCs w:val="24"/>
                    </w:rPr>
                  </m:ctrlPr>
                </m:naryPr>
                <m:sub>
                  <m:r>
                    <w:rPr>
                      <w:rFonts w:ascii="Cambria Math" w:hAnsi="Cambria Math"/>
                      <w:sz w:val="24"/>
                      <w:szCs w:val="24"/>
                    </w:rPr>
                    <m:t>j</m:t>
                  </m:r>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F</m:t>
                      </m:r>
                      <m:ctrlPr>
                        <w:rPr>
                          <w:rFonts w:ascii="Cambria Math" w:hAnsi="Cambria Math"/>
                          <w:sz w:val="24"/>
                          <w:szCs w:val="24"/>
                        </w:rPr>
                      </m:ctrlPr>
                    </m:e>
                    <m:sub>
                      <m:r>
                        <w:rPr>
                          <w:rFonts w:ascii="Cambria Math" w:hAnsi="Cambria Math"/>
                          <w:sz w:val="24"/>
                          <w:szCs w:val="24"/>
                        </w:rPr>
                        <m:t>4</m:t>
                      </m:r>
                    </m:sub>
                  </m:sSub>
                  <m:ctrlPr>
                    <w:rPr>
                      <w:rFonts w:ascii="Cambria Math" w:hAnsi="Cambria Math"/>
                      <w:i/>
                      <w:sz w:val="24"/>
                      <w:szCs w:val="24"/>
                    </w:rPr>
                  </m:ctrlPr>
                </m:sub>
                <m:sup>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y</m:t>
                      </m:r>
                      <m:r>
                        <w:rPr>
                          <w:rFonts w:ascii="Cambria Math" w:hAnsi="Cambria Math"/>
                          <w:sz w:val="24"/>
                          <w:szCs w:val="24"/>
                        </w:rPr>
                        <m:t>2</m:t>
                      </m:r>
                    </m:e>
                    <m:sub>
                      <m:r>
                        <w:rPr>
                          <w:rFonts w:ascii="Cambria Math" w:hAnsi="Cambria Math"/>
                          <w:sz w:val="24"/>
                          <w:szCs w:val="24"/>
                        </w:rPr>
                        <m:t>i,j,t</m:t>
                      </m:r>
                    </m:sub>
                  </m:sSub>
                  <m:ctrlPr>
                    <w:rPr>
                      <w:rFonts w:ascii="Cambria Math" w:hAnsi="Cambria Math"/>
                      <w:i/>
                      <w:sz w:val="24"/>
                      <w:szCs w:val="24"/>
                    </w:rPr>
                  </m:ctrlPr>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p w14:paraId="008FA06A" w14:textId="77777777" w:rsidR="000525CD" w:rsidRDefault="000525CD" w:rsidP="000525CD">
      <w:pPr>
        <w:widowControl/>
        <w:ind w:firstLineChars="100" w:firstLine="240"/>
        <w:rPr>
          <w:sz w:val="24"/>
          <w:szCs w:val="24"/>
        </w:rPr>
      </w:pPr>
      <w:r w:rsidRPr="000525CD">
        <w:rPr>
          <w:sz w:val="24"/>
          <w:szCs w:val="24"/>
        </w:rPr>
        <w:t>ここで</w:t>
      </w:r>
      <w:r w:rsidRPr="000525C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は，区分の重み（例：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 xml:space="preserve"> </w:t>
      </w:r>
      <w:r w:rsidRPr="000525CD">
        <w:rPr>
          <w:sz w:val="24"/>
          <w:szCs w:val="24"/>
        </w:rPr>
        <w:t>や</w:t>
      </w:r>
      <w:r w:rsidRPr="000525CD">
        <w:rPr>
          <w:sz w:val="24"/>
          <w:szCs w:val="24"/>
        </w:rPr>
        <w:t xml:space="preserv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 xml:space="preserve"> </w:t>
      </w:r>
      <w:r w:rsidRPr="000525CD">
        <w:rPr>
          <w:sz w:val="24"/>
          <w:szCs w:val="24"/>
        </w:rPr>
        <w:t>軸入力と，</w:t>
      </w:r>
      <m:oMath>
        <m:r>
          <w:rPr>
            <w:rFonts w:ascii="Cambria Math" w:hAnsi="Cambria Math"/>
            <w:sz w:val="24"/>
            <w:szCs w:val="24"/>
          </w:rPr>
          <m:t>y</m:t>
        </m:r>
      </m:oMath>
      <w:r w:rsidRPr="000525CD">
        <w:rPr>
          <w:sz w:val="24"/>
          <w:szCs w:val="24"/>
        </w:rPr>
        <w:t xml:space="preserve"> </w:t>
      </w:r>
      <w:r w:rsidRPr="000525CD">
        <w:rPr>
          <w:sz w:val="24"/>
          <w:szCs w:val="24"/>
        </w:rPr>
        <w:t>軸入力を一致させる。</w:t>
      </w:r>
    </w:p>
    <w:p w14:paraId="553FC908" w14:textId="77777777" w:rsidR="00C35512" w:rsidRPr="00D9340A" w:rsidRDefault="00C35512" w:rsidP="00C35512">
      <w:pPr>
        <w:widowControl/>
        <w:jc w:val="left"/>
        <w:rPr>
          <w:b/>
          <w:bCs/>
          <w:sz w:val="24"/>
          <w:szCs w:val="24"/>
        </w:rPr>
      </w:pPr>
    </w:p>
    <w:p w14:paraId="28F9A8E2" w14:textId="086DAB55" w:rsidR="00C35512" w:rsidRDefault="00C35512" w:rsidP="00C35512">
      <w:pPr>
        <w:widowControl/>
        <w:jc w:val="left"/>
        <w:rPr>
          <w:sz w:val="24"/>
          <w:szCs w:val="24"/>
        </w:rPr>
      </w:pPr>
      <w:r w:rsidRPr="00C35512">
        <w:rPr>
          <w:rFonts w:hint="eastAsia"/>
          <w:sz w:val="24"/>
          <w:szCs w:val="24"/>
        </w:rPr>
        <w:t>3.3.4</w:t>
      </w:r>
      <w:r w:rsidRPr="00C35512">
        <w:rPr>
          <w:rFonts w:hint="eastAsia"/>
          <w:sz w:val="24"/>
          <w:szCs w:val="24"/>
        </w:rPr>
        <w:t xml:space="preserve">　</w:t>
      </w:r>
      <w:r w:rsidR="00A71546" w:rsidRPr="00A71546">
        <w:rPr>
          <w:sz w:val="24"/>
          <w:szCs w:val="24"/>
        </w:rPr>
        <w:t>終端条件と区分重みの正規化</w:t>
      </w:r>
    </w:p>
    <w:p w14:paraId="368309A4" w14:textId="77777777" w:rsidR="00C35512" w:rsidRDefault="00C35512" w:rsidP="00C35512">
      <w:pPr>
        <w:widowControl/>
        <w:jc w:val="left"/>
        <w:rPr>
          <w:sz w:val="24"/>
          <w:szCs w:val="24"/>
        </w:rPr>
      </w:pPr>
    </w:p>
    <w:p w14:paraId="6AC42802" w14:textId="77777777" w:rsidR="00A71546" w:rsidRDefault="00A71546" w:rsidP="00A71546">
      <w:pPr>
        <w:widowControl/>
        <w:ind w:firstLineChars="100" w:firstLine="240"/>
        <w:jc w:val="left"/>
        <w:rPr>
          <w:sz w:val="24"/>
          <w:szCs w:val="24"/>
        </w:rPr>
      </w:pPr>
      <w:r w:rsidRPr="00A71546">
        <w:rPr>
          <w:sz w:val="24"/>
          <w:szCs w:val="24"/>
        </w:rPr>
        <w:t>運用期間の前後で状態量を整合させるため，次の終端条件を課す。</w:t>
      </w:r>
    </w:p>
    <w:p w14:paraId="10EC2A1E" w14:textId="77777777" w:rsidR="00A71546" w:rsidRPr="00A71546" w:rsidRDefault="00A71546" w:rsidP="00A71546">
      <w:pPr>
        <w:widowControl/>
        <w:jc w:val="left"/>
        <w:rPr>
          <w:rFonts w:hint="eastAsia"/>
          <w:sz w:val="24"/>
          <w:szCs w:val="24"/>
        </w:rPr>
      </w:pPr>
    </w:p>
    <w:p w14:paraId="023FC067" w14:textId="15C07AEE" w:rsidR="00A71546" w:rsidRPr="00A71546" w:rsidRDefault="00A71546" w:rsidP="00A71546">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r>
            <w:rPr>
              <w:i/>
              <w:sz w:val="24"/>
              <w:szCs w:val="24"/>
            </w:rPr>
            <w:br/>
          </m:r>
        </m:oMath>
      </m:oMathPara>
    </w:p>
    <w:p w14:paraId="62C4E3A4" w14:textId="77777777"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Pr="00A71546">
        <w:rPr>
          <w:sz w:val="24"/>
          <w:szCs w:val="24"/>
        </w:rPr>
        <w:t>2</w:t>
      </w:r>
      <w:r w:rsidRPr="00A71546">
        <w:rPr>
          <w:sz w:val="24"/>
          <w:szCs w:val="24"/>
        </w:rPr>
        <w:t>次元ピースワイズ近似における列方向の区分重みを正規化するため，</w:t>
      </w:r>
    </w:p>
    <w:p w14:paraId="7996E8A3" w14:textId="77777777" w:rsidR="00A71546" w:rsidRPr="00A71546" w:rsidRDefault="00A71546" w:rsidP="00A71546">
      <w:pPr>
        <w:widowControl/>
        <w:jc w:val="left"/>
        <w:rPr>
          <w:rFonts w:hint="eastAsia"/>
          <w:sz w:val="24"/>
          <w:szCs w:val="24"/>
        </w:rPr>
      </w:pPr>
    </w:p>
    <w:p w14:paraId="365DFB93" w14:textId="126B2C3B" w:rsidR="00A71546" w:rsidRPr="00A71546" w:rsidRDefault="00A71546" w:rsidP="00A71546">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m:t>
          </m:r>
        </m:oMath>
      </m:oMathPara>
    </w:p>
    <w:p w14:paraId="7D5D0A69" w14:textId="77777777" w:rsidR="00A71546" w:rsidRPr="00A71546" w:rsidRDefault="00A71546" w:rsidP="00A71546">
      <w:pPr>
        <w:widowControl/>
        <w:jc w:val="left"/>
        <w:rPr>
          <w:rFonts w:hint="eastAsia"/>
          <w:sz w:val="24"/>
          <w:szCs w:val="24"/>
        </w:rPr>
      </w:pPr>
    </w:p>
    <w:p w14:paraId="4E88FD95" w14:textId="38DB556A" w:rsidR="00A71546" w:rsidRPr="00A71546" w:rsidRDefault="00A71546" w:rsidP="00A71546">
      <w:pPr>
        <w:widowControl/>
        <w:ind w:firstLineChars="100" w:firstLine="240"/>
        <w:jc w:val="left"/>
        <w:rPr>
          <w:sz w:val="24"/>
          <w:szCs w:val="24"/>
        </w:rPr>
      </w:pPr>
      <w:r w:rsidRPr="00A71546">
        <w:rPr>
          <w:sz w:val="24"/>
          <w:szCs w:val="24"/>
        </w:rPr>
        <w:t>を課す。ここで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における列方向区分</w:t>
      </w:r>
      <w:r w:rsidRPr="00A71546">
        <w:rPr>
          <w:sz w:val="24"/>
          <w:szCs w:val="24"/>
        </w:rPr>
        <w:t xml:space="preserve"> </w:t>
      </w:r>
      <m:oMath>
        <m:r>
          <w:rPr>
            <w:rFonts w:ascii="Cambria Math" w:hAnsi="Cambria Math"/>
            <w:sz w:val="24"/>
            <w:szCs w:val="24"/>
          </w:rPr>
          <m:t>j</m:t>
        </m:r>
      </m:oMath>
      <w:r w:rsidRPr="00A71546">
        <w:rPr>
          <w:sz w:val="24"/>
          <w:szCs w:val="24"/>
        </w:rPr>
        <w:t>への配分を表す重みであり，上式により重みの総和が</w:t>
      </w:r>
      <w:r w:rsidRPr="00A71546">
        <w:rPr>
          <w:sz w:val="24"/>
          <w:szCs w:val="24"/>
        </w:rPr>
        <w:t>1</w:t>
      </w:r>
      <w:r w:rsidRPr="00A71546">
        <w:rPr>
          <w:sz w:val="24"/>
          <w:szCs w:val="24"/>
        </w:rPr>
        <w:t>に拘束される。これにより，補助変数が複数区分にまたがる場合でも総配分が過大にならず，ピースワイズ近似の入力が一貫した定義の下で評価される。</w:t>
      </w:r>
    </w:p>
    <w:p w14:paraId="49A9F8AB" w14:textId="278930AF" w:rsidR="000966B2" w:rsidRPr="00A71546" w:rsidRDefault="000966B2" w:rsidP="00D75AE1">
      <w:pPr>
        <w:widowControl/>
        <w:jc w:val="left"/>
        <w:rPr>
          <w:rFonts w:hint="eastAsia"/>
          <w:sz w:val="44"/>
          <w:szCs w:val="44"/>
        </w:rPr>
        <w:sectPr w:rsidR="000966B2" w:rsidRPr="00A71546" w:rsidSect="009C38D1">
          <w:pgSz w:w="11906" w:h="16838"/>
          <w:pgMar w:top="1985" w:right="1701" w:bottom="1701" w:left="1701" w:header="851" w:footer="992" w:gutter="0"/>
          <w:cols w:space="425"/>
          <w:docGrid w:type="linesAndChars" w:linePitch="360"/>
        </w:sectPr>
      </w:pPr>
    </w:p>
    <w:p w14:paraId="18B591D0" w14:textId="77777777" w:rsidR="000966B2" w:rsidRDefault="00E80AC7" w:rsidP="00B21E4C">
      <w:pPr>
        <w:widowControl/>
        <w:jc w:val="center"/>
        <w:rPr>
          <w:rFonts w:hint="eastAsia"/>
          <w:sz w:val="44"/>
          <w:szCs w:val="44"/>
        </w:rPr>
        <w:sectPr w:rsidR="000966B2" w:rsidSect="000966B2">
          <w:pgSz w:w="11906" w:h="16838" w:code="9"/>
          <w:pgMar w:top="1985" w:right="1701" w:bottom="1701" w:left="1701" w:header="851" w:footer="992" w:gutter="0"/>
          <w:cols w:space="425"/>
          <w:vAlign w:val="center"/>
          <w:docGrid w:type="lines" w:linePitch="360"/>
        </w:sectPr>
      </w:pPr>
      <w:r>
        <w:rPr>
          <w:rFonts w:hint="eastAsia"/>
          <w:sz w:val="44"/>
          <w:szCs w:val="44"/>
        </w:rPr>
        <w:lastRenderedPageBreak/>
        <w:t>第４章</w:t>
      </w:r>
      <w:r w:rsidR="00483F14">
        <w:rPr>
          <w:rFonts w:hint="eastAsia"/>
          <w:sz w:val="44"/>
          <w:szCs w:val="44"/>
        </w:rPr>
        <w:t xml:space="preserve">　</w:t>
      </w:r>
      <w:r w:rsidR="00483F14" w:rsidRPr="00483F14">
        <w:rPr>
          <w:sz w:val="44"/>
          <w:szCs w:val="44"/>
        </w:rPr>
        <w:t>実験結果の分析と考察</w:t>
      </w:r>
    </w:p>
    <w:p w14:paraId="38DC9B28" w14:textId="53CB4BDE" w:rsidR="0095557B" w:rsidRDefault="0095557B" w:rsidP="002150D1">
      <w:pPr>
        <w:widowControl/>
        <w:jc w:val="left"/>
        <w:rPr>
          <w:sz w:val="24"/>
          <w:szCs w:val="24"/>
        </w:rPr>
      </w:pPr>
      <w:r>
        <w:rPr>
          <w:rFonts w:hint="eastAsia"/>
          <w:sz w:val="24"/>
          <w:szCs w:val="24"/>
        </w:rPr>
        <w:lastRenderedPageBreak/>
        <w:t>4.1</w:t>
      </w:r>
      <w:r>
        <w:rPr>
          <w:rFonts w:hint="eastAsia"/>
          <w:sz w:val="24"/>
          <w:szCs w:val="24"/>
        </w:rPr>
        <w:t xml:space="preserve">　条件</w:t>
      </w:r>
    </w:p>
    <w:p w14:paraId="2CCC6DFE" w14:textId="77777777" w:rsidR="0095557B" w:rsidRDefault="0095557B" w:rsidP="002150D1">
      <w:pPr>
        <w:widowControl/>
        <w:jc w:val="left"/>
        <w:rPr>
          <w:sz w:val="24"/>
          <w:szCs w:val="24"/>
        </w:rPr>
      </w:pPr>
    </w:p>
    <w:p w14:paraId="7436AF27" w14:textId="1D60838F" w:rsidR="00027C8E" w:rsidRPr="00E21BAD" w:rsidRDefault="0095557B" w:rsidP="00027C8E">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章で定式化した混合整数線形計画（</w:t>
      </w:r>
      <w:r w:rsidR="00027C8E" w:rsidRPr="00E21BAD">
        <w:rPr>
          <w:sz w:val="24"/>
          <w:szCs w:val="24"/>
        </w:rPr>
        <w:t>MILP</w:t>
      </w:r>
      <w:r w:rsidR="00027C8E" w:rsidRPr="00E21BAD">
        <w:rPr>
          <w:sz w:val="24"/>
          <w:szCs w:val="24"/>
        </w:rPr>
        <w:t>）を用いて，定置用蓄電池の最適運用を求め，月別およびモデル別に結果を比較する。時間は等間隔の離散時刻</w:t>
      </w:r>
      <w:r w:rsidR="00027C8E" w:rsidRPr="00E21BAD">
        <w:rPr>
          <w:sz w:val="24"/>
          <w:szCs w:val="24"/>
        </w:rPr>
        <w:t xml:space="preserve"> </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27C8E" w:rsidRPr="00E21BAD">
        <w:rPr>
          <w:sz w:val="24"/>
          <w:szCs w:val="24"/>
        </w:rPr>
        <w:t>SOC</w:t>
      </w:r>
      <w:r w:rsidR="00027C8E" w:rsidRPr="00E21BAD">
        <w:rPr>
          <w:sz w:val="24"/>
          <w:szCs w:val="24"/>
        </w:rPr>
        <w:t>上下限，効率，初期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12D10D15" w14:textId="6ABA6769" w:rsidR="00027C8E" w:rsidRDefault="00027C8E" w:rsidP="0048090B">
      <w:pPr>
        <w:widowControl/>
        <w:ind w:firstLineChars="100" w:firstLine="240"/>
        <w:rPr>
          <w:sz w:val="24"/>
          <w:szCs w:val="24"/>
        </w:rPr>
      </w:pPr>
      <w:r w:rsidRPr="00027C8E">
        <w:rPr>
          <w:sz w:val="24"/>
          <w:szCs w:val="24"/>
        </w:rPr>
        <w:t>入力データとして，スポット市場価格は</w:t>
      </w:r>
      <w:r w:rsidR="00804F1F">
        <w:rPr>
          <w:rFonts w:hint="eastAsia"/>
          <w:sz w:val="24"/>
          <w:szCs w:val="24"/>
        </w:rPr>
        <w:t>5</w:t>
      </w:r>
      <w:r w:rsidR="00804F1F">
        <w:rPr>
          <w:rFonts w:hint="eastAsia"/>
          <w:sz w:val="24"/>
          <w:szCs w:val="24"/>
        </w:rPr>
        <w:t>月</w:t>
      </w:r>
      <w:r w:rsidR="00804F1F">
        <w:rPr>
          <w:rFonts w:hint="eastAsia"/>
          <w:sz w:val="24"/>
          <w:szCs w:val="24"/>
        </w:rPr>
        <w:t>2</w:t>
      </w:r>
      <w:r w:rsidR="00804F1F">
        <w:rPr>
          <w:rFonts w:hint="eastAsia"/>
          <w:sz w:val="24"/>
          <w:szCs w:val="24"/>
        </w:rPr>
        <w:t>日</w:t>
      </w:r>
      <w:r w:rsidRPr="00027C8E">
        <w:rPr>
          <w:sz w:val="24"/>
          <w:szCs w:val="24"/>
        </w:rPr>
        <w:t>（</w:t>
      </w:r>
      <w:r w:rsidRPr="00027C8E">
        <w:rPr>
          <w:sz w:val="24"/>
          <w:szCs w:val="24"/>
        </w:rPr>
        <w:t>spot5</w:t>
      </w:r>
      <w:r w:rsidRPr="00027C8E">
        <w:rPr>
          <w:sz w:val="24"/>
          <w:szCs w:val="24"/>
        </w:rPr>
        <w:t>）および</w:t>
      </w:r>
      <w:r w:rsidRPr="00027C8E">
        <w:rPr>
          <w:sz w:val="24"/>
          <w:szCs w:val="24"/>
        </w:rPr>
        <w:t>6</w:t>
      </w:r>
      <w:r w:rsidRPr="00027C8E">
        <w:rPr>
          <w:sz w:val="24"/>
          <w:szCs w:val="24"/>
        </w:rPr>
        <w:t>月</w:t>
      </w:r>
      <w:r w:rsidR="00804F1F">
        <w:rPr>
          <w:rFonts w:hint="eastAsia"/>
          <w:sz w:val="24"/>
          <w:szCs w:val="24"/>
        </w:rPr>
        <w:t>27</w:t>
      </w:r>
      <w:r w:rsidR="00804F1F">
        <w:rPr>
          <w:rFonts w:hint="eastAsia"/>
          <w:sz w:val="24"/>
          <w:szCs w:val="24"/>
        </w:rPr>
        <w:t>日</w:t>
      </w:r>
      <w:r w:rsidRPr="00027C8E">
        <w:rPr>
          <w:sz w:val="24"/>
          <w:szCs w:val="24"/>
        </w:rPr>
        <w:t>（</w:t>
      </w:r>
      <w:r w:rsidRPr="00027C8E">
        <w:rPr>
          <w:sz w:val="24"/>
          <w:szCs w:val="24"/>
        </w:rPr>
        <w:t>spot6</w:t>
      </w:r>
      <w:r w:rsidRPr="00027C8E">
        <w:rPr>
          <w:sz w:val="24"/>
          <w:szCs w:val="24"/>
        </w:rPr>
        <w:t>）の時系列を用いる。一次需給調整市場および二次需給調整市場の価格は，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p>
    <w:p w14:paraId="1ABEFC3B" w14:textId="77777777" w:rsidR="00027C8E" w:rsidRDefault="00027C8E" w:rsidP="00027C8E">
      <w:pPr>
        <w:widowControl/>
        <w:rPr>
          <w:sz w:val="24"/>
          <w:szCs w:val="24"/>
        </w:rPr>
      </w:pPr>
      <m:oMathPara>
        <m:oMath>
          <m:r>
            <w:rPr>
              <w:rFonts w:ascii="Cambria Math" w:hAnsi="Cambria Math"/>
              <w:sz w:val="24"/>
              <w:szCs w:val="24"/>
            </w:rPr>
            <m:t>0</m:t>
          </m:r>
          <m:r>
            <m:rPr>
              <m:nor/>
            </m:rPr>
            <w:rPr>
              <w:sz w:val="24"/>
              <w:szCs w:val="24"/>
            </w:rPr>
            <m:t>–</m:t>
          </m:r>
          <m:r>
            <w:rPr>
              <w:rFonts w:ascii="Cambria Math" w:hAnsi="Cambria Math"/>
              <w:sz w:val="24"/>
              <w:szCs w:val="24"/>
            </w:rPr>
            <m:t>3</m:t>
          </m:r>
          <m:r>
            <m:rPr>
              <m:nor/>
            </m:rPr>
            <w:rPr>
              <w:sz w:val="24"/>
              <w:szCs w:val="24"/>
            </w:rPr>
            <m:t>時，</m:t>
          </m:r>
          <m:r>
            <w:rPr>
              <w:rFonts w:ascii="Cambria Math" w:hAnsi="Cambria Math"/>
              <w:sz w:val="24"/>
              <w:szCs w:val="24"/>
            </w:rPr>
            <m:t>3</m:t>
          </m:r>
          <m:r>
            <m:rPr>
              <m:nor/>
            </m:rPr>
            <w:rPr>
              <w:sz w:val="24"/>
              <w:szCs w:val="24"/>
            </w:rPr>
            <m:t>–</m:t>
          </m:r>
          <m:r>
            <w:rPr>
              <w:rFonts w:ascii="Cambria Math" w:hAnsi="Cambria Math"/>
              <w:sz w:val="24"/>
              <w:szCs w:val="24"/>
            </w:rPr>
            <m:t>6</m:t>
          </m:r>
          <m:r>
            <m:rPr>
              <m:nor/>
            </m:rPr>
            <w:rPr>
              <w:sz w:val="24"/>
              <w:szCs w:val="24"/>
            </w:rPr>
            <m:t>時，</m:t>
          </m:r>
          <m:r>
            <w:rPr>
              <w:rFonts w:ascii="Cambria Math" w:hAnsi="Cambria Math"/>
              <w:sz w:val="24"/>
              <w:szCs w:val="24"/>
            </w:rPr>
            <m:t>6</m:t>
          </m:r>
          <m:r>
            <m:rPr>
              <m:nor/>
            </m:rPr>
            <w:rPr>
              <w:sz w:val="24"/>
              <w:szCs w:val="24"/>
            </w:rPr>
            <m:t>–</m:t>
          </m:r>
          <m:r>
            <w:rPr>
              <w:rFonts w:ascii="Cambria Math" w:hAnsi="Cambria Math"/>
              <w:sz w:val="24"/>
              <w:szCs w:val="24"/>
            </w:rPr>
            <m:t>9</m:t>
          </m:r>
          <m:r>
            <m:rPr>
              <m:nor/>
            </m:rPr>
            <w:rPr>
              <w:sz w:val="24"/>
              <w:szCs w:val="24"/>
            </w:rPr>
            <m:t>時，</m:t>
          </m:r>
          <m:r>
            <w:rPr>
              <w:rFonts w:ascii="Cambria Math" w:hAnsi="Cambria Math"/>
              <w:sz w:val="24"/>
              <w:szCs w:val="24"/>
            </w:rPr>
            <m:t>9</m:t>
          </m:r>
          <m:r>
            <m:rPr>
              <m:nor/>
            </m:rPr>
            <w:rPr>
              <w:sz w:val="24"/>
              <w:szCs w:val="24"/>
            </w:rPr>
            <m:t>–</m:t>
          </m:r>
          <m:r>
            <w:rPr>
              <w:rFonts w:ascii="Cambria Math" w:hAnsi="Cambria Math"/>
              <w:sz w:val="24"/>
              <w:szCs w:val="24"/>
            </w:rPr>
            <m:t>12</m:t>
          </m:r>
          <m:r>
            <m:rPr>
              <m:nor/>
            </m:rPr>
            <w:rPr>
              <w:sz w:val="24"/>
              <w:szCs w:val="24"/>
            </w:rPr>
            <m:t>時，</m:t>
          </m:r>
          <m:r>
            <w:rPr>
              <w:rFonts w:ascii="Cambria Math" w:hAnsi="Cambria Math"/>
              <w:sz w:val="24"/>
              <w:szCs w:val="24"/>
            </w:rPr>
            <m:t>12</m:t>
          </m:r>
          <m:r>
            <m:rPr>
              <m:nor/>
            </m:rPr>
            <w:rPr>
              <w:sz w:val="24"/>
              <w:szCs w:val="24"/>
            </w:rPr>
            <m:t>–</m:t>
          </m:r>
          <m:r>
            <w:rPr>
              <w:rFonts w:ascii="Cambria Math" w:hAnsi="Cambria Math"/>
              <w:sz w:val="24"/>
              <w:szCs w:val="24"/>
            </w:rPr>
            <m:t>15</m:t>
          </m:r>
          <m:r>
            <m:rPr>
              <m:nor/>
            </m:rPr>
            <w:rPr>
              <w:sz w:val="24"/>
              <w:szCs w:val="24"/>
            </w:rPr>
            <m:t>時，</m:t>
          </m:r>
          <m:r>
            <w:rPr>
              <w:rFonts w:ascii="Cambria Math" w:hAnsi="Cambria Math"/>
              <w:sz w:val="24"/>
              <w:szCs w:val="24"/>
            </w:rPr>
            <m:t>15</m:t>
          </m:r>
          <m:r>
            <m:rPr>
              <m:nor/>
            </m:rPr>
            <w:rPr>
              <w:sz w:val="24"/>
              <w:szCs w:val="24"/>
            </w:rPr>
            <m:t>–</m:t>
          </m:r>
          <m:r>
            <w:rPr>
              <w:rFonts w:ascii="Cambria Math" w:hAnsi="Cambria Math"/>
              <w:sz w:val="24"/>
              <w:szCs w:val="24"/>
            </w:rPr>
            <m:t>18</m:t>
          </m:r>
          <m:r>
            <m:rPr>
              <m:nor/>
            </m:rPr>
            <w:rPr>
              <w:sz w:val="24"/>
              <w:szCs w:val="24"/>
            </w:rPr>
            <m:t>時，</m:t>
          </m:r>
          <m:r>
            <w:rPr>
              <w:rFonts w:ascii="Cambria Math" w:hAnsi="Cambria Math"/>
              <w:sz w:val="24"/>
              <w:szCs w:val="24"/>
            </w:rPr>
            <m:t>18</m:t>
          </m:r>
          <m:r>
            <m:rPr>
              <m:nor/>
            </m:rPr>
            <w:rPr>
              <w:sz w:val="24"/>
              <w:szCs w:val="24"/>
            </w:rPr>
            <m:t>–</m:t>
          </m:r>
          <m:r>
            <w:rPr>
              <w:rFonts w:ascii="Cambria Math" w:hAnsi="Cambria Math"/>
              <w:sz w:val="24"/>
              <w:szCs w:val="24"/>
            </w:rPr>
            <m:t>21</m:t>
          </m:r>
          <m:r>
            <m:rPr>
              <m:nor/>
            </m:rPr>
            <w:rPr>
              <w:sz w:val="24"/>
              <w:szCs w:val="24"/>
            </w:rPr>
            <m:t>時，</m:t>
          </m:r>
          <m:r>
            <w:rPr>
              <w:rFonts w:ascii="Cambria Math" w:hAnsi="Cambria Math"/>
              <w:sz w:val="24"/>
              <w:szCs w:val="24"/>
            </w:rPr>
            <m:t>21</m:t>
          </m:r>
          <m:r>
            <m:rPr>
              <m:nor/>
            </m:rPr>
            <w:rPr>
              <w:sz w:val="24"/>
              <w:szCs w:val="24"/>
            </w:rPr>
            <m:t>–</m:t>
          </m:r>
          <m:r>
            <w:rPr>
              <w:rFonts w:ascii="Cambria Math" w:hAnsi="Cambria Math"/>
              <w:sz w:val="24"/>
              <w:szCs w:val="24"/>
            </w:rPr>
            <m:t>24</m:t>
          </m:r>
          <m:r>
            <m:rPr>
              <m:nor/>
            </m:rPr>
            <w:rPr>
              <w:sz w:val="24"/>
              <w:szCs w:val="24"/>
            </w:rPr>
            <m:t>時</m:t>
          </m:r>
        </m:oMath>
      </m:oMathPara>
    </w:p>
    <w:p w14:paraId="70EA5B42" w14:textId="26BA803C" w:rsidR="00027C8E" w:rsidRPr="00027C8E" w:rsidRDefault="00027C8E" w:rsidP="00027C8E">
      <w:pPr>
        <w:widowControl/>
        <w:rPr>
          <w:sz w:val="24"/>
          <w:szCs w:val="24"/>
        </w:rPr>
      </w:pPr>
      <w:r w:rsidRPr="00027C8E">
        <w:rPr>
          <w:sz w:val="24"/>
          <w:szCs w:val="24"/>
        </w:rPr>
        <w:t>に対応させる。図に示す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日の休日、</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日の平日</w:t>
      </w:r>
      <w:r w:rsidRPr="00027C8E">
        <w:rPr>
          <w:color w:val="000000" w:themeColor="text1"/>
          <w:sz w:val="24"/>
          <w:szCs w:val="24"/>
        </w:rPr>
        <w:t>を代表日として選定する（一次需給調整市場と二次需給調整市場は，同一の日付を用いる）。</w:t>
      </w:r>
    </w:p>
    <w:p w14:paraId="2C334FA4" w14:textId="77777777" w:rsidR="00027C8E" w:rsidRDefault="00027C8E" w:rsidP="00027C8E">
      <w:pPr>
        <w:widowControl/>
        <w:rPr>
          <w:sz w:val="24"/>
          <w:szCs w:val="24"/>
        </w:rPr>
      </w:pPr>
      <w:r w:rsidRPr="00027C8E">
        <w:rPr>
          <w:sz w:val="24"/>
          <w:szCs w:val="24"/>
        </w:rPr>
        <w:t>比較ケースは次の</w:t>
      </w:r>
      <w:r w:rsidRPr="00027C8E">
        <w:rPr>
          <w:sz w:val="24"/>
          <w:szCs w:val="24"/>
        </w:rPr>
        <w:t>2</w:t>
      </w:r>
      <w:r w:rsidRPr="00027C8E">
        <w:rPr>
          <w:sz w:val="24"/>
          <w:szCs w:val="24"/>
        </w:rPr>
        <w:t>通りとする。</w:t>
      </w:r>
    </w:p>
    <w:p w14:paraId="10366796" w14:textId="77777777" w:rsidR="00027C8E" w:rsidRDefault="00027C8E" w:rsidP="00027C8E">
      <w:pPr>
        <w:widowControl/>
        <w:rPr>
          <w:sz w:val="24"/>
          <w:szCs w:val="24"/>
        </w:rPr>
      </w:pPr>
      <w:r w:rsidRPr="00027C8E">
        <w:rPr>
          <w:sz w:val="24"/>
          <w:szCs w:val="24"/>
        </w:rPr>
        <w:br/>
      </w:r>
      <w:r w:rsidRPr="00027C8E">
        <w:rPr>
          <w:sz w:val="24"/>
          <w:szCs w:val="24"/>
        </w:rPr>
        <w:t>（</w:t>
      </w:r>
      <w:r w:rsidRPr="00027C8E">
        <w:rPr>
          <w:sz w:val="24"/>
          <w:szCs w:val="24"/>
        </w:rPr>
        <w:t>Case 1</w:t>
      </w:r>
      <w:r w:rsidRPr="00027C8E">
        <w:rPr>
          <w:sz w:val="24"/>
          <w:szCs w:val="24"/>
        </w:rPr>
        <w:t>）劣化コストを充放電深さ（</w:t>
      </w:r>
      <w:r w:rsidRPr="00027C8E">
        <w:rPr>
          <w:sz w:val="24"/>
          <w:szCs w:val="24"/>
        </w:rPr>
        <w:t>DoD</w:t>
      </w:r>
      <w:r w:rsidRPr="00027C8E">
        <w:rPr>
          <w:sz w:val="24"/>
          <w:szCs w:val="24"/>
        </w:rPr>
        <w:t>）の関数として扱い，</w:t>
      </w:r>
      <w:r w:rsidRPr="00027C8E">
        <w:rPr>
          <w:sz w:val="24"/>
          <w:szCs w:val="24"/>
        </w:rPr>
        <w:t>DoD</w:t>
      </w:r>
      <w:r w:rsidRPr="00027C8E">
        <w:rPr>
          <w:sz w:val="24"/>
          <w:szCs w:val="24"/>
        </w:rPr>
        <w:t>に対して</w:t>
      </w:r>
      <w:r w:rsidRPr="00027C8E">
        <w:rPr>
          <w:sz w:val="24"/>
          <w:szCs w:val="24"/>
        </w:rPr>
        <w:t>1</w:t>
      </w:r>
      <w:r w:rsidRPr="00027C8E">
        <w:rPr>
          <w:sz w:val="24"/>
          <w:szCs w:val="24"/>
        </w:rPr>
        <w:t>次元の区分線形近似を適用するモデル。</w:t>
      </w:r>
      <w:r w:rsidRPr="00027C8E">
        <w:rPr>
          <w:sz w:val="24"/>
          <w:szCs w:val="24"/>
        </w:rPr>
        <w:br/>
      </w:r>
      <w:r w:rsidRPr="00027C8E">
        <w:rPr>
          <w:sz w:val="24"/>
          <w:szCs w:val="24"/>
        </w:rPr>
        <w:t>（</w:t>
      </w:r>
      <w:r w:rsidRPr="00027C8E">
        <w:rPr>
          <w:sz w:val="24"/>
          <w:szCs w:val="24"/>
        </w:rPr>
        <w:t>Case 2</w:t>
      </w:r>
      <w:r w:rsidRPr="00027C8E">
        <w:rPr>
          <w:sz w:val="24"/>
          <w:szCs w:val="24"/>
        </w:rPr>
        <w:t>）劣化コストを</w:t>
      </w:r>
      <w:r w:rsidRPr="00027C8E">
        <w:rPr>
          <w:sz w:val="24"/>
          <w:szCs w:val="24"/>
        </w:rPr>
        <w:t>DoD</w:t>
      </w:r>
      <w:r w:rsidRPr="00027C8E">
        <w:rPr>
          <w:sz w:val="24"/>
          <w:szCs w:val="24"/>
        </w:rPr>
        <w:t>と</w:t>
      </w:r>
      <w:r w:rsidRPr="00027C8E">
        <w:rPr>
          <w:sz w:val="24"/>
          <w:szCs w:val="24"/>
        </w:rPr>
        <w:t>SOC</w:t>
      </w:r>
      <w:r w:rsidRPr="00027C8E">
        <w:rPr>
          <w:sz w:val="24"/>
          <w:szCs w:val="24"/>
        </w:rPr>
        <w:t>の</w:t>
      </w:r>
      <w:r w:rsidRPr="00027C8E">
        <w:rPr>
          <w:sz w:val="24"/>
          <w:szCs w:val="24"/>
        </w:rPr>
        <w:t>2</w:t>
      </w:r>
      <w:r w:rsidRPr="00027C8E">
        <w:rPr>
          <w:sz w:val="24"/>
          <w:szCs w:val="24"/>
        </w:rPr>
        <w:t>変数関数として扱い，</w:t>
      </w:r>
      <w:r w:rsidRPr="00027C8E">
        <w:rPr>
          <w:sz w:val="24"/>
          <w:szCs w:val="24"/>
        </w:rPr>
        <w:t>DoD</w:t>
      </w:r>
      <w:r w:rsidRPr="00027C8E">
        <w:rPr>
          <w:sz w:val="24"/>
          <w:szCs w:val="24"/>
        </w:rPr>
        <w:t>軸を</w:t>
      </w:r>
      <w:r w:rsidRPr="00027C8E">
        <w:rPr>
          <w:sz w:val="24"/>
          <w:szCs w:val="24"/>
        </w:rPr>
        <w:t>10</w:t>
      </w:r>
      <w:r w:rsidRPr="00027C8E">
        <w:rPr>
          <w:sz w:val="24"/>
          <w:szCs w:val="24"/>
        </w:rPr>
        <w:t>分割，</w:t>
      </w:r>
      <w:r w:rsidRPr="00027C8E">
        <w:rPr>
          <w:sz w:val="24"/>
          <w:szCs w:val="24"/>
        </w:rPr>
        <w:t>SOC</w:t>
      </w:r>
      <w:r w:rsidRPr="00027C8E">
        <w:rPr>
          <w:sz w:val="24"/>
          <w:szCs w:val="24"/>
        </w:rPr>
        <w:t>軸を</w:t>
      </w:r>
      <w:r w:rsidRPr="00027C8E">
        <w:rPr>
          <w:sz w:val="24"/>
          <w:szCs w:val="24"/>
        </w:rPr>
        <w:t>10</w:t>
      </w:r>
      <w:r w:rsidRPr="00027C8E">
        <w:rPr>
          <w:sz w:val="24"/>
          <w:szCs w:val="24"/>
        </w:rPr>
        <w:t>分割した</w:t>
      </w:r>
      <w:r w:rsidRPr="00027C8E">
        <w:rPr>
          <w:sz w:val="24"/>
          <w:szCs w:val="24"/>
        </w:rPr>
        <w:t xml:space="preserve"> </w:t>
      </w:r>
      <m:oMath>
        <m:r>
          <w:rPr>
            <w:rFonts w:ascii="Cambria Math" w:hAnsi="Cambria Math"/>
            <w:sz w:val="24"/>
            <w:szCs w:val="24"/>
          </w:rPr>
          <m:t>10×10</m:t>
        </m:r>
      </m:oMath>
      <w:r w:rsidRPr="00027C8E">
        <w:rPr>
          <w:sz w:val="24"/>
          <w:szCs w:val="24"/>
        </w:rPr>
        <w:t>セルの</w:t>
      </w:r>
      <w:r w:rsidRPr="00027C8E">
        <w:rPr>
          <w:sz w:val="24"/>
          <w:szCs w:val="24"/>
        </w:rPr>
        <w:t>2</w:t>
      </w:r>
      <w:r w:rsidRPr="00027C8E">
        <w:rPr>
          <w:sz w:val="24"/>
          <w:szCs w:val="24"/>
        </w:rPr>
        <w:t>次元区分線形近似を適用するモデル。</w:t>
      </w:r>
    </w:p>
    <w:p w14:paraId="6BB4476C" w14:textId="77777777" w:rsidR="00027C8E" w:rsidRDefault="00027C8E" w:rsidP="00027C8E">
      <w:pPr>
        <w:widowControl/>
        <w:rPr>
          <w:sz w:val="24"/>
          <w:szCs w:val="24"/>
        </w:rPr>
      </w:pPr>
    </w:p>
    <w:p w14:paraId="69BBE8FD" w14:textId="12308D95" w:rsidR="00027C8E" w:rsidRPr="00027C8E" w:rsidRDefault="00027C8E" w:rsidP="00027C8E">
      <w:pPr>
        <w:widowControl/>
        <w:ind w:firstLineChars="100" w:firstLine="240"/>
        <w:rPr>
          <w:sz w:val="24"/>
          <w:szCs w:val="24"/>
        </w:rPr>
      </w:pPr>
      <w:r w:rsidRPr="00027C8E">
        <w:rPr>
          <w:sz w:val="24"/>
          <w:szCs w:val="24"/>
        </w:rPr>
        <w:t xml:space="preserve">Case 1 </w:t>
      </w:r>
      <w:r w:rsidRPr="00027C8E">
        <w:rPr>
          <w:sz w:val="24"/>
          <w:szCs w:val="24"/>
        </w:rPr>
        <w:t>と</w:t>
      </w:r>
      <w:r w:rsidRPr="00027C8E">
        <w:rPr>
          <w:sz w:val="24"/>
          <w:szCs w:val="24"/>
        </w:rPr>
        <w:t xml:space="preserve"> Case 2 </w:t>
      </w:r>
      <w:r w:rsidRPr="00027C8E">
        <w:rPr>
          <w:sz w:val="24"/>
          <w:szCs w:val="24"/>
        </w:rPr>
        <w:t>の相違は劣化コストの近似方法のみとし，その他の制約条件と入力データは同一とする。</w:t>
      </w:r>
    </w:p>
    <w:p w14:paraId="757AD5E5" w14:textId="75C25169" w:rsidR="0095557B" w:rsidRDefault="00027C8E" w:rsidP="00027C8E">
      <w:pPr>
        <w:widowControl/>
        <w:rPr>
          <w:rFonts w:hint="eastAsia"/>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）総劣化量：解析期間における劣化コスト項（劣化量換算項）の総和。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w:t>
      </w:r>
      <w:r w:rsidRPr="00027C8E">
        <w:rPr>
          <w:sz w:val="24"/>
          <w:szCs w:val="24"/>
        </w:rPr>
        <w:t>spot5/spot6</w:t>
      </w:r>
      <w:r w:rsidRPr="00027C8E">
        <w:rPr>
          <w:sz w:val="24"/>
          <w:szCs w:val="24"/>
        </w:rPr>
        <w:t>）および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2150D1">
      <w:pPr>
        <w:widowControl/>
        <w:jc w:val="left"/>
        <w:rPr>
          <w:sz w:val="24"/>
          <w:szCs w:val="24"/>
        </w:rPr>
      </w:pPr>
      <w:r>
        <w:rPr>
          <w:rFonts w:hint="eastAsia"/>
          <w:sz w:val="24"/>
          <w:szCs w:val="24"/>
        </w:rPr>
        <w:t>4.</w:t>
      </w:r>
      <w:r w:rsidR="002D6954">
        <w:rPr>
          <w:rFonts w:hint="eastAsia"/>
          <w:sz w:val="24"/>
          <w:szCs w:val="24"/>
        </w:rPr>
        <w:t>2</w:t>
      </w:r>
      <w:r w:rsidR="00D64F94">
        <w:rPr>
          <w:rFonts w:hint="eastAsia"/>
          <w:sz w:val="24"/>
          <w:szCs w:val="24"/>
        </w:rPr>
        <w:t xml:space="preserve">　</w:t>
      </w:r>
      <w:r w:rsidR="00D64F94" w:rsidRPr="00D64F94">
        <w:rPr>
          <w:sz w:val="24"/>
          <w:szCs w:val="24"/>
        </w:rPr>
        <w:t>結果</w:t>
      </w:r>
      <w:r w:rsidR="002D6954">
        <w:rPr>
          <w:rFonts w:hint="eastAsia"/>
          <w:sz w:val="24"/>
          <w:szCs w:val="24"/>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2150D1">
      <w:pPr>
        <w:widowControl/>
        <w:jc w:val="left"/>
        <w:rPr>
          <w:sz w:val="24"/>
          <w:szCs w:val="24"/>
        </w:rPr>
      </w:pPr>
      <w:r>
        <w:rPr>
          <w:rFonts w:hint="eastAsia"/>
          <w:sz w:val="24"/>
          <w:szCs w:val="24"/>
        </w:rPr>
        <w:t>4.2.1</w:t>
      </w:r>
      <w:r>
        <w:rPr>
          <w:rFonts w:hint="eastAsia"/>
          <w:sz w:val="24"/>
          <w:szCs w:val="24"/>
        </w:rPr>
        <w:t xml:space="preserve">　</w:t>
      </w:r>
      <w:r w:rsidR="00D64F94" w:rsidRPr="00D64F94">
        <w:rPr>
          <w:sz w:val="24"/>
          <w:szCs w:val="24"/>
        </w:rPr>
        <w:t>劣化量の月別比較</w:t>
      </w:r>
    </w:p>
    <w:p w14:paraId="085A0447" w14:textId="64931F72" w:rsidR="00DC487F" w:rsidRDefault="002842A2" w:rsidP="002150D1">
      <w:pPr>
        <w:widowControl/>
        <w:jc w:val="center"/>
        <w:rPr>
          <w:sz w:val="24"/>
          <w:szCs w:val="24"/>
        </w:rPr>
      </w:pPr>
      <w:r w:rsidRPr="002842A2">
        <w:rPr>
          <w:sz w:val="24"/>
          <w:szCs w:val="24"/>
        </w:rPr>
        <w:lastRenderedPageBreak/>
        <w:br/>
      </w:r>
      <w:r w:rsidR="00DC487F">
        <w:rPr>
          <w:noProof/>
        </w:rPr>
        <w:drawing>
          <wp:inline distT="0" distB="0" distL="0" distR="0" wp14:anchorId="0A6A6C81" wp14:editId="6B106C7B">
            <wp:extent cx="4572000" cy="2743200"/>
            <wp:effectExtent l="0" t="0" r="0" b="0"/>
            <wp:docPr id="1896001117" name="グラフ 1">
              <a:extLst xmlns:a="http://schemas.openxmlformats.org/drawingml/2006/main">
                <a:ext uri="{FF2B5EF4-FFF2-40B4-BE49-F238E27FC236}">
                  <a16:creationId xmlns:a16="http://schemas.microsoft.com/office/drawing/2014/main" id="{24240CF1-64A4-5371-DF57-60BA7C9217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77777777" w:rsidR="002150D1" w:rsidRDefault="00DC487F" w:rsidP="002150D1">
      <w:pPr>
        <w:widowControl/>
        <w:jc w:val="center"/>
        <w:rPr>
          <w:sz w:val="24"/>
          <w:szCs w:val="24"/>
        </w:rPr>
      </w:pPr>
      <w:r>
        <w:rPr>
          <w:rFonts w:hint="eastAsia"/>
          <w:sz w:val="24"/>
          <w:szCs w:val="24"/>
        </w:rPr>
        <w:t xml:space="preserve">図　</w:t>
      </w:r>
      <w:r w:rsidR="002150D1">
        <w:rPr>
          <w:rFonts w:hint="eastAsia"/>
          <w:sz w:val="24"/>
          <w:szCs w:val="24"/>
        </w:rPr>
        <w:t>総劣化量の比較</w:t>
      </w:r>
      <w:r w:rsidR="00D64F94">
        <w:rPr>
          <w:sz w:val="24"/>
          <w:szCs w:val="24"/>
        </w:rPr>
        <w:br/>
      </w:r>
    </w:p>
    <w:p w14:paraId="6AEE2107" w14:textId="77777777" w:rsidR="000966B2" w:rsidRDefault="002150D1" w:rsidP="0004256C">
      <w:pPr>
        <w:widowControl/>
        <w:rPr>
          <w:sz w:val="24"/>
          <w:szCs w:val="24"/>
        </w:rPr>
      </w:pPr>
      <w:r>
        <w:rPr>
          <w:rFonts w:hint="eastAsia"/>
          <w:sz w:val="24"/>
          <w:szCs w:val="24"/>
        </w:rPr>
        <w:t xml:space="preserve">　</w:t>
      </w:r>
      <w:r w:rsidRPr="002842A2">
        <w:rPr>
          <w:sz w:val="24"/>
          <w:szCs w:val="24"/>
        </w:rPr>
        <w:t>5</w:t>
      </w:r>
      <w:r w:rsidRPr="002842A2">
        <w:rPr>
          <w:sz w:val="24"/>
          <w:szCs w:val="24"/>
        </w:rPr>
        <w:t>月と</w:t>
      </w:r>
      <w:r w:rsidRPr="002842A2">
        <w:rPr>
          <w:sz w:val="24"/>
          <w:szCs w:val="24"/>
        </w:rPr>
        <w:t>6</w:t>
      </w:r>
      <w:r w:rsidRPr="002842A2">
        <w:rPr>
          <w:sz w:val="24"/>
          <w:szCs w:val="24"/>
        </w:rPr>
        <w:t>月の運用結果を比較したところ，劣化項</w:t>
      </w:r>
      <w:r w:rsidRPr="002842A2">
        <w:rPr>
          <w:sz w:val="24"/>
          <w:szCs w:val="24"/>
        </w:rPr>
        <w:t xml:space="preserve"> </w:t>
      </w:r>
      <m:oMath>
        <m:r>
          <w:rPr>
            <w:rFonts w:ascii="Cambria Math" w:hAnsi="Cambria Math"/>
            <w:sz w:val="24"/>
            <w:szCs w:val="24"/>
          </w:rPr>
          <m:t>D</m:t>
        </m:r>
      </m:oMath>
      <w:r w:rsidRPr="002842A2">
        <w:rPr>
          <w:sz w:val="24"/>
          <w:szCs w:val="24"/>
        </w:rPr>
        <w:t>の総和（以下，総劣化量）が</w:t>
      </w:r>
      <w:r w:rsidRPr="002842A2">
        <w:rPr>
          <w:sz w:val="24"/>
          <w:szCs w:val="24"/>
        </w:rPr>
        <w:t>6</w:t>
      </w:r>
      <w:r w:rsidRPr="002842A2">
        <w:rPr>
          <w:sz w:val="24"/>
          <w:szCs w:val="24"/>
        </w:rPr>
        <w:t>月で増加する傾向が確認された。本研究では，劣化項</w:t>
      </w:r>
      <w:r w:rsidRPr="002842A2">
        <w:rPr>
          <w:sz w:val="24"/>
          <w:szCs w:val="24"/>
        </w:rPr>
        <w:t xml:space="preserve"> </w:t>
      </w:r>
      <m:oMath>
        <m:r>
          <w:rPr>
            <w:rFonts w:ascii="Cambria Math" w:hAnsi="Cambria Math"/>
            <w:sz w:val="24"/>
            <w:szCs w:val="24"/>
          </w:rPr>
          <m:t>D</m:t>
        </m:r>
      </m:oMath>
      <w:r w:rsidRPr="002842A2">
        <w:rPr>
          <w:sz w:val="24"/>
          <w:szCs w:val="24"/>
        </w:rPr>
        <w:t>を時刻にわたり合計した値を総劣化量として評価し，</w:t>
      </w:r>
      <w:r w:rsidRPr="002842A2">
        <w:rPr>
          <w:sz w:val="24"/>
          <w:szCs w:val="24"/>
        </w:rPr>
        <w:t>1</w:t>
      </w:r>
      <w:r w:rsidRPr="002842A2">
        <w:rPr>
          <w:sz w:val="24"/>
          <w:szCs w:val="24"/>
        </w:rPr>
        <w:t>次元ピースワイズモデルと</w:t>
      </w:r>
      <w:r w:rsidRPr="002842A2">
        <w:rPr>
          <w:sz w:val="24"/>
          <w:szCs w:val="24"/>
        </w:rPr>
        <w:t>2</w:t>
      </w:r>
      <w:r w:rsidRPr="002842A2">
        <w:rPr>
          <w:sz w:val="24"/>
          <w:szCs w:val="24"/>
        </w:rPr>
        <w:t>次元ピースワイズモデルの双方について月別に集計した。</w:t>
      </w:r>
    </w:p>
    <w:p w14:paraId="46BFB725" w14:textId="4A70C829" w:rsidR="0004256C" w:rsidRDefault="0004256C" w:rsidP="0004256C">
      <w:pPr>
        <w:widowControl/>
        <w:ind w:firstLineChars="100" w:firstLine="240"/>
        <w:rPr>
          <w:sz w:val="24"/>
          <w:szCs w:val="24"/>
        </w:rPr>
      </w:pPr>
      <w:r w:rsidRPr="0004256C">
        <w:rPr>
          <w:sz w:val="24"/>
          <w:szCs w:val="24"/>
        </w:rPr>
        <w:t>図に示す総劣化量は，</w:t>
      </w:r>
      <w:r w:rsidRPr="0004256C">
        <w:rPr>
          <w:sz w:val="24"/>
          <w:szCs w:val="24"/>
        </w:rPr>
        <w:t>1</w:t>
      </w:r>
      <w:r w:rsidRPr="0004256C">
        <w:rPr>
          <w:sz w:val="24"/>
          <w:szCs w:val="24"/>
        </w:rPr>
        <w:t>次元ピースワイズでは</w:t>
      </w:r>
      <w:r w:rsidRPr="0004256C">
        <w:rPr>
          <w:sz w:val="24"/>
          <w:szCs w:val="24"/>
        </w:rPr>
        <w:t>5</w:t>
      </w:r>
      <w:r w:rsidRPr="0004256C">
        <w:rPr>
          <w:sz w:val="24"/>
          <w:szCs w:val="24"/>
        </w:rPr>
        <w:t>月</w:t>
      </w:r>
      <w:r w:rsidRPr="0004256C">
        <w:rPr>
          <w:sz w:val="24"/>
          <w:szCs w:val="24"/>
        </w:rPr>
        <w:t>155.7</w:t>
      </w:r>
      <w:r w:rsidR="00986D64" w:rsidRPr="00986D64">
        <w:t xml:space="preserve"> </w:t>
      </w:r>
      <w:r w:rsidR="00986D64" w:rsidRPr="00986D64">
        <w:rPr>
          <w:sz w:val="24"/>
          <w:szCs w:val="24"/>
        </w:rPr>
        <w:t>[</w:t>
      </w:r>
      <w:r w:rsidR="00986D64" w:rsidRPr="00986D64">
        <w:rPr>
          <w:sz w:val="24"/>
          <w:szCs w:val="24"/>
        </w:rPr>
        <w:t>円</w:t>
      </w:r>
      <w:r w:rsidR="00986D64" w:rsidRPr="00986D64">
        <w:rPr>
          <w:sz w:val="24"/>
          <w:szCs w:val="24"/>
        </w:rPr>
        <w:t>/</w:t>
      </w:r>
      <w:r w:rsidR="00986D64" w:rsidRPr="00986D64">
        <w:rPr>
          <w:sz w:val="24"/>
          <w:szCs w:val="24"/>
        </w:rPr>
        <w:t>日</w:t>
      </w:r>
      <w:r w:rsidR="00986D64" w:rsidRPr="00986D64">
        <w:rPr>
          <w:sz w:val="24"/>
          <w:szCs w:val="24"/>
        </w:rPr>
        <w:t>]</w:t>
      </w:r>
      <w:r w:rsidRPr="0004256C">
        <w:rPr>
          <w:sz w:val="24"/>
          <w:szCs w:val="24"/>
        </w:rPr>
        <w:t>，</w:t>
      </w:r>
      <w:r w:rsidRPr="0004256C">
        <w:rPr>
          <w:sz w:val="24"/>
          <w:szCs w:val="24"/>
        </w:rPr>
        <w:t>6</w:t>
      </w:r>
      <w:r w:rsidRPr="0004256C">
        <w:rPr>
          <w:sz w:val="24"/>
          <w:szCs w:val="24"/>
        </w:rPr>
        <w:t>月</w:t>
      </w:r>
      <w:r w:rsidRPr="0004256C">
        <w:rPr>
          <w:sz w:val="24"/>
          <w:szCs w:val="24"/>
        </w:rPr>
        <w:t>179.1</w:t>
      </w:r>
      <w:r w:rsidR="00986D64" w:rsidRPr="00986D64">
        <w:t xml:space="preserve"> </w:t>
      </w:r>
      <w:r w:rsidR="00986D64" w:rsidRPr="00986D64">
        <w:rPr>
          <w:sz w:val="24"/>
          <w:szCs w:val="24"/>
        </w:rPr>
        <w:t>[</w:t>
      </w:r>
      <w:r w:rsidR="00986D64" w:rsidRPr="00986D64">
        <w:rPr>
          <w:sz w:val="24"/>
          <w:szCs w:val="24"/>
        </w:rPr>
        <w:t>円</w:t>
      </w:r>
      <w:r w:rsidR="00986D64" w:rsidRPr="00986D64">
        <w:rPr>
          <w:sz w:val="24"/>
          <w:szCs w:val="24"/>
        </w:rPr>
        <w:t>/</w:t>
      </w:r>
      <w:r w:rsidR="00986D64" w:rsidRPr="00986D64">
        <w:rPr>
          <w:sz w:val="24"/>
          <w:szCs w:val="24"/>
        </w:rPr>
        <w:t>日</w:t>
      </w:r>
      <w:r w:rsidR="00986D64" w:rsidRPr="00986D64">
        <w:rPr>
          <w:sz w:val="24"/>
          <w:szCs w:val="24"/>
        </w:rPr>
        <w:t>]</w:t>
      </w:r>
      <w:r w:rsidRPr="0004256C">
        <w:rPr>
          <w:sz w:val="24"/>
          <w:szCs w:val="24"/>
        </w:rPr>
        <w:t>であり，差（</w:t>
      </w:r>
      <w:r w:rsidRPr="0004256C">
        <w:rPr>
          <w:sz w:val="24"/>
          <w:szCs w:val="24"/>
        </w:rPr>
        <w:t>6</w:t>
      </w:r>
      <w:r w:rsidRPr="0004256C">
        <w:rPr>
          <w:sz w:val="24"/>
          <w:szCs w:val="24"/>
        </w:rPr>
        <w:t>月</w:t>
      </w:r>
      <w:r w:rsidRPr="0004256C">
        <w:rPr>
          <w:sz w:val="24"/>
          <w:szCs w:val="24"/>
        </w:rPr>
        <w:t>−5</w:t>
      </w:r>
      <w:r w:rsidRPr="0004256C">
        <w:rPr>
          <w:sz w:val="24"/>
          <w:szCs w:val="24"/>
        </w:rPr>
        <w:t>月）は</w:t>
      </w:r>
      <w:r w:rsidRPr="0004256C">
        <w:rPr>
          <w:sz w:val="24"/>
          <w:szCs w:val="24"/>
        </w:rPr>
        <w:t>23.4</w:t>
      </w:r>
      <w:r w:rsidR="00986D64" w:rsidRPr="00986D64">
        <w:t xml:space="preserve"> </w:t>
      </w:r>
      <w:r w:rsidR="00986D64" w:rsidRPr="00986D64">
        <w:rPr>
          <w:sz w:val="24"/>
          <w:szCs w:val="24"/>
        </w:rPr>
        <w:t>[</w:t>
      </w:r>
      <w:r w:rsidR="00986D64" w:rsidRPr="00986D64">
        <w:rPr>
          <w:sz w:val="24"/>
          <w:szCs w:val="24"/>
        </w:rPr>
        <w:t>円</w:t>
      </w:r>
      <w:r w:rsidR="00986D64" w:rsidRPr="00986D64">
        <w:rPr>
          <w:sz w:val="24"/>
          <w:szCs w:val="24"/>
        </w:rPr>
        <w:t>/</w:t>
      </w:r>
      <w:r w:rsidR="00986D64" w:rsidRPr="00986D64">
        <w:rPr>
          <w:sz w:val="24"/>
          <w:szCs w:val="24"/>
        </w:rPr>
        <w:t>日</w:t>
      </w:r>
      <w:r w:rsidR="00986D64" w:rsidRPr="00986D64">
        <w:rPr>
          <w:sz w:val="24"/>
          <w:szCs w:val="24"/>
        </w:rPr>
        <w:t>]</w:t>
      </w:r>
      <w:r w:rsidRPr="0004256C">
        <w:rPr>
          <w:sz w:val="24"/>
          <w:szCs w:val="24"/>
        </w:rPr>
        <w:t>（</w:t>
      </w:r>
      <w:r w:rsidRPr="0004256C">
        <w:rPr>
          <w:sz w:val="24"/>
          <w:szCs w:val="24"/>
        </w:rPr>
        <w:t>+15.0%</w:t>
      </w:r>
      <w:r w:rsidRPr="0004256C">
        <w:rPr>
          <w:sz w:val="24"/>
          <w:szCs w:val="24"/>
        </w:rPr>
        <w:t>）である。</w:t>
      </w:r>
      <w:r w:rsidRPr="0004256C">
        <w:rPr>
          <w:sz w:val="24"/>
          <w:szCs w:val="24"/>
        </w:rPr>
        <w:t>2</w:t>
      </w:r>
      <w:r w:rsidRPr="0004256C">
        <w:rPr>
          <w:sz w:val="24"/>
          <w:szCs w:val="24"/>
        </w:rPr>
        <w:t>次元ピースワイズでは</w:t>
      </w:r>
      <w:r w:rsidRPr="0004256C">
        <w:rPr>
          <w:sz w:val="24"/>
          <w:szCs w:val="24"/>
        </w:rPr>
        <w:t>5</w:t>
      </w:r>
      <w:r w:rsidRPr="0004256C">
        <w:rPr>
          <w:sz w:val="24"/>
          <w:szCs w:val="24"/>
        </w:rPr>
        <w:t>月</w:t>
      </w:r>
      <w:r w:rsidRPr="0004256C">
        <w:rPr>
          <w:sz w:val="24"/>
          <w:szCs w:val="24"/>
        </w:rPr>
        <w:t>176.2</w:t>
      </w:r>
      <w:r w:rsidR="00986D64" w:rsidRPr="00986D64">
        <w:t xml:space="preserve"> </w:t>
      </w:r>
      <w:r w:rsidR="00986D64" w:rsidRPr="00986D64">
        <w:rPr>
          <w:sz w:val="24"/>
          <w:szCs w:val="24"/>
        </w:rPr>
        <w:t>[</w:t>
      </w:r>
      <w:r w:rsidR="00986D64" w:rsidRPr="00986D64">
        <w:rPr>
          <w:sz w:val="24"/>
          <w:szCs w:val="24"/>
        </w:rPr>
        <w:t>円</w:t>
      </w:r>
      <w:r w:rsidR="00986D64" w:rsidRPr="00986D64">
        <w:rPr>
          <w:sz w:val="24"/>
          <w:szCs w:val="24"/>
        </w:rPr>
        <w:t>/</w:t>
      </w:r>
      <w:r w:rsidR="00986D64" w:rsidRPr="00986D64">
        <w:rPr>
          <w:sz w:val="24"/>
          <w:szCs w:val="24"/>
        </w:rPr>
        <w:t>日</w:t>
      </w:r>
      <w:r w:rsidR="00986D64" w:rsidRPr="00986D64">
        <w:rPr>
          <w:sz w:val="24"/>
          <w:szCs w:val="24"/>
        </w:rPr>
        <w:t>]</w:t>
      </w:r>
      <w:r w:rsidRPr="0004256C">
        <w:rPr>
          <w:sz w:val="24"/>
          <w:szCs w:val="24"/>
        </w:rPr>
        <w:t>，</w:t>
      </w:r>
      <w:r w:rsidRPr="0004256C">
        <w:rPr>
          <w:sz w:val="24"/>
          <w:szCs w:val="24"/>
        </w:rPr>
        <w:t>6</w:t>
      </w:r>
      <w:r w:rsidRPr="0004256C">
        <w:rPr>
          <w:sz w:val="24"/>
          <w:szCs w:val="24"/>
        </w:rPr>
        <w:t>月</w:t>
      </w:r>
      <w:r w:rsidRPr="0004256C">
        <w:rPr>
          <w:sz w:val="24"/>
          <w:szCs w:val="24"/>
        </w:rPr>
        <w:t>255.8</w:t>
      </w:r>
      <w:r w:rsidR="00986D64" w:rsidRPr="00986D64">
        <w:t xml:space="preserve"> </w:t>
      </w:r>
      <w:r w:rsidR="00986D64" w:rsidRPr="00986D64">
        <w:rPr>
          <w:sz w:val="24"/>
          <w:szCs w:val="24"/>
        </w:rPr>
        <w:t>[</w:t>
      </w:r>
      <w:r w:rsidR="00986D64" w:rsidRPr="00986D64">
        <w:rPr>
          <w:sz w:val="24"/>
          <w:szCs w:val="24"/>
        </w:rPr>
        <w:t>円</w:t>
      </w:r>
      <w:r w:rsidR="00986D64" w:rsidRPr="00986D64">
        <w:rPr>
          <w:sz w:val="24"/>
          <w:szCs w:val="24"/>
        </w:rPr>
        <w:t>/</w:t>
      </w:r>
      <w:r w:rsidR="00986D64" w:rsidRPr="00986D64">
        <w:rPr>
          <w:sz w:val="24"/>
          <w:szCs w:val="24"/>
        </w:rPr>
        <w:t>日</w:t>
      </w:r>
      <w:r w:rsidR="00986D64" w:rsidRPr="00986D64">
        <w:rPr>
          <w:sz w:val="24"/>
          <w:szCs w:val="24"/>
        </w:rPr>
        <w:t>]</w:t>
      </w:r>
      <w:r w:rsidRPr="0004256C">
        <w:rPr>
          <w:sz w:val="24"/>
          <w:szCs w:val="24"/>
        </w:rPr>
        <w:t>であり，差（</w:t>
      </w:r>
      <w:r w:rsidRPr="0004256C">
        <w:rPr>
          <w:sz w:val="24"/>
          <w:szCs w:val="24"/>
        </w:rPr>
        <w:t>6</w:t>
      </w:r>
      <w:r w:rsidRPr="0004256C">
        <w:rPr>
          <w:sz w:val="24"/>
          <w:szCs w:val="24"/>
        </w:rPr>
        <w:t>月</w:t>
      </w:r>
      <w:r w:rsidRPr="0004256C">
        <w:rPr>
          <w:sz w:val="24"/>
          <w:szCs w:val="24"/>
        </w:rPr>
        <w:t>−5</w:t>
      </w:r>
      <w:r w:rsidRPr="0004256C">
        <w:rPr>
          <w:sz w:val="24"/>
          <w:szCs w:val="24"/>
        </w:rPr>
        <w:t>月）は</w:t>
      </w:r>
      <w:r w:rsidRPr="0004256C">
        <w:rPr>
          <w:sz w:val="24"/>
          <w:szCs w:val="24"/>
        </w:rPr>
        <w:t>79.6</w:t>
      </w:r>
      <w:r w:rsidR="00986D64" w:rsidRPr="00986D64">
        <w:t xml:space="preserve"> </w:t>
      </w:r>
      <w:r w:rsidR="00986D64" w:rsidRPr="00986D64">
        <w:rPr>
          <w:sz w:val="24"/>
          <w:szCs w:val="24"/>
        </w:rPr>
        <w:t>[</w:t>
      </w:r>
      <w:r w:rsidR="00986D64" w:rsidRPr="00986D64">
        <w:rPr>
          <w:sz w:val="24"/>
          <w:szCs w:val="24"/>
        </w:rPr>
        <w:t>円</w:t>
      </w:r>
      <w:r w:rsidR="00986D64" w:rsidRPr="00986D64">
        <w:rPr>
          <w:sz w:val="24"/>
          <w:szCs w:val="24"/>
        </w:rPr>
        <w:t>/</w:t>
      </w:r>
      <w:r w:rsidR="00986D64" w:rsidRPr="00986D64">
        <w:rPr>
          <w:sz w:val="24"/>
          <w:szCs w:val="24"/>
        </w:rPr>
        <w:t>日</w:t>
      </w:r>
      <w:r w:rsidR="00986D64" w:rsidRPr="00986D64">
        <w:rPr>
          <w:sz w:val="24"/>
          <w:szCs w:val="24"/>
        </w:rPr>
        <w:t>]</w:t>
      </w:r>
      <w:r w:rsidRPr="0004256C">
        <w:rPr>
          <w:sz w:val="24"/>
          <w:szCs w:val="24"/>
        </w:rPr>
        <w:t>（</w:t>
      </w:r>
      <w:r w:rsidRPr="0004256C">
        <w:rPr>
          <w:sz w:val="24"/>
          <w:szCs w:val="24"/>
        </w:rPr>
        <w:t>+45.2%</w:t>
      </w:r>
      <w:r w:rsidRPr="0004256C">
        <w:rPr>
          <w:sz w:val="24"/>
          <w:szCs w:val="24"/>
        </w:rPr>
        <w:t>）である。月別差（</w:t>
      </w:r>
      <w:r w:rsidRPr="0004256C">
        <w:rPr>
          <w:sz w:val="24"/>
          <w:szCs w:val="24"/>
        </w:rPr>
        <w:t>6</w:t>
      </w:r>
      <w:r w:rsidRPr="0004256C">
        <w:rPr>
          <w:sz w:val="24"/>
          <w:szCs w:val="24"/>
        </w:rPr>
        <w:t>月</w:t>
      </w:r>
      <w:r w:rsidRPr="0004256C">
        <w:rPr>
          <w:sz w:val="24"/>
          <w:szCs w:val="24"/>
        </w:rPr>
        <w:t>−5</w:t>
      </w:r>
      <w:r w:rsidRPr="0004256C">
        <w:rPr>
          <w:sz w:val="24"/>
          <w:szCs w:val="24"/>
        </w:rPr>
        <w:t>月）は，</w:t>
      </w:r>
      <w:r w:rsidRPr="0004256C">
        <w:rPr>
          <w:sz w:val="24"/>
          <w:szCs w:val="24"/>
        </w:rPr>
        <w:t>2</w:t>
      </w:r>
      <w:r w:rsidRPr="0004256C">
        <w:rPr>
          <w:sz w:val="24"/>
          <w:szCs w:val="24"/>
        </w:rPr>
        <w:t>次元ピースワイズが</w:t>
      </w:r>
      <w:r w:rsidRPr="0004256C">
        <w:rPr>
          <w:sz w:val="24"/>
          <w:szCs w:val="24"/>
        </w:rPr>
        <w:t>1</w:t>
      </w:r>
      <w:r w:rsidRPr="0004256C">
        <w:rPr>
          <w:sz w:val="24"/>
          <w:szCs w:val="24"/>
        </w:rPr>
        <w:t>次元ピースワイズより</w:t>
      </w:r>
      <w:r w:rsidRPr="0004256C">
        <w:rPr>
          <w:sz w:val="24"/>
          <w:szCs w:val="24"/>
        </w:rPr>
        <w:t>56.2</w:t>
      </w:r>
      <w:r w:rsidR="00623665" w:rsidRPr="00623665">
        <w:t xml:space="preserve"> </w:t>
      </w:r>
      <w:r w:rsidR="00623665" w:rsidRPr="00623665">
        <w:rPr>
          <w:sz w:val="24"/>
          <w:szCs w:val="24"/>
        </w:rPr>
        <w:t>[</w:t>
      </w:r>
      <w:r w:rsidR="00623665" w:rsidRPr="00623665">
        <w:rPr>
          <w:sz w:val="24"/>
          <w:szCs w:val="24"/>
        </w:rPr>
        <w:t>円</w:t>
      </w:r>
      <w:r w:rsidR="00623665" w:rsidRPr="00623665">
        <w:rPr>
          <w:sz w:val="24"/>
          <w:szCs w:val="24"/>
        </w:rPr>
        <w:t>/</w:t>
      </w:r>
      <w:r w:rsidR="00623665" w:rsidRPr="00623665">
        <w:rPr>
          <w:sz w:val="24"/>
          <w:szCs w:val="24"/>
        </w:rPr>
        <w:t>日</w:t>
      </w:r>
      <w:r w:rsidR="00623665" w:rsidRPr="00623665">
        <w:rPr>
          <w:sz w:val="24"/>
          <w:szCs w:val="24"/>
        </w:rPr>
        <w:t>]</w:t>
      </w:r>
      <w:r w:rsidRPr="0004256C">
        <w:rPr>
          <w:sz w:val="24"/>
          <w:szCs w:val="24"/>
        </w:rPr>
        <w:t>大きい。</w:t>
      </w:r>
    </w:p>
    <w:p w14:paraId="234A1893" w14:textId="4E5FA813" w:rsidR="002842A2" w:rsidRPr="002842A2" w:rsidRDefault="00D64F94" w:rsidP="0004256C">
      <w:pPr>
        <w:widowControl/>
        <w:jc w:val="left"/>
        <w:rPr>
          <w:sz w:val="24"/>
          <w:szCs w:val="24"/>
        </w:rPr>
      </w:pPr>
      <w:r>
        <w:rPr>
          <w:sz w:val="24"/>
          <w:szCs w:val="24"/>
        </w:rPr>
        <w:br/>
      </w:r>
      <w:r>
        <w:rPr>
          <w:rFonts w:hint="eastAsia"/>
          <w:sz w:val="24"/>
          <w:szCs w:val="24"/>
        </w:rPr>
        <w:t>4.</w:t>
      </w:r>
      <w:r w:rsidR="002D6954">
        <w:rPr>
          <w:rFonts w:hint="eastAsia"/>
          <w:sz w:val="24"/>
          <w:szCs w:val="24"/>
        </w:rPr>
        <w:t>2.</w:t>
      </w:r>
      <w:r>
        <w:rPr>
          <w:rFonts w:hint="eastAsia"/>
          <w:sz w:val="24"/>
          <w:szCs w:val="24"/>
        </w:rPr>
        <w:t>2</w:t>
      </w:r>
      <w:r>
        <w:rPr>
          <w:rFonts w:hint="eastAsia"/>
          <w:sz w:val="24"/>
          <w:szCs w:val="24"/>
        </w:rPr>
        <w:t xml:space="preserve">　</w:t>
      </w:r>
      <w:r w:rsidR="005242B8" w:rsidRPr="005242B8">
        <w:rPr>
          <w:rFonts w:hint="eastAsia"/>
          <w:sz w:val="24"/>
          <w:szCs w:val="24"/>
        </w:rPr>
        <w:t>目的関数，</w:t>
      </w:r>
      <w:r w:rsidR="005242B8" w:rsidRPr="005242B8">
        <w:rPr>
          <w:rFonts w:hint="eastAsia"/>
          <w:sz w:val="24"/>
          <w:szCs w:val="24"/>
        </w:rPr>
        <w:t>SOC</w:t>
      </w:r>
      <w:r w:rsidR="005242B8" w:rsidRPr="005242B8">
        <w:rPr>
          <w:rFonts w:hint="eastAsia"/>
          <w:sz w:val="24"/>
          <w:szCs w:val="24"/>
        </w:rPr>
        <w:t>推移，劣化量</w:t>
      </w:r>
      <w:r w:rsidR="002D6954">
        <w:rPr>
          <w:rFonts w:hint="eastAsia"/>
          <w:sz w:val="24"/>
          <w:szCs w:val="24"/>
        </w:rPr>
        <w:t>の比較</w:t>
      </w:r>
    </w:p>
    <w:p w14:paraId="0243D120" w14:textId="43126179" w:rsidR="00624B80" w:rsidRDefault="00624B80" w:rsidP="00624B80">
      <w:pPr>
        <w:widowControl/>
        <w:jc w:val="left"/>
        <w:rPr>
          <w:sz w:val="24"/>
          <w:szCs w:val="24"/>
        </w:rPr>
      </w:pPr>
    </w:p>
    <w:p w14:paraId="7DF56781" w14:textId="29C88CF4" w:rsidR="0014489D" w:rsidRPr="0014489D" w:rsidRDefault="0014489D" w:rsidP="00D11BEC">
      <w:pPr>
        <w:widowControl/>
        <w:ind w:firstLineChars="100" w:firstLine="240"/>
        <w:rPr>
          <w:sz w:val="24"/>
          <w:szCs w:val="24"/>
        </w:rPr>
      </w:pPr>
      <w:r w:rsidRPr="0014489D">
        <w:rPr>
          <w:sz w:val="24"/>
          <w:szCs w:val="24"/>
        </w:rPr>
        <w:t>本節では，</w:t>
      </w:r>
      <w:r w:rsidRPr="0014489D">
        <w:rPr>
          <w:sz w:val="24"/>
          <w:szCs w:val="24"/>
        </w:rPr>
        <w:t>2</w:t>
      </w:r>
      <w:r w:rsidRPr="0014489D">
        <w:rPr>
          <w:sz w:val="24"/>
          <w:szCs w:val="24"/>
        </w:rPr>
        <w:t>次元ピースワイズを適用した場合の月別差（</w:t>
      </w:r>
      <w:r w:rsidRPr="0014489D">
        <w:rPr>
          <w:sz w:val="24"/>
          <w:szCs w:val="24"/>
        </w:rPr>
        <w:t>5</w:t>
      </w:r>
      <w:r w:rsidRPr="0014489D">
        <w:rPr>
          <w:sz w:val="24"/>
          <w:szCs w:val="24"/>
        </w:rPr>
        <w:t>月と</w:t>
      </w:r>
      <w:r w:rsidRPr="0014489D">
        <w:rPr>
          <w:sz w:val="24"/>
          <w:szCs w:val="24"/>
        </w:rPr>
        <w:t>6</w:t>
      </w:r>
      <w:r w:rsidRPr="0014489D">
        <w:rPr>
          <w:sz w:val="24"/>
          <w:szCs w:val="24"/>
        </w:rPr>
        <w:t>月）と，</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次元ピースワイズの差を比較し，価格系列の</w:t>
      </w:r>
      <w:r w:rsidR="001B07C4" w:rsidRPr="001B07C4">
        <w:rPr>
          <w:rFonts w:hint="eastAsia"/>
          <w:sz w:val="24"/>
          <w:szCs w:val="24"/>
        </w:rPr>
        <w:t>価格変動の山谷構成</w:t>
      </w:r>
      <w:r w:rsidRPr="0014489D">
        <w:rPr>
          <w:sz w:val="24"/>
          <w:szCs w:val="24"/>
        </w:rPr>
        <w:t>と</w:t>
      </w:r>
      <w:r w:rsidRPr="0014489D">
        <w:rPr>
          <w:sz w:val="24"/>
          <w:szCs w:val="24"/>
        </w:rPr>
        <w:t>SOC</w:t>
      </w:r>
      <w:r w:rsidRPr="0014489D">
        <w:rPr>
          <w:sz w:val="24"/>
          <w:szCs w:val="24"/>
        </w:rPr>
        <w:t>推移の対応関係を整理する。</w:t>
      </w:r>
    </w:p>
    <w:p w14:paraId="70566EF0" w14:textId="77777777" w:rsidR="002B0067" w:rsidRDefault="002B0067" w:rsidP="00156164">
      <w:pPr>
        <w:widowControl/>
        <w:jc w:val="center"/>
        <w:rPr>
          <w:sz w:val="24"/>
          <w:szCs w:val="24"/>
        </w:rPr>
      </w:pPr>
      <w:r w:rsidRPr="002B0067">
        <w:rPr>
          <w:noProof/>
          <w:sz w:val="24"/>
          <w:szCs w:val="24"/>
        </w:rPr>
        <w:lastRenderedPageBreak/>
        <w:drawing>
          <wp:inline distT="0" distB="0" distL="0" distR="0" wp14:anchorId="219FC520" wp14:editId="095A1234">
            <wp:extent cx="5090877" cy="2522275"/>
            <wp:effectExtent l="0" t="0" r="0" b="0"/>
            <wp:docPr id="4" name="Picture 2">
              <a:extLst xmlns:a="http://schemas.openxmlformats.org/drawingml/2006/main">
                <a:ext uri="{FF2B5EF4-FFF2-40B4-BE49-F238E27FC236}">
                  <a16:creationId xmlns:a16="http://schemas.microsoft.com/office/drawing/2014/main" id="{31AD82B1-E2DF-805A-91BD-209B39704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31AD82B1-E2DF-805A-91BD-209B39704D66}"/>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877" cy="25222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C8D6741" w14:textId="77777777" w:rsidR="006E22D1" w:rsidRPr="006E22D1" w:rsidRDefault="006E22D1" w:rsidP="006E22D1">
      <w:pPr>
        <w:widowControl/>
        <w:jc w:val="center"/>
        <w:rPr>
          <w:sz w:val="24"/>
          <w:szCs w:val="24"/>
        </w:rPr>
      </w:pPr>
      <w:r w:rsidRPr="006E22D1">
        <w:rPr>
          <w:rFonts w:hint="eastAsia"/>
          <w:sz w:val="24"/>
          <w:szCs w:val="24"/>
        </w:rPr>
        <w:t xml:space="preserve">図　</w:t>
      </w:r>
      <w:r w:rsidRPr="006E22D1">
        <w:rPr>
          <w:rFonts w:hint="eastAsia"/>
          <w:sz w:val="24"/>
          <w:szCs w:val="24"/>
        </w:rPr>
        <w:t>5</w:t>
      </w:r>
      <w:r w:rsidRPr="006E22D1">
        <w:rPr>
          <w:rFonts w:hint="eastAsia"/>
          <w:sz w:val="24"/>
          <w:szCs w:val="24"/>
        </w:rPr>
        <w:t>月と</w:t>
      </w:r>
      <w:r w:rsidRPr="006E22D1">
        <w:rPr>
          <w:rFonts w:hint="eastAsia"/>
          <w:sz w:val="24"/>
          <w:szCs w:val="24"/>
        </w:rPr>
        <w:t>6</w:t>
      </w:r>
      <w:r w:rsidRPr="006E22D1">
        <w:rPr>
          <w:rFonts w:hint="eastAsia"/>
          <w:sz w:val="24"/>
          <w:szCs w:val="24"/>
        </w:rPr>
        <w:t>月の市場価格</w:t>
      </w:r>
    </w:p>
    <w:p w14:paraId="72E9BD09" w14:textId="77777777" w:rsidR="000966B2" w:rsidRDefault="000966B2" w:rsidP="006E22D1">
      <w:pPr>
        <w:widowControl/>
        <w:jc w:val="center"/>
        <w:rPr>
          <w:sz w:val="24"/>
          <w:szCs w:val="24"/>
        </w:rPr>
      </w:pPr>
    </w:p>
    <w:p w14:paraId="59C579E1" w14:textId="581BAE7E" w:rsidR="000966B2" w:rsidRDefault="000966B2" w:rsidP="00D11BEC">
      <w:pPr>
        <w:widowControl/>
        <w:rPr>
          <w:rFonts w:hint="eastAsia"/>
          <w:sz w:val="24"/>
          <w:szCs w:val="24"/>
        </w:rPr>
      </w:pPr>
      <w:r>
        <w:rPr>
          <w:rFonts w:hint="eastAsia"/>
          <w:sz w:val="24"/>
          <w:szCs w:val="24"/>
        </w:rPr>
        <w:t xml:space="preserve">　</w:t>
      </w:r>
      <w:r w:rsidRPr="000966B2">
        <w:rPr>
          <w:sz w:val="24"/>
          <w:szCs w:val="24"/>
        </w:rPr>
        <w:t>スポット市場価格（円</w:t>
      </w:r>
      <w:r w:rsidRPr="000966B2">
        <w:rPr>
          <w:sz w:val="24"/>
          <w:szCs w:val="24"/>
        </w:rPr>
        <w:t>/kWh</w:t>
      </w:r>
      <w:r w:rsidRPr="000966B2">
        <w:rPr>
          <w:sz w:val="24"/>
          <w:szCs w:val="24"/>
        </w:rPr>
        <w:t>）を時間ステップ</w:t>
      </w:r>
      <w:r w:rsidRPr="000966B2">
        <w:rPr>
          <w:sz w:val="24"/>
          <w:szCs w:val="24"/>
        </w:rPr>
        <w:t xml:space="preserve"> </w:t>
      </w:r>
      <m:oMath>
        <m:r>
          <w:rPr>
            <w:rFonts w:ascii="Cambria Math" w:hAnsi="Cambria Math"/>
            <w:sz w:val="24"/>
            <w:szCs w:val="24"/>
          </w:rPr>
          <m:t>t</m:t>
        </m:r>
      </m:oMath>
      <w:r w:rsidRPr="000966B2">
        <w:rPr>
          <w:sz w:val="24"/>
          <w:szCs w:val="24"/>
        </w:rPr>
        <w:t>に対して描き，</w:t>
      </w:r>
      <w:r w:rsidRPr="000966B2">
        <w:rPr>
          <w:sz w:val="24"/>
          <w:szCs w:val="24"/>
        </w:rPr>
        <w:t xml:space="preserve">spot5 </w:t>
      </w:r>
      <w:r w:rsidRPr="000966B2">
        <w:rPr>
          <w:sz w:val="24"/>
          <w:szCs w:val="24"/>
        </w:rPr>
        <w:t>と</w:t>
      </w:r>
      <w:r w:rsidRPr="000966B2">
        <w:rPr>
          <w:sz w:val="24"/>
          <w:szCs w:val="24"/>
        </w:rPr>
        <w:t xml:space="preserve"> spot6 </w:t>
      </w:r>
      <w:r w:rsidRPr="000966B2">
        <w:rPr>
          <w:sz w:val="24"/>
          <w:szCs w:val="24"/>
        </w:rPr>
        <w:t>の価格系列を同一軸上で比較している。</w:t>
      </w:r>
      <w:r w:rsidRPr="000966B2">
        <w:rPr>
          <w:sz w:val="24"/>
          <w:szCs w:val="24"/>
        </w:rPr>
        <w:t xml:space="preserve">spot5 </w:t>
      </w:r>
      <w:r w:rsidRPr="000966B2">
        <w:rPr>
          <w:sz w:val="24"/>
          <w:szCs w:val="24"/>
        </w:rPr>
        <w:t>は</w:t>
      </w:r>
      <w:r w:rsidRPr="000966B2">
        <w:rPr>
          <w:sz w:val="24"/>
          <w:szCs w:val="24"/>
        </w:rPr>
        <w:t xml:space="preserve"> </w:t>
      </w:r>
      <m:oMath>
        <m:r>
          <w:rPr>
            <w:rFonts w:ascii="Cambria Math" w:hAnsi="Cambria Math"/>
            <w:sz w:val="24"/>
            <w:szCs w:val="24"/>
          </w:rPr>
          <m:t>t≈17</m:t>
        </m:r>
      </m:oMath>
      <w:r w:rsidRPr="000966B2">
        <w:rPr>
          <w:sz w:val="24"/>
          <w:szCs w:val="24"/>
        </w:rPr>
        <w:t>から</w:t>
      </w:r>
      <w:r w:rsidRPr="000966B2">
        <w:rPr>
          <w:sz w:val="24"/>
          <w:szCs w:val="24"/>
        </w:rPr>
        <w:t xml:space="preserve"> </w:t>
      </w:r>
      <m:oMath>
        <m:r>
          <w:rPr>
            <w:rFonts w:ascii="Cambria Math" w:hAnsi="Cambria Math"/>
            <w:sz w:val="24"/>
            <w:szCs w:val="24"/>
          </w:rPr>
          <m:t>t≈29</m:t>
        </m:r>
      </m:oMath>
      <w:r w:rsidRPr="000966B2">
        <w:rPr>
          <w:sz w:val="24"/>
          <w:szCs w:val="24"/>
        </w:rPr>
        <w:t>の区間で価格が</w:t>
      </w:r>
      <w:r w:rsidRPr="000966B2">
        <w:rPr>
          <w:sz w:val="24"/>
          <w:szCs w:val="24"/>
        </w:rPr>
        <w:t>0</w:t>
      </w:r>
      <w:r w:rsidRPr="000966B2">
        <w:rPr>
          <w:sz w:val="24"/>
          <w:szCs w:val="24"/>
        </w:rPr>
        <w:t>となり，</w:t>
      </w:r>
      <w:r w:rsidRPr="000966B2">
        <w:rPr>
          <w:sz w:val="24"/>
          <w:szCs w:val="24"/>
        </w:rPr>
        <w:t xml:space="preserve">spot6 </w:t>
      </w:r>
      <w:r w:rsidRPr="000966B2">
        <w:rPr>
          <w:sz w:val="24"/>
          <w:szCs w:val="24"/>
        </w:rPr>
        <w:t>には同様の</w:t>
      </w:r>
      <w:r w:rsidRPr="000966B2">
        <w:rPr>
          <w:sz w:val="24"/>
          <w:szCs w:val="24"/>
        </w:rPr>
        <w:t>0</w:t>
      </w:r>
      <w:r w:rsidRPr="000966B2">
        <w:rPr>
          <w:sz w:val="24"/>
          <w:szCs w:val="24"/>
        </w:rPr>
        <w:t>価格区間が存在しない。</w:t>
      </w:r>
    </w:p>
    <w:p w14:paraId="58A34506" w14:textId="77777777" w:rsidR="002B0067" w:rsidRDefault="002B0067" w:rsidP="0014489D">
      <w:pPr>
        <w:widowControl/>
        <w:jc w:val="left"/>
        <w:rPr>
          <w:sz w:val="24"/>
          <w:szCs w:val="24"/>
        </w:rPr>
      </w:pPr>
    </w:p>
    <w:p w14:paraId="2DC92210" w14:textId="7F9E8029" w:rsidR="0014489D" w:rsidRDefault="0014489D" w:rsidP="00156164">
      <w:pPr>
        <w:widowControl/>
        <w:jc w:val="center"/>
        <w:rPr>
          <w:sz w:val="24"/>
          <w:szCs w:val="24"/>
        </w:rPr>
      </w:pPr>
      <w:r w:rsidRPr="0014489D">
        <w:rPr>
          <w:sz w:val="24"/>
          <w:szCs w:val="24"/>
        </w:rPr>
        <w:br/>
      </w:r>
      <w:r w:rsidR="006E22D1" w:rsidRPr="006E22D1">
        <w:rPr>
          <w:noProof/>
          <w:sz w:val="24"/>
          <w:szCs w:val="24"/>
        </w:rPr>
        <w:drawing>
          <wp:inline distT="0" distB="0" distL="0" distR="0" wp14:anchorId="7EA79895" wp14:editId="2A790506">
            <wp:extent cx="4954208" cy="2457046"/>
            <wp:effectExtent l="0" t="0" r="0" b="635"/>
            <wp:docPr id="3074" name="Picture 2">
              <a:extLst xmlns:a="http://schemas.openxmlformats.org/drawingml/2006/main">
                <a:ext uri="{FF2B5EF4-FFF2-40B4-BE49-F238E27FC236}">
                  <a16:creationId xmlns:a16="http://schemas.microsoft.com/office/drawing/2014/main" id="{CCCED247-8893-1836-0A22-F719B5657F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CCCED247-8893-1836-0A22-F719B5657F1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7096" cy="2458478"/>
                    </a:xfrm>
                    <a:prstGeom prst="rect">
                      <a:avLst/>
                    </a:prstGeom>
                    <a:noFill/>
                  </pic:spPr>
                </pic:pic>
              </a:graphicData>
            </a:graphic>
          </wp:inline>
        </w:drawing>
      </w:r>
    </w:p>
    <w:p w14:paraId="0CFBCEFE" w14:textId="607EDD33" w:rsidR="006E22D1" w:rsidRPr="00156164" w:rsidRDefault="00156164" w:rsidP="00156164">
      <w:pPr>
        <w:widowControl/>
        <w:jc w:val="center"/>
        <w:rPr>
          <w:sz w:val="24"/>
          <w:szCs w:val="24"/>
        </w:rPr>
      </w:pPr>
      <w:r w:rsidRPr="00156164">
        <w:rPr>
          <w:rFonts w:hint="eastAsia"/>
          <w:sz w:val="24"/>
          <w:szCs w:val="24"/>
        </w:rPr>
        <w:t xml:space="preserve">図　</w:t>
      </w:r>
      <w:r w:rsidRPr="00156164">
        <w:rPr>
          <w:rFonts w:hint="eastAsia"/>
          <w:sz w:val="24"/>
          <w:szCs w:val="24"/>
        </w:rPr>
        <w:t>5</w:t>
      </w:r>
      <w:r w:rsidRPr="00156164">
        <w:rPr>
          <w:rFonts w:hint="eastAsia"/>
          <w:sz w:val="24"/>
          <w:szCs w:val="24"/>
        </w:rPr>
        <w:t>月と</w:t>
      </w:r>
      <w:r w:rsidRPr="00156164">
        <w:rPr>
          <w:rFonts w:hint="eastAsia"/>
          <w:sz w:val="24"/>
          <w:szCs w:val="24"/>
        </w:rPr>
        <w:t>6</w:t>
      </w:r>
      <w:r w:rsidRPr="00156164">
        <w:rPr>
          <w:rFonts w:hint="eastAsia"/>
          <w:sz w:val="24"/>
          <w:szCs w:val="24"/>
        </w:rPr>
        <w:t>月の</w:t>
      </w:r>
      <w:r w:rsidRPr="00156164">
        <w:rPr>
          <w:rFonts w:hint="eastAsia"/>
          <w:sz w:val="24"/>
          <w:szCs w:val="24"/>
        </w:rPr>
        <w:t>SOC</w:t>
      </w:r>
      <w:r w:rsidRPr="00156164">
        <w:rPr>
          <w:rFonts w:hint="eastAsia"/>
          <w:sz w:val="24"/>
          <w:szCs w:val="24"/>
        </w:rPr>
        <w:t>推移</w:t>
      </w:r>
    </w:p>
    <w:p w14:paraId="369E0BE6" w14:textId="77777777" w:rsidR="006E22D1" w:rsidRPr="0014489D" w:rsidRDefault="006E22D1" w:rsidP="0014489D">
      <w:pPr>
        <w:widowControl/>
        <w:jc w:val="left"/>
        <w:rPr>
          <w:sz w:val="24"/>
          <w:szCs w:val="24"/>
        </w:rPr>
      </w:pPr>
    </w:p>
    <w:p w14:paraId="4510D7DF" w14:textId="77777777" w:rsidR="000966B2" w:rsidRDefault="0014489D" w:rsidP="00D11BEC">
      <w:pPr>
        <w:widowControl/>
        <w:ind w:firstLineChars="100" w:firstLine="240"/>
        <w:rPr>
          <w:sz w:val="24"/>
          <w:szCs w:val="24"/>
        </w:rPr>
      </w:pPr>
      <w:r w:rsidRPr="0014489D">
        <w:rPr>
          <w:sz w:val="24"/>
          <w:szCs w:val="24"/>
        </w:rPr>
        <w:t>次に，</w:t>
      </w:r>
      <w:r w:rsidRPr="0014489D">
        <w:rPr>
          <w:sz w:val="24"/>
          <w:szCs w:val="24"/>
        </w:rPr>
        <w:t>5</w:t>
      </w:r>
      <w:r w:rsidRPr="0014489D">
        <w:rPr>
          <w:sz w:val="24"/>
          <w:szCs w:val="24"/>
        </w:rPr>
        <w:t>月における</w:t>
      </w:r>
      <w:r w:rsidRPr="0014489D">
        <w:rPr>
          <w:sz w:val="24"/>
          <w:szCs w:val="24"/>
        </w:rPr>
        <w:t>1</w:t>
      </w:r>
      <w:r w:rsidRPr="0014489D">
        <w:rPr>
          <w:sz w:val="24"/>
          <w:szCs w:val="24"/>
        </w:rPr>
        <w:t>次元ピースワイズと</w:t>
      </w:r>
      <w:r w:rsidRPr="0014489D">
        <w:rPr>
          <w:sz w:val="24"/>
          <w:szCs w:val="24"/>
        </w:rPr>
        <w:t>2</w:t>
      </w:r>
      <w:r w:rsidRPr="0014489D">
        <w:rPr>
          <w:sz w:val="24"/>
          <w:szCs w:val="24"/>
        </w:rPr>
        <w:t>次元ピースワイズの比較</w:t>
      </w:r>
      <w:r w:rsidR="000966B2">
        <w:rPr>
          <w:rFonts w:hint="eastAsia"/>
          <w:sz w:val="24"/>
          <w:szCs w:val="24"/>
        </w:rPr>
        <w:t>を行う。上記の図は</w:t>
      </w:r>
      <w:r w:rsidR="000966B2" w:rsidRPr="000966B2">
        <w:rPr>
          <w:sz w:val="24"/>
          <w:szCs w:val="24"/>
        </w:rPr>
        <w:t>2</w:t>
      </w:r>
      <w:r w:rsidR="000966B2" w:rsidRPr="000966B2">
        <w:rPr>
          <w:sz w:val="24"/>
          <w:szCs w:val="24"/>
        </w:rPr>
        <w:t>次元ピースワイズモデルで得られた</w:t>
      </w:r>
      <w:r w:rsidR="000966B2" w:rsidRPr="000966B2">
        <w:rPr>
          <w:sz w:val="24"/>
          <w:szCs w:val="24"/>
        </w:rPr>
        <w:t>SOC</w:t>
      </w:r>
      <w:r w:rsidR="000966B2" w:rsidRPr="000966B2">
        <w:rPr>
          <w:sz w:val="24"/>
          <w:szCs w:val="24"/>
        </w:rPr>
        <w:t>推移を，</w:t>
      </w:r>
      <w:r w:rsidR="000966B2" w:rsidRPr="000966B2">
        <w:rPr>
          <w:sz w:val="24"/>
          <w:szCs w:val="24"/>
        </w:rPr>
        <w:t>5</w:t>
      </w:r>
      <w:r w:rsidR="000966B2" w:rsidRPr="000966B2">
        <w:rPr>
          <w:sz w:val="24"/>
          <w:szCs w:val="24"/>
        </w:rPr>
        <w:t>月と</w:t>
      </w:r>
      <w:r w:rsidR="000966B2" w:rsidRPr="000966B2">
        <w:rPr>
          <w:sz w:val="24"/>
          <w:szCs w:val="24"/>
        </w:rPr>
        <w:t>6</w:t>
      </w:r>
      <w:r w:rsidR="000966B2" w:rsidRPr="000966B2">
        <w:rPr>
          <w:sz w:val="24"/>
          <w:szCs w:val="24"/>
        </w:rPr>
        <w:t>月で重ね描きし</w:t>
      </w:r>
      <w:r w:rsidR="000966B2">
        <w:rPr>
          <w:rFonts w:hint="eastAsia"/>
          <w:sz w:val="24"/>
          <w:szCs w:val="24"/>
        </w:rPr>
        <w:t>ており，</w:t>
      </w:r>
      <w:r w:rsidRPr="0014489D">
        <w:rPr>
          <w:sz w:val="24"/>
          <w:szCs w:val="24"/>
        </w:rPr>
        <w:t>SOC</w:t>
      </w:r>
      <w:r w:rsidRPr="0014489D">
        <w:rPr>
          <w:sz w:val="24"/>
          <w:szCs w:val="24"/>
        </w:rPr>
        <w:t>の振幅と高</w:t>
      </w:r>
      <w:r w:rsidRPr="0014489D">
        <w:rPr>
          <w:sz w:val="24"/>
          <w:szCs w:val="24"/>
        </w:rPr>
        <w:t>SOC</w:t>
      </w:r>
      <w:r w:rsidRPr="0014489D">
        <w:rPr>
          <w:sz w:val="24"/>
          <w:szCs w:val="24"/>
        </w:rPr>
        <w:t>帯の滞在挙動に差が見られる</w:t>
      </w:r>
      <w:r w:rsidR="000966B2">
        <w:rPr>
          <w:rFonts w:hint="eastAsia"/>
          <w:sz w:val="24"/>
          <w:szCs w:val="24"/>
        </w:rPr>
        <w:t>。</w:t>
      </w:r>
    </w:p>
    <w:p w14:paraId="182C8A98" w14:textId="7A06B580" w:rsidR="0014489D" w:rsidRDefault="0014489D" w:rsidP="00D11BEC">
      <w:pPr>
        <w:widowControl/>
        <w:ind w:firstLineChars="100" w:firstLine="240"/>
        <w:rPr>
          <w:sz w:val="24"/>
          <w:szCs w:val="24"/>
        </w:rPr>
      </w:pPr>
      <w:r w:rsidRPr="0014489D">
        <w:rPr>
          <w:sz w:val="24"/>
          <w:szCs w:val="24"/>
        </w:rPr>
        <w:lastRenderedPageBreak/>
        <w:t>まず，</w:t>
      </w:r>
      <m:oMath>
        <m:r>
          <w:rPr>
            <w:rFonts w:ascii="Cambria Math" w:hAnsi="Cambria Math"/>
            <w:sz w:val="24"/>
            <w:szCs w:val="24"/>
          </w:rPr>
          <m:t>t=18</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t=28</m:t>
        </m:r>
      </m:oMath>
      <w:r w:rsidRPr="0014489D">
        <w:rPr>
          <w:sz w:val="24"/>
          <w:szCs w:val="24"/>
        </w:rPr>
        <w:t>付近において，</w:t>
      </w:r>
      <w:r w:rsidRPr="0014489D">
        <w:rPr>
          <w:sz w:val="24"/>
          <w:szCs w:val="24"/>
        </w:rPr>
        <w:t>2</w:t>
      </w:r>
      <w:r w:rsidRPr="0014489D">
        <w:rPr>
          <w:sz w:val="24"/>
          <w:szCs w:val="24"/>
        </w:rPr>
        <w:t>次元ピースワイズの方が</w:t>
      </w:r>
      <w:r w:rsidRPr="0014489D">
        <w:rPr>
          <w:sz w:val="24"/>
          <w:szCs w:val="24"/>
        </w:rPr>
        <w:t>SOC</w:t>
      </w:r>
      <w:r w:rsidRPr="0014489D">
        <w:rPr>
          <w:sz w:val="24"/>
          <w:szCs w:val="24"/>
        </w:rPr>
        <w:t>の変動が大きく，充放電の深さ（</w:t>
      </w:r>
      <w:r w:rsidRPr="0014489D">
        <w:rPr>
          <w:sz w:val="24"/>
          <w:szCs w:val="24"/>
        </w:rPr>
        <w:t>DoD</w:t>
      </w:r>
      <w:r w:rsidRPr="0014489D">
        <w:rPr>
          <w:sz w:val="24"/>
          <w:szCs w:val="24"/>
        </w:rPr>
        <w:t>に相当）がより深い挙動</w:t>
      </w:r>
      <w:r w:rsidR="001B5066">
        <w:rPr>
          <w:rFonts w:hint="eastAsia"/>
          <w:sz w:val="24"/>
          <w:szCs w:val="24"/>
        </w:rPr>
        <w:t>を</w:t>
      </w:r>
      <w:r w:rsidRPr="0014489D">
        <w:rPr>
          <w:sz w:val="24"/>
          <w:szCs w:val="24"/>
        </w:rPr>
        <w:t>確認</w:t>
      </w:r>
      <w:r w:rsidR="001B5066">
        <w:rPr>
          <w:rFonts w:hint="eastAsia"/>
          <w:sz w:val="24"/>
          <w:szCs w:val="24"/>
        </w:rPr>
        <w:t>できる</w:t>
      </w:r>
      <w:r w:rsidRPr="0014489D">
        <w:rPr>
          <w:sz w:val="24"/>
          <w:szCs w:val="24"/>
        </w:rPr>
        <w:t>。これは，劣化コストの表現が</w:t>
      </w:r>
      <w:r w:rsidRPr="0014489D">
        <w:rPr>
          <w:sz w:val="24"/>
          <w:szCs w:val="24"/>
        </w:rPr>
        <w:t>SOC</w:t>
      </w:r>
      <w:r w:rsidRPr="0014489D">
        <w:rPr>
          <w:sz w:val="24"/>
          <w:szCs w:val="24"/>
        </w:rPr>
        <w:t>水準を含む形へ拡張されたことにより，運用が特定時間帯でより強い充放電へ誘導された可能性を示す。さらに，</w:t>
      </w:r>
      <m:oMath>
        <m:r>
          <w:rPr>
            <w:rFonts w:ascii="Cambria Math" w:hAnsi="Cambria Math"/>
            <w:sz w:val="24"/>
            <w:szCs w:val="24"/>
          </w:rPr>
          <m:t>t=24</m:t>
        </m:r>
      </m:oMath>
      <w:r w:rsidRPr="0014489D">
        <w:rPr>
          <w:sz w:val="24"/>
          <w:szCs w:val="24"/>
        </w:rPr>
        <w:t xml:space="preserve"> </w:t>
      </w:r>
      <w:r w:rsidRPr="0014489D">
        <w:rPr>
          <w:sz w:val="24"/>
          <w:szCs w:val="24"/>
        </w:rPr>
        <w:t>から</w:t>
      </w:r>
      <w:r w:rsidRPr="0014489D">
        <w:rPr>
          <w:sz w:val="24"/>
          <w:szCs w:val="24"/>
        </w:rPr>
        <w:t xml:space="preserve"> </w:t>
      </w:r>
      <m:oMath>
        <m:r>
          <w:rPr>
            <w:rFonts w:ascii="Cambria Math" w:hAnsi="Cambria Math"/>
            <w:sz w:val="24"/>
            <w:szCs w:val="24"/>
          </w:rPr>
          <m:t>t=29</m:t>
        </m:r>
      </m:oMath>
      <w:r w:rsidRPr="0014489D">
        <w:rPr>
          <w:sz w:val="24"/>
          <w:szCs w:val="24"/>
        </w:rPr>
        <w:t>の範囲では，</w:t>
      </w:r>
      <w:r w:rsidRPr="0014489D">
        <w:rPr>
          <w:sz w:val="24"/>
          <w:szCs w:val="24"/>
        </w:rPr>
        <w:t>1</w:t>
      </w:r>
      <w:r w:rsidRPr="0014489D">
        <w:rPr>
          <w:sz w:val="24"/>
          <w:szCs w:val="24"/>
        </w:rPr>
        <w:t>次元ピースワイズにおいてのみ</w:t>
      </w:r>
      <w:r w:rsidRPr="0014489D">
        <w:rPr>
          <w:sz w:val="24"/>
          <w:szCs w:val="24"/>
        </w:rPr>
        <w:t>SOC</w:t>
      </w:r>
      <w:r w:rsidRPr="0014489D">
        <w:rPr>
          <w:sz w:val="24"/>
          <w:szCs w:val="24"/>
        </w:rPr>
        <w:t>がほぼ満充電に近い高水準へ到達し，その状態が維持される挙動が確認される。したがって，</w:t>
      </w:r>
      <w:r w:rsidRPr="0014489D">
        <w:rPr>
          <w:sz w:val="24"/>
          <w:szCs w:val="24"/>
        </w:rPr>
        <w:t>5</w:t>
      </w:r>
      <w:r w:rsidRPr="0014489D">
        <w:rPr>
          <w:sz w:val="24"/>
          <w:szCs w:val="24"/>
        </w:rPr>
        <w:t>月の同一価格系列に対しても，劣化表現の次元の違いにより，</w:t>
      </w:r>
      <w:r w:rsidRPr="0014489D">
        <w:rPr>
          <w:sz w:val="24"/>
          <w:szCs w:val="24"/>
        </w:rPr>
        <w:t>SOC</w:t>
      </w:r>
      <w:r w:rsidRPr="0014489D">
        <w:rPr>
          <w:sz w:val="24"/>
          <w:szCs w:val="24"/>
        </w:rPr>
        <w:t>帯の利用方法（高</w:t>
      </w:r>
      <w:r w:rsidRPr="0014489D">
        <w:rPr>
          <w:sz w:val="24"/>
          <w:szCs w:val="24"/>
        </w:rPr>
        <w:t>SOC</w:t>
      </w:r>
      <w:r w:rsidRPr="0014489D">
        <w:rPr>
          <w:sz w:val="24"/>
          <w:szCs w:val="24"/>
        </w:rPr>
        <w:t>帯への滞在の有無）と充放電の深さが変化することが分かる。</w:t>
      </w:r>
    </w:p>
    <w:p w14:paraId="48A38421" w14:textId="77777777" w:rsidR="007236D1" w:rsidRDefault="007236D1" w:rsidP="000966B2">
      <w:pPr>
        <w:widowControl/>
        <w:ind w:firstLineChars="100" w:firstLine="240"/>
        <w:jc w:val="left"/>
        <w:rPr>
          <w:rFonts w:hint="eastAsia"/>
          <w:sz w:val="24"/>
          <w:szCs w:val="24"/>
        </w:rPr>
      </w:pPr>
    </w:p>
    <w:p w14:paraId="6EA10C55" w14:textId="07854AF7" w:rsidR="007236D1" w:rsidRDefault="007236D1" w:rsidP="005F27A0">
      <w:pPr>
        <w:widowControl/>
        <w:jc w:val="center"/>
        <w:rPr>
          <w:sz w:val="24"/>
          <w:szCs w:val="24"/>
        </w:rPr>
      </w:pPr>
      <w:r>
        <w:rPr>
          <w:noProof/>
        </w:rPr>
        <w:drawing>
          <wp:inline distT="0" distB="0" distL="0" distR="0" wp14:anchorId="1F999576" wp14:editId="62079E64">
            <wp:extent cx="4572000" cy="2743200"/>
            <wp:effectExtent l="0" t="0" r="0" b="0"/>
            <wp:docPr id="1485762180" name="グラフ 1">
              <a:extLst xmlns:a="http://schemas.openxmlformats.org/drawingml/2006/main">
                <a:ext uri="{FF2B5EF4-FFF2-40B4-BE49-F238E27FC236}">
                  <a16:creationId xmlns:a16="http://schemas.microsoft.com/office/drawing/2014/main" id="{BC376515-AE50-E6AA-1ACD-D8B5DF8707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15DC8C" w14:textId="11B741DE" w:rsidR="007236D1" w:rsidRDefault="007236D1" w:rsidP="005F27A0">
      <w:pPr>
        <w:widowControl/>
        <w:jc w:val="center"/>
        <w:rPr>
          <w:sz w:val="24"/>
          <w:szCs w:val="24"/>
        </w:rPr>
      </w:pPr>
      <w:r>
        <w:rPr>
          <w:rFonts w:hint="eastAsia"/>
          <w:sz w:val="24"/>
          <w:szCs w:val="24"/>
        </w:rPr>
        <w:t xml:space="preserve">図　</w:t>
      </w:r>
      <w:r w:rsidR="00AB5359" w:rsidRPr="00AB5359">
        <w:rPr>
          <w:rFonts w:hint="eastAsia"/>
          <w:sz w:val="24"/>
          <w:szCs w:val="24"/>
        </w:rPr>
        <w:t>一次需給調整市場の</w:t>
      </w:r>
      <w:r w:rsidR="00AB5359" w:rsidRPr="00AB5359">
        <w:rPr>
          <w:rFonts w:hint="eastAsia"/>
          <w:sz w:val="24"/>
          <w:szCs w:val="24"/>
        </w:rPr>
        <w:t>3</w:t>
      </w:r>
      <w:r w:rsidR="00AB5359" w:rsidRPr="00AB5359">
        <w:rPr>
          <w:rFonts w:hint="eastAsia"/>
          <w:sz w:val="24"/>
          <w:szCs w:val="24"/>
        </w:rPr>
        <w:t>時間ブロック価格</w:t>
      </w:r>
    </w:p>
    <w:p w14:paraId="566D0F3F" w14:textId="77777777" w:rsidR="0095557B" w:rsidRDefault="0095557B" w:rsidP="005F27A0">
      <w:pPr>
        <w:widowControl/>
        <w:jc w:val="center"/>
        <w:rPr>
          <w:sz w:val="24"/>
          <w:szCs w:val="24"/>
        </w:rPr>
      </w:pPr>
    </w:p>
    <w:p w14:paraId="550AB68C" w14:textId="571BF809" w:rsidR="0095557B" w:rsidRPr="007F0FB4" w:rsidRDefault="0095557B" w:rsidP="0095557B">
      <w:pPr>
        <w:widowControl/>
        <w:ind w:firstLineChars="100" w:firstLine="240"/>
        <w:rPr>
          <w:rFonts w:hint="eastAsia"/>
          <w:color w:val="000000" w:themeColor="text1"/>
          <w:sz w:val="24"/>
          <w:szCs w:val="24"/>
        </w:rPr>
      </w:pPr>
      <w:r>
        <w:rPr>
          <w:rFonts w:hint="eastAsia"/>
          <w:sz w:val="24"/>
          <w:szCs w:val="24"/>
        </w:rPr>
        <w:t>上記の</w:t>
      </w:r>
      <w:r w:rsidRPr="0095557B">
        <w:rPr>
          <w:sz w:val="24"/>
          <w:szCs w:val="24"/>
        </w:rPr>
        <w:t>図は，一次需給調整市場における</w:t>
      </w:r>
      <w:r w:rsidRPr="0095557B">
        <w:rPr>
          <w:sz w:val="24"/>
          <w:szCs w:val="24"/>
        </w:rPr>
        <w:t>3</w:t>
      </w:r>
      <w:r w:rsidRPr="0095557B">
        <w:rPr>
          <w:sz w:val="24"/>
          <w:szCs w:val="24"/>
        </w:rPr>
        <w:t>時間ブロック価格を示す。対象日は，</w:t>
      </w:r>
      <w:r w:rsidRPr="0095557B">
        <w:rPr>
          <w:sz w:val="24"/>
          <w:szCs w:val="24"/>
        </w:rPr>
        <w:t>5</w:t>
      </w:r>
      <w:r w:rsidRPr="0095557B">
        <w:rPr>
          <w:sz w:val="24"/>
          <w:szCs w:val="24"/>
        </w:rPr>
        <w:t>月を</w:t>
      </w:r>
      <w:r w:rsidR="00AB5359">
        <w:rPr>
          <w:rFonts w:hint="eastAsia"/>
          <w:sz w:val="24"/>
          <w:szCs w:val="24"/>
        </w:rPr>
        <w:t>2024</w:t>
      </w:r>
      <w:r w:rsidRPr="0095557B">
        <w:rPr>
          <w:sz w:val="24"/>
          <w:szCs w:val="24"/>
        </w:rPr>
        <w:t>年</w:t>
      </w:r>
      <w:r w:rsidR="00AB5359">
        <w:rPr>
          <w:rFonts w:hint="eastAsia"/>
          <w:sz w:val="24"/>
          <w:szCs w:val="24"/>
        </w:rPr>
        <w:t>5</w:t>
      </w:r>
      <w:r w:rsidRPr="0095557B">
        <w:rPr>
          <w:sz w:val="24"/>
          <w:szCs w:val="24"/>
        </w:rPr>
        <w:t>月</w:t>
      </w:r>
      <w:r w:rsidR="00AB5359">
        <w:rPr>
          <w:rFonts w:hint="eastAsia"/>
          <w:sz w:val="24"/>
          <w:szCs w:val="24"/>
        </w:rPr>
        <w:t>2</w:t>
      </w:r>
      <w:r w:rsidRPr="0095557B">
        <w:rPr>
          <w:sz w:val="24"/>
          <w:szCs w:val="24"/>
        </w:rPr>
        <w:t>日</w:t>
      </w:r>
      <w:r w:rsidR="00C71FDD">
        <w:rPr>
          <w:rFonts w:hint="eastAsia"/>
          <w:sz w:val="24"/>
          <w:szCs w:val="24"/>
        </w:rPr>
        <w:t>(</w:t>
      </w:r>
      <w:r w:rsidR="00C71FDD">
        <w:rPr>
          <w:rFonts w:hint="eastAsia"/>
          <w:sz w:val="24"/>
          <w:szCs w:val="24"/>
        </w:rPr>
        <w:t>木</w:t>
      </w:r>
      <w:r w:rsidR="00C71FDD">
        <w:rPr>
          <w:rFonts w:hint="eastAsia"/>
          <w:sz w:val="24"/>
          <w:szCs w:val="24"/>
        </w:rPr>
        <w:t>[</w:t>
      </w:r>
      <w:r w:rsidR="00C71FDD">
        <w:rPr>
          <w:rFonts w:hint="eastAsia"/>
          <w:sz w:val="24"/>
          <w:szCs w:val="24"/>
        </w:rPr>
        <w:t>祝日</w:t>
      </w:r>
      <w:r w:rsidR="00C71FDD">
        <w:rPr>
          <w:rFonts w:hint="eastAsia"/>
          <w:sz w:val="24"/>
          <w:szCs w:val="24"/>
        </w:rPr>
        <w:t>])</w:t>
      </w:r>
      <w:r w:rsidRPr="0095557B">
        <w:rPr>
          <w:sz w:val="24"/>
          <w:szCs w:val="24"/>
        </w:rPr>
        <w:t>，</w:t>
      </w:r>
      <w:r w:rsidRPr="0095557B">
        <w:rPr>
          <w:sz w:val="24"/>
          <w:szCs w:val="24"/>
        </w:rPr>
        <w:t>6</w:t>
      </w:r>
      <w:r w:rsidRPr="0095557B">
        <w:rPr>
          <w:sz w:val="24"/>
          <w:szCs w:val="24"/>
        </w:rPr>
        <w:t>月を</w:t>
      </w:r>
      <w:r w:rsidR="00AB5359">
        <w:rPr>
          <w:rFonts w:hint="eastAsia"/>
          <w:sz w:val="24"/>
          <w:szCs w:val="24"/>
        </w:rPr>
        <w:t>2024</w:t>
      </w:r>
      <w:r w:rsidRPr="0095557B">
        <w:rPr>
          <w:sz w:val="24"/>
          <w:szCs w:val="24"/>
        </w:rPr>
        <w:t>年</w:t>
      </w:r>
      <w:r w:rsidR="00AB5359">
        <w:rPr>
          <w:rFonts w:hint="eastAsia"/>
          <w:sz w:val="24"/>
          <w:szCs w:val="24"/>
        </w:rPr>
        <w:t>6</w:t>
      </w:r>
      <w:r w:rsidRPr="0095557B">
        <w:rPr>
          <w:sz w:val="24"/>
          <w:szCs w:val="24"/>
        </w:rPr>
        <w:t>月</w:t>
      </w:r>
      <w:r w:rsidR="00AB5359">
        <w:rPr>
          <w:rFonts w:hint="eastAsia"/>
          <w:sz w:val="24"/>
          <w:szCs w:val="24"/>
        </w:rPr>
        <w:t>24</w:t>
      </w:r>
      <w:r w:rsidRPr="0095557B">
        <w:rPr>
          <w:sz w:val="24"/>
          <w:szCs w:val="24"/>
        </w:rPr>
        <w:t>日とする。ブロック番号</w:t>
      </w:r>
      <w:r w:rsidRPr="0095557B">
        <w:rPr>
          <w:sz w:val="24"/>
          <w:szCs w:val="24"/>
        </w:rPr>
        <w:t>1</w:t>
      </w:r>
      <w:r w:rsidRPr="0095557B">
        <w:rPr>
          <w:sz w:val="24"/>
          <w:szCs w:val="24"/>
        </w:rPr>
        <w:t>〜</w:t>
      </w:r>
      <w:r w:rsidRPr="0095557B">
        <w:rPr>
          <w:sz w:val="24"/>
          <w:szCs w:val="24"/>
        </w:rPr>
        <w:t>8</w:t>
      </w:r>
      <w:r w:rsidRPr="0095557B">
        <w:rPr>
          <w:sz w:val="24"/>
          <w:szCs w:val="24"/>
        </w:rPr>
        <w:t>は，</w:t>
      </w:r>
      <w:r w:rsidRPr="0095557B">
        <w:rPr>
          <w:sz w:val="24"/>
          <w:szCs w:val="24"/>
        </w:rPr>
        <w:t>0–3</w:t>
      </w:r>
      <w:r w:rsidRPr="0095557B">
        <w:rPr>
          <w:sz w:val="24"/>
          <w:szCs w:val="24"/>
        </w:rPr>
        <w:t>時，</w:t>
      </w:r>
      <w:r w:rsidRPr="0095557B">
        <w:rPr>
          <w:sz w:val="24"/>
          <w:szCs w:val="24"/>
        </w:rPr>
        <w:t>3–6</w:t>
      </w:r>
      <w:r w:rsidRPr="0095557B">
        <w:rPr>
          <w:sz w:val="24"/>
          <w:szCs w:val="24"/>
        </w:rPr>
        <w:t>時，</w:t>
      </w:r>
      <w:r w:rsidRPr="0095557B">
        <w:rPr>
          <w:sz w:val="24"/>
          <w:szCs w:val="24"/>
        </w:rPr>
        <w:t>6–9</w:t>
      </w:r>
      <w:r w:rsidRPr="0095557B">
        <w:rPr>
          <w:sz w:val="24"/>
          <w:szCs w:val="24"/>
        </w:rPr>
        <w:t>時，</w:t>
      </w:r>
      <w:r w:rsidRPr="0095557B">
        <w:rPr>
          <w:sz w:val="24"/>
          <w:szCs w:val="24"/>
        </w:rPr>
        <w:t>9–12</w:t>
      </w:r>
      <w:r w:rsidRPr="0095557B">
        <w:rPr>
          <w:sz w:val="24"/>
          <w:szCs w:val="24"/>
        </w:rPr>
        <w:t>時，</w:t>
      </w:r>
      <w:r w:rsidRPr="0095557B">
        <w:rPr>
          <w:sz w:val="24"/>
          <w:szCs w:val="24"/>
        </w:rPr>
        <w:t>12–15</w:t>
      </w:r>
      <w:r w:rsidRPr="0095557B">
        <w:rPr>
          <w:sz w:val="24"/>
          <w:szCs w:val="24"/>
        </w:rPr>
        <w:t>時，</w:t>
      </w:r>
      <w:r w:rsidRPr="0095557B">
        <w:rPr>
          <w:sz w:val="24"/>
          <w:szCs w:val="24"/>
        </w:rPr>
        <w:t>15–18</w:t>
      </w:r>
      <w:r w:rsidRPr="0095557B">
        <w:rPr>
          <w:sz w:val="24"/>
          <w:szCs w:val="24"/>
        </w:rPr>
        <w:t>時，</w:t>
      </w:r>
      <w:r w:rsidRPr="0095557B">
        <w:rPr>
          <w:sz w:val="24"/>
          <w:szCs w:val="24"/>
        </w:rPr>
        <w:t>18–21</w:t>
      </w:r>
      <w:r w:rsidRPr="0095557B">
        <w:rPr>
          <w:sz w:val="24"/>
          <w:szCs w:val="24"/>
        </w:rPr>
        <w:t>時，</w:t>
      </w:r>
      <w:r w:rsidRPr="0095557B">
        <w:rPr>
          <w:sz w:val="24"/>
          <w:szCs w:val="24"/>
        </w:rPr>
        <w:t>21–24</w:t>
      </w:r>
      <w:r w:rsidRPr="0095557B">
        <w:rPr>
          <w:sz w:val="24"/>
          <w:szCs w:val="24"/>
        </w:rPr>
        <w:t>時（日本標準時）に対応させる。</w:t>
      </w:r>
      <w:r w:rsidRPr="007F0FB4">
        <w:rPr>
          <w:color w:val="000000" w:themeColor="text1"/>
          <w:sz w:val="24"/>
          <w:szCs w:val="24"/>
        </w:rPr>
        <w:t>データは</w:t>
      </w:r>
      <w:r w:rsidR="00C71FDD" w:rsidRPr="007F0FB4">
        <w:rPr>
          <w:rFonts w:hint="eastAsia"/>
          <w:color w:val="000000" w:themeColor="text1"/>
          <w:sz w:val="24"/>
          <w:szCs w:val="24"/>
        </w:rPr>
        <w:t>JEPX</w:t>
      </w:r>
      <w:r w:rsidRPr="007F0FB4">
        <w:rPr>
          <w:color w:val="000000" w:themeColor="text1"/>
          <w:sz w:val="24"/>
          <w:szCs w:val="24"/>
        </w:rPr>
        <w:t>から取得した。</w:t>
      </w:r>
    </w:p>
    <w:p w14:paraId="7E5DA912" w14:textId="77777777" w:rsidR="007236D1" w:rsidRDefault="007236D1" w:rsidP="005F27A0">
      <w:pPr>
        <w:widowControl/>
        <w:jc w:val="center"/>
        <w:rPr>
          <w:sz w:val="24"/>
          <w:szCs w:val="24"/>
        </w:rPr>
      </w:pPr>
    </w:p>
    <w:p w14:paraId="39EAD683" w14:textId="05173565" w:rsidR="007236D1" w:rsidRDefault="005F27A0" w:rsidP="005F27A0">
      <w:pPr>
        <w:widowControl/>
        <w:jc w:val="center"/>
        <w:rPr>
          <w:sz w:val="24"/>
          <w:szCs w:val="24"/>
        </w:rPr>
      </w:pPr>
      <w:r>
        <w:rPr>
          <w:noProof/>
        </w:rPr>
        <w:lastRenderedPageBreak/>
        <w:drawing>
          <wp:inline distT="0" distB="0" distL="0" distR="0" wp14:anchorId="66680914" wp14:editId="4031369B">
            <wp:extent cx="4572000" cy="2743200"/>
            <wp:effectExtent l="0" t="0" r="0" b="0"/>
            <wp:docPr id="764131417" name="グラフ 1">
              <a:extLst xmlns:a="http://schemas.openxmlformats.org/drawingml/2006/main">
                <a:ext uri="{FF2B5EF4-FFF2-40B4-BE49-F238E27FC236}">
                  <a16:creationId xmlns:a16="http://schemas.microsoft.com/office/drawing/2014/main" id="{749692CD-1DC0-FF8A-C405-F52098663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D55913F" w14:textId="1A55664C" w:rsidR="005F27A0" w:rsidRDefault="005F27A0" w:rsidP="005F27A0">
      <w:pPr>
        <w:widowControl/>
        <w:jc w:val="center"/>
        <w:rPr>
          <w:rFonts w:hint="eastAsia"/>
          <w:sz w:val="24"/>
          <w:szCs w:val="24"/>
        </w:rPr>
      </w:pPr>
      <w:r>
        <w:rPr>
          <w:rFonts w:hint="eastAsia"/>
          <w:sz w:val="24"/>
          <w:szCs w:val="24"/>
        </w:rPr>
        <w:t xml:space="preserve">図　</w:t>
      </w:r>
      <w:r w:rsidR="00AB5359" w:rsidRPr="00AB5359">
        <w:rPr>
          <w:rFonts w:hint="eastAsia"/>
          <w:sz w:val="24"/>
          <w:szCs w:val="24"/>
        </w:rPr>
        <w:t>二次需給調整市場の</w:t>
      </w:r>
      <w:r w:rsidR="00AB5359" w:rsidRPr="00AB5359">
        <w:rPr>
          <w:rFonts w:hint="eastAsia"/>
          <w:sz w:val="24"/>
          <w:szCs w:val="24"/>
        </w:rPr>
        <w:t>3</w:t>
      </w:r>
      <w:r w:rsidR="00AB5359" w:rsidRPr="00AB5359">
        <w:rPr>
          <w:rFonts w:hint="eastAsia"/>
          <w:sz w:val="24"/>
          <w:szCs w:val="24"/>
        </w:rPr>
        <w:t>時間ブロック価格</w:t>
      </w:r>
    </w:p>
    <w:p w14:paraId="3311CB78" w14:textId="77777777" w:rsidR="005F27A0" w:rsidRDefault="005F27A0" w:rsidP="007236D1">
      <w:pPr>
        <w:widowControl/>
        <w:jc w:val="left"/>
        <w:rPr>
          <w:sz w:val="24"/>
          <w:szCs w:val="24"/>
        </w:rPr>
      </w:pPr>
    </w:p>
    <w:p w14:paraId="4C949F2F" w14:textId="09DEE317" w:rsidR="00AB5359" w:rsidRDefault="00AB5359" w:rsidP="00AB5359">
      <w:pPr>
        <w:widowControl/>
        <w:ind w:firstLineChars="100" w:firstLine="240"/>
        <w:jc w:val="left"/>
        <w:rPr>
          <w:sz w:val="24"/>
          <w:szCs w:val="24"/>
        </w:rPr>
      </w:pPr>
      <w:r>
        <w:rPr>
          <w:rFonts w:hint="eastAsia"/>
          <w:sz w:val="24"/>
          <w:szCs w:val="24"/>
        </w:rPr>
        <w:t>上記の図</w:t>
      </w:r>
      <w:r w:rsidRPr="00AB5359">
        <w:rPr>
          <w:sz w:val="24"/>
          <w:szCs w:val="24"/>
        </w:rPr>
        <w:t>は，二次需給調整市場における</w:t>
      </w:r>
      <w:r w:rsidRPr="00AB5359">
        <w:rPr>
          <w:sz w:val="24"/>
          <w:szCs w:val="24"/>
        </w:rPr>
        <w:t>3</w:t>
      </w:r>
      <w:r w:rsidRPr="00AB5359">
        <w:rPr>
          <w:sz w:val="24"/>
          <w:szCs w:val="24"/>
        </w:rPr>
        <w:t>時間ブロック価格を示す。対象日，ブロック定義，価格定義，データ出所，選定規則は一次需給調整市場と同一とし，市場のみを二次需給調整市場に変更する。</w:t>
      </w:r>
    </w:p>
    <w:p w14:paraId="1E57FB4F" w14:textId="77777777" w:rsidR="00AB5359" w:rsidRPr="0014489D" w:rsidRDefault="00AB5359" w:rsidP="007236D1">
      <w:pPr>
        <w:widowControl/>
        <w:jc w:val="left"/>
        <w:rPr>
          <w:rFonts w:hint="eastAsia"/>
          <w:sz w:val="24"/>
          <w:szCs w:val="24"/>
        </w:rPr>
      </w:pPr>
    </w:p>
    <w:p w14:paraId="70BDB136" w14:textId="77777777" w:rsidR="00856F82" w:rsidRDefault="00856F82" w:rsidP="00A06BA5">
      <w:pPr>
        <w:widowControl/>
        <w:jc w:val="center"/>
        <w:rPr>
          <w:sz w:val="24"/>
          <w:szCs w:val="24"/>
        </w:rPr>
      </w:pPr>
      <w:r w:rsidRPr="00856F82">
        <w:rPr>
          <w:noProof/>
          <w:sz w:val="24"/>
          <w:szCs w:val="24"/>
        </w:rPr>
        <w:drawing>
          <wp:inline distT="0" distB="0" distL="0" distR="0" wp14:anchorId="53CD2DBF" wp14:editId="0160DFDE">
            <wp:extent cx="4273032" cy="2112753"/>
            <wp:effectExtent l="0" t="0" r="0" b="1905"/>
            <wp:docPr id="41818933" name="Picture 2">
              <a:extLst xmlns:a="http://schemas.openxmlformats.org/drawingml/2006/main">
                <a:ext uri="{FF2B5EF4-FFF2-40B4-BE49-F238E27FC236}">
                  <a16:creationId xmlns:a16="http://schemas.microsoft.com/office/drawing/2014/main" id="{46CCE81E-7545-D3A3-AEC6-A6267085AD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46CCE81E-7545-D3A3-AEC6-A6267085ADDF}"/>
                        </a:ext>
                      </a:extLst>
                    </pic:cNvPr>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3032" cy="21127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D1167DB" w14:textId="20D9920B" w:rsidR="00A06BA5" w:rsidRPr="00A06BA5" w:rsidRDefault="00A06BA5" w:rsidP="00A06BA5">
      <w:pPr>
        <w:widowControl/>
        <w:jc w:val="center"/>
        <w:rPr>
          <w:sz w:val="24"/>
          <w:szCs w:val="24"/>
        </w:rPr>
      </w:pPr>
      <w:r w:rsidRPr="00A06BA5">
        <w:rPr>
          <w:rFonts w:hint="eastAsia"/>
          <w:sz w:val="24"/>
          <w:szCs w:val="24"/>
        </w:rPr>
        <w:t xml:space="preserve">図　</w:t>
      </w:r>
      <w:r w:rsidRPr="00A06BA5">
        <w:rPr>
          <w:rFonts w:hint="eastAsia"/>
          <w:sz w:val="24"/>
          <w:szCs w:val="24"/>
        </w:rPr>
        <w:t>5</w:t>
      </w:r>
      <w:r w:rsidRPr="00A06BA5">
        <w:rPr>
          <w:rFonts w:hint="eastAsia"/>
          <w:sz w:val="24"/>
          <w:szCs w:val="24"/>
        </w:rPr>
        <w:t>月における</w:t>
      </w:r>
      <w:r w:rsidRPr="00A06BA5">
        <w:rPr>
          <w:rFonts w:hint="eastAsia"/>
          <w:sz w:val="24"/>
          <w:szCs w:val="24"/>
        </w:rPr>
        <w:t>1</w:t>
      </w:r>
      <w:r w:rsidRPr="00A06BA5">
        <w:rPr>
          <w:rFonts w:hint="eastAsia"/>
          <w:sz w:val="24"/>
          <w:szCs w:val="24"/>
        </w:rPr>
        <w:t>次元</w:t>
      </w:r>
      <w:r w:rsidR="00A24AB6">
        <w:rPr>
          <w:rFonts w:hint="eastAsia"/>
          <w:sz w:val="24"/>
          <w:szCs w:val="24"/>
        </w:rPr>
        <w:t>，</w:t>
      </w:r>
      <w:r w:rsidRPr="00A06BA5">
        <w:rPr>
          <w:rFonts w:hint="eastAsia"/>
          <w:sz w:val="24"/>
          <w:szCs w:val="24"/>
        </w:rPr>
        <w:t>2</w:t>
      </w:r>
      <w:r w:rsidRPr="00A06BA5">
        <w:rPr>
          <w:rFonts w:hint="eastAsia"/>
          <w:sz w:val="24"/>
          <w:szCs w:val="24"/>
        </w:rPr>
        <w:t>次元のピースワイズ劣化を考慮した</w:t>
      </w:r>
      <w:r w:rsidRPr="00A06BA5">
        <w:rPr>
          <w:rFonts w:hint="eastAsia"/>
          <w:sz w:val="24"/>
          <w:szCs w:val="24"/>
        </w:rPr>
        <w:t>SOC</w:t>
      </w:r>
      <w:r w:rsidRPr="00A06BA5">
        <w:rPr>
          <w:rFonts w:hint="eastAsia"/>
          <w:sz w:val="24"/>
          <w:szCs w:val="24"/>
        </w:rPr>
        <w:t>と市場価格</w:t>
      </w:r>
    </w:p>
    <w:p w14:paraId="25F1DCA0" w14:textId="77777777" w:rsidR="00856F82" w:rsidRDefault="00856F82" w:rsidP="0014489D">
      <w:pPr>
        <w:widowControl/>
        <w:jc w:val="left"/>
        <w:rPr>
          <w:sz w:val="24"/>
          <w:szCs w:val="24"/>
        </w:rPr>
      </w:pPr>
    </w:p>
    <w:p w14:paraId="7BB5CB70" w14:textId="77777777" w:rsidR="000966B2" w:rsidRDefault="000966B2" w:rsidP="00D11BEC">
      <w:pPr>
        <w:widowControl/>
        <w:ind w:firstLineChars="100" w:firstLine="240"/>
        <w:rPr>
          <w:sz w:val="24"/>
          <w:szCs w:val="24"/>
        </w:rPr>
      </w:pPr>
      <w:r>
        <w:rPr>
          <w:rFonts w:hint="eastAsia"/>
          <w:sz w:val="24"/>
          <w:szCs w:val="24"/>
        </w:rPr>
        <w:t>この図においては，</w:t>
      </w:r>
      <w:r w:rsidRPr="000966B2">
        <w:rPr>
          <w:sz w:val="24"/>
          <w:szCs w:val="24"/>
        </w:rPr>
        <w:t>spot5</w:t>
      </w:r>
      <w:r w:rsidRPr="000966B2">
        <w:rPr>
          <w:sz w:val="24"/>
          <w:szCs w:val="24"/>
        </w:rPr>
        <w:t>の市場価格（左軸）と，</w:t>
      </w:r>
      <w:r w:rsidRPr="000966B2">
        <w:rPr>
          <w:sz w:val="24"/>
          <w:szCs w:val="24"/>
        </w:rPr>
        <w:t>1</w:t>
      </w:r>
      <w:r w:rsidRPr="000966B2">
        <w:rPr>
          <w:sz w:val="24"/>
          <w:szCs w:val="24"/>
        </w:rPr>
        <w:t>次元／</w:t>
      </w:r>
      <w:r w:rsidRPr="000966B2">
        <w:rPr>
          <w:sz w:val="24"/>
          <w:szCs w:val="24"/>
        </w:rPr>
        <w:t>2</w:t>
      </w:r>
      <w:r w:rsidRPr="000966B2">
        <w:rPr>
          <w:sz w:val="24"/>
          <w:szCs w:val="24"/>
        </w:rPr>
        <w:t>次元ピースワイズモデルの</w:t>
      </w:r>
      <w:r w:rsidRPr="000966B2">
        <w:rPr>
          <w:sz w:val="24"/>
          <w:szCs w:val="24"/>
        </w:rPr>
        <w:t>SOC</w:t>
      </w:r>
      <w:r w:rsidRPr="000966B2">
        <w:rPr>
          <w:sz w:val="24"/>
          <w:szCs w:val="24"/>
        </w:rPr>
        <w:t>（右軸）を同一図に重ね，価格変動と</w:t>
      </w:r>
      <w:r w:rsidRPr="000966B2">
        <w:rPr>
          <w:sz w:val="24"/>
          <w:szCs w:val="24"/>
        </w:rPr>
        <w:t>SOC</w:t>
      </w:r>
      <w:r w:rsidRPr="000966B2">
        <w:rPr>
          <w:sz w:val="24"/>
          <w:szCs w:val="24"/>
        </w:rPr>
        <w:t>制御の対応を比較している。</w:t>
      </w:r>
      <w:r w:rsidRPr="000966B2">
        <w:rPr>
          <w:sz w:val="24"/>
          <w:szCs w:val="24"/>
        </w:rPr>
        <w:t>1</w:t>
      </w:r>
      <w:r w:rsidRPr="000966B2">
        <w:rPr>
          <w:sz w:val="24"/>
          <w:szCs w:val="24"/>
        </w:rPr>
        <w:t>次元モデルは</w:t>
      </w:r>
      <w:r w:rsidRPr="000966B2">
        <w:rPr>
          <w:sz w:val="24"/>
          <w:szCs w:val="24"/>
        </w:rPr>
        <w:t xml:space="preserve"> </w:t>
      </w:r>
      <m:oMath>
        <m:r>
          <w:rPr>
            <w:rFonts w:ascii="Cambria Math" w:hAnsi="Cambria Math"/>
            <w:sz w:val="24"/>
            <w:szCs w:val="24"/>
          </w:rPr>
          <m:t>t≈23</m:t>
        </m:r>
      </m:oMath>
      <w:r w:rsidRPr="000966B2">
        <w:rPr>
          <w:sz w:val="24"/>
          <w:szCs w:val="24"/>
        </w:rPr>
        <w:t>で</w:t>
      </w:r>
      <w:r w:rsidRPr="000966B2">
        <w:rPr>
          <w:sz w:val="24"/>
          <w:szCs w:val="24"/>
        </w:rPr>
        <w:t>SOC</w:t>
      </w:r>
      <w:r w:rsidRPr="000966B2">
        <w:rPr>
          <w:sz w:val="24"/>
          <w:szCs w:val="24"/>
        </w:rPr>
        <w:t>が高水準へ遷移する一方，</w:t>
      </w:r>
      <w:r w:rsidRPr="000966B2">
        <w:rPr>
          <w:sz w:val="24"/>
          <w:szCs w:val="24"/>
        </w:rPr>
        <w:t>2</w:t>
      </w:r>
      <w:r w:rsidRPr="000966B2">
        <w:rPr>
          <w:sz w:val="24"/>
          <w:szCs w:val="24"/>
        </w:rPr>
        <w:t>次元モデルは</w:t>
      </w:r>
      <w:r w:rsidRPr="000966B2">
        <w:rPr>
          <w:sz w:val="24"/>
          <w:szCs w:val="24"/>
        </w:rPr>
        <w:t>0</w:t>
      </w:r>
      <w:r w:rsidRPr="000966B2">
        <w:rPr>
          <w:sz w:val="24"/>
          <w:szCs w:val="24"/>
        </w:rPr>
        <w:t>価格区間中に</w:t>
      </w:r>
      <w:r w:rsidRPr="000966B2">
        <w:rPr>
          <w:sz w:val="24"/>
          <w:szCs w:val="24"/>
        </w:rPr>
        <w:t>SOC</w:t>
      </w:r>
      <w:r w:rsidRPr="000966B2">
        <w:rPr>
          <w:sz w:val="24"/>
          <w:szCs w:val="24"/>
        </w:rPr>
        <w:t>を低水準に保ち，</w:t>
      </w:r>
      <m:oMath>
        <m:r>
          <w:rPr>
            <w:rFonts w:ascii="Cambria Math" w:hAnsi="Cambria Math"/>
            <w:sz w:val="24"/>
            <w:szCs w:val="24"/>
          </w:rPr>
          <m:t>t≈29</m:t>
        </m:r>
      </m:oMath>
      <w:r w:rsidRPr="000966B2">
        <w:rPr>
          <w:sz w:val="24"/>
          <w:szCs w:val="24"/>
        </w:rPr>
        <w:t xml:space="preserve"> </w:t>
      </w:r>
      <w:r w:rsidRPr="000966B2">
        <w:rPr>
          <w:sz w:val="24"/>
          <w:szCs w:val="24"/>
        </w:rPr>
        <w:t>以降で高水準へ遷移する。</w:t>
      </w:r>
    </w:p>
    <w:p w14:paraId="0F9957FA" w14:textId="374C0DAF" w:rsidR="0014489D" w:rsidRPr="0014489D" w:rsidRDefault="0014489D" w:rsidP="00D11BEC">
      <w:pPr>
        <w:widowControl/>
        <w:ind w:firstLineChars="100" w:firstLine="240"/>
        <w:rPr>
          <w:sz w:val="24"/>
          <w:szCs w:val="24"/>
        </w:rPr>
      </w:pPr>
      <w:r w:rsidRPr="0014489D">
        <w:rPr>
          <w:sz w:val="24"/>
          <w:szCs w:val="24"/>
        </w:rPr>
        <w:lastRenderedPageBreak/>
        <w:t>以上の比較より，月別の差としては，価格系列の極値構造が単峰的か多峰的かによって</w:t>
      </w:r>
      <w:r w:rsidRPr="0014489D">
        <w:rPr>
          <w:sz w:val="24"/>
          <w:szCs w:val="24"/>
        </w:rPr>
        <w:t>SOC</w:t>
      </w:r>
      <w:r w:rsidRPr="0014489D">
        <w:rPr>
          <w:sz w:val="24"/>
          <w:szCs w:val="24"/>
        </w:rPr>
        <w:t>推移の上昇局面数が変化し得ることが示された。またモデル別の差としては，</w:t>
      </w:r>
      <w:r w:rsidRPr="0014489D">
        <w:rPr>
          <w:sz w:val="24"/>
          <w:szCs w:val="24"/>
        </w:rPr>
        <w:t>1</w:t>
      </w:r>
      <w:r w:rsidRPr="0014489D">
        <w:rPr>
          <w:sz w:val="24"/>
          <w:szCs w:val="24"/>
        </w:rPr>
        <w:t>次元と</w:t>
      </w:r>
      <w:r w:rsidRPr="0014489D">
        <w:rPr>
          <w:sz w:val="24"/>
          <w:szCs w:val="24"/>
        </w:rPr>
        <w:t>2</w:t>
      </w:r>
      <w:r w:rsidRPr="0014489D">
        <w:rPr>
          <w:sz w:val="24"/>
          <w:szCs w:val="24"/>
        </w:rPr>
        <w:t>次元で</w:t>
      </w:r>
      <w:r w:rsidRPr="0014489D">
        <w:rPr>
          <w:sz w:val="24"/>
          <w:szCs w:val="24"/>
        </w:rPr>
        <w:t>SOC</w:t>
      </w:r>
      <w:r w:rsidRPr="0014489D">
        <w:rPr>
          <w:sz w:val="24"/>
          <w:szCs w:val="24"/>
        </w:rPr>
        <w:t>変動の大きさ，および高</w:t>
      </w:r>
      <w:r w:rsidRPr="0014489D">
        <w:rPr>
          <w:sz w:val="24"/>
          <w:szCs w:val="24"/>
        </w:rPr>
        <w:t>SOC</w:t>
      </w:r>
      <w:r w:rsidRPr="0014489D">
        <w:rPr>
          <w:sz w:val="24"/>
          <w:szCs w:val="24"/>
        </w:rPr>
        <w:t>帯への滞在の有無が異なり，運用方針の差として観測される。これらの差異が，前節で示した総劣化量の増加率差（特に</w:t>
      </w:r>
      <w:r w:rsidRPr="0014489D">
        <w:rPr>
          <w:sz w:val="24"/>
          <w:szCs w:val="24"/>
        </w:rPr>
        <w:t>2</w:t>
      </w:r>
      <w:r w:rsidRPr="0014489D">
        <w:rPr>
          <w:sz w:val="24"/>
          <w:szCs w:val="24"/>
        </w:rPr>
        <w:t>次元での増加）にどのように寄与しているかは，次節の考察で，価格系列の形状と</w:t>
      </w:r>
      <w:r w:rsidRPr="0014489D">
        <w:rPr>
          <w:sz w:val="24"/>
          <w:szCs w:val="24"/>
        </w:rPr>
        <w:t>SOC</w:t>
      </w:r>
      <w:r w:rsidRPr="0014489D">
        <w:rPr>
          <w:sz w:val="24"/>
          <w:szCs w:val="24"/>
        </w:rPr>
        <w:t>帯の滞在，ならびに劣化評価の感度の観点から整理する。</w:t>
      </w:r>
    </w:p>
    <w:p w14:paraId="515E73B8" w14:textId="77777777" w:rsidR="0014489D" w:rsidRDefault="0014489D" w:rsidP="00624B80">
      <w:pPr>
        <w:widowControl/>
        <w:jc w:val="left"/>
        <w:rPr>
          <w:sz w:val="24"/>
          <w:szCs w:val="24"/>
        </w:rPr>
      </w:pPr>
    </w:p>
    <w:p w14:paraId="29E30334" w14:textId="5416EF8B" w:rsidR="007A3A68" w:rsidRDefault="00EF7C44" w:rsidP="00624B80">
      <w:pPr>
        <w:widowControl/>
        <w:jc w:val="left"/>
        <w:rPr>
          <w:sz w:val="24"/>
          <w:szCs w:val="24"/>
        </w:rPr>
      </w:pPr>
      <w:r>
        <w:rPr>
          <w:rFonts w:hint="eastAsia"/>
          <w:sz w:val="24"/>
          <w:szCs w:val="24"/>
        </w:rPr>
        <w:t>4.3</w:t>
      </w:r>
      <w:r>
        <w:rPr>
          <w:rFonts w:hint="eastAsia"/>
          <w:sz w:val="24"/>
          <w:szCs w:val="24"/>
        </w:rPr>
        <w:t xml:space="preserve">　</w:t>
      </w:r>
      <w:r w:rsidR="008700A4" w:rsidRPr="008700A4">
        <w:rPr>
          <w:rFonts w:hint="eastAsia"/>
          <w:sz w:val="24"/>
          <w:szCs w:val="24"/>
        </w:rPr>
        <w:t>考察（差異の要因と含意）</w:t>
      </w:r>
    </w:p>
    <w:p w14:paraId="3D7BC7E9" w14:textId="77777777" w:rsidR="008700A4" w:rsidRDefault="008700A4" w:rsidP="00624B80">
      <w:pPr>
        <w:widowControl/>
        <w:jc w:val="left"/>
        <w:rPr>
          <w:sz w:val="24"/>
          <w:szCs w:val="24"/>
        </w:rPr>
      </w:pPr>
    </w:p>
    <w:p w14:paraId="2687C022" w14:textId="77777777" w:rsidR="00D11BEC" w:rsidRDefault="00EF7C44" w:rsidP="00D11BEC">
      <w:pPr>
        <w:widowControl/>
        <w:ind w:firstLineChars="100" w:firstLine="240"/>
        <w:rPr>
          <w:sz w:val="24"/>
          <w:szCs w:val="24"/>
        </w:rPr>
      </w:pPr>
      <w:r w:rsidRPr="00EF7C44">
        <w:rPr>
          <w:sz w:val="24"/>
          <w:szCs w:val="24"/>
        </w:rPr>
        <w:t>本研究のシミュレーション結果より，定置用蓄電池にとって過負荷となる運用が劣化コスト増加の主要因となることを確認した。具体的には，充放電の深さ（</w:t>
      </w:r>
      <w:r w:rsidRPr="00EF7C44">
        <w:rPr>
          <w:sz w:val="24"/>
          <w:szCs w:val="24"/>
        </w:rPr>
        <w:t>DoD</w:t>
      </w:r>
      <w:r w:rsidRPr="00EF7C44">
        <w:rPr>
          <w:sz w:val="24"/>
          <w:szCs w:val="24"/>
        </w:rPr>
        <w:t>）が大きい運用，ならびに深い充放電を繰り返す運用において，劣化項が増加し，総劣化量が拡大する傾向が観測された。</w:t>
      </w:r>
    </w:p>
    <w:p w14:paraId="374C6CC8" w14:textId="60B1F819" w:rsidR="00EF7C44" w:rsidRPr="00EF7C44" w:rsidRDefault="00EF7C44" w:rsidP="00D11BEC">
      <w:pPr>
        <w:widowControl/>
        <w:ind w:firstLineChars="100" w:firstLine="240"/>
        <w:rPr>
          <w:sz w:val="24"/>
          <w:szCs w:val="24"/>
        </w:rPr>
      </w:pPr>
      <w:r w:rsidRPr="00EF7C44">
        <w:rPr>
          <w:sz w:val="24"/>
          <w:szCs w:val="24"/>
        </w:rPr>
        <w:t>これは，短期的な収益機会を追求する運用が，状態量の大きな変動を伴い，結果として劣化の進行を促す可能性があることを示している。したがって，運用計画の評価においては，収益性のみならず，</w:t>
      </w:r>
      <w:r w:rsidRPr="00EF7C44">
        <w:rPr>
          <w:sz w:val="24"/>
          <w:szCs w:val="24"/>
        </w:rPr>
        <w:t>DoD</w:t>
      </w:r>
      <w:r w:rsidRPr="00EF7C44">
        <w:rPr>
          <w:sz w:val="24"/>
          <w:szCs w:val="24"/>
        </w:rPr>
        <w:t>の分布や大振幅の充放電頻度といった運用特徴量を併せて確認し，劣化コストの増加メカニズムを説明することが重要である。</w:t>
      </w:r>
    </w:p>
    <w:p w14:paraId="0B44926C" w14:textId="77777777" w:rsidR="00D11BEC" w:rsidRDefault="00EF7C44" w:rsidP="00D11BEC">
      <w:pPr>
        <w:widowControl/>
        <w:ind w:firstLineChars="100" w:firstLine="240"/>
        <w:rPr>
          <w:sz w:val="24"/>
          <w:szCs w:val="24"/>
        </w:rPr>
      </w:pPr>
      <w:r w:rsidRPr="00EF7C44">
        <w:rPr>
          <w:sz w:val="24"/>
          <w:szCs w:val="24"/>
        </w:rPr>
        <w:t>また，</w:t>
      </w:r>
      <w:r w:rsidRPr="00EF7C44">
        <w:rPr>
          <w:sz w:val="24"/>
          <w:szCs w:val="24"/>
        </w:rPr>
        <w:t>2</w:t>
      </w:r>
      <w:r w:rsidRPr="00EF7C44">
        <w:rPr>
          <w:sz w:val="24"/>
          <w:szCs w:val="24"/>
        </w:rPr>
        <w:t>次元ピースワイズを採用した場合，状態量の水準に応じた劣化感度の違いが目的関数へ反映されるため，高い状態量で待機する運用は劣化コストの観点から不利となりやすい。その結果，最適解としては，価格上昇局面に備えて高い状態量を維持するよりも，価格が上昇する直前まで低い状態量を保ち，必要なタイミングで状態量を引き上げる運用が選択される傾向が示された。</w:t>
      </w:r>
    </w:p>
    <w:p w14:paraId="3ECDB8DD" w14:textId="0F820D4A" w:rsidR="00EF7C44" w:rsidRPr="00EF7C44" w:rsidRDefault="00EF7C44" w:rsidP="00D11BEC">
      <w:pPr>
        <w:widowControl/>
        <w:ind w:firstLineChars="100" w:firstLine="240"/>
        <w:rPr>
          <w:sz w:val="24"/>
          <w:szCs w:val="24"/>
        </w:rPr>
      </w:pPr>
      <w:r w:rsidRPr="00EF7C44">
        <w:rPr>
          <w:sz w:val="24"/>
          <w:szCs w:val="24"/>
        </w:rPr>
        <w:t>これは，劣化を考慮した意思決定が，運用の安全側の余裕（高い状態量での待機）よりも，コスト最小化の観点で状態量水準を抑える方向に働く可能性を示唆する。一方で，この運用は価格上昇を事前に把握できることを暗に前提としており，実運用において価格予測誤差や指令の不確実性が存在する場合には，低い状態量での待機が機会損失や応動不能のリスクを増大させ得る。したがって，</w:t>
      </w:r>
      <w:r w:rsidRPr="00EF7C44">
        <w:rPr>
          <w:sz w:val="24"/>
          <w:szCs w:val="24"/>
        </w:rPr>
        <w:t>2</w:t>
      </w:r>
      <w:r w:rsidRPr="00EF7C44">
        <w:rPr>
          <w:sz w:val="24"/>
          <w:szCs w:val="24"/>
        </w:rPr>
        <w:t>次元ピースワイズによる劣化表現は，劣化感度をより精緻に反映する利点を持つ一方，予測不確実性を考慮しない場合には，状態量を低く維持する極端な最適解を誘発する可能性がある。今後は，不確実性を考慮したロバスト化や，最低待機水準の導入などにより，経済性と実現可能性の両立を図ることが課題となる。</w:t>
      </w:r>
    </w:p>
    <w:p w14:paraId="7D67420C" w14:textId="77777777" w:rsidR="00EF7C44" w:rsidRPr="00EF7C44" w:rsidRDefault="00EF7C44" w:rsidP="00624B80">
      <w:pPr>
        <w:widowControl/>
        <w:jc w:val="left"/>
        <w:rPr>
          <w:sz w:val="24"/>
          <w:szCs w:val="24"/>
        </w:rPr>
      </w:pPr>
    </w:p>
    <w:p w14:paraId="0FC888F5" w14:textId="77777777" w:rsidR="00EF7C44" w:rsidRPr="0014489D"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360130F7" w14:textId="2FDCDA83" w:rsidR="00E80AC7" w:rsidRDefault="00E80AC7" w:rsidP="00E80AC7">
      <w:pPr>
        <w:widowControl/>
        <w:jc w:val="center"/>
        <w:rPr>
          <w:sz w:val="44"/>
          <w:szCs w:val="44"/>
        </w:rPr>
      </w:pPr>
      <w:r>
        <w:rPr>
          <w:rFonts w:hint="eastAsia"/>
          <w:sz w:val="44"/>
          <w:szCs w:val="44"/>
        </w:rPr>
        <w:t>第５章</w:t>
      </w:r>
      <w:r w:rsidR="007D327D">
        <w:rPr>
          <w:rFonts w:hint="eastAsia"/>
          <w:sz w:val="44"/>
          <w:szCs w:val="44"/>
        </w:rPr>
        <w:t xml:space="preserve">　結論</w:t>
      </w:r>
      <w:r>
        <w:rPr>
          <w:sz w:val="44"/>
          <w:szCs w:val="44"/>
        </w:rPr>
        <w:br w:type="page"/>
      </w:r>
    </w:p>
    <w:p w14:paraId="4E555BBF" w14:textId="77777777" w:rsidR="00CF6C71" w:rsidRDefault="00CF6C71" w:rsidP="00CF6C71">
      <w:pPr>
        <w:widowControl/>
        <w:jc w:val="left"/>
        <w:rPr>
          <w:sz w:val="24"/>
          <w:szCs w:val="24"/>
        </w:rPr>
      </w:pPr>
      <w:r w:rsidRPr="00CF6C71">
        <w:rPr>
          <w:rFonts w:hint="eastAsia"/>
          <w:sz w:val="24"/>
          <w:szCs w:val="24"/>
        </w:rPr>
        <w:lastRenderedPageBreak/>
        <w:t>5.1</w:t>
      </w:r>
      <w:r w:rsidRPr="00CF6C71">
        <w:rPr>
          <w:rFonts w:hint="eastAsia"/>
          <w:sz w:val="24"/>
          <w:szCs w:val="24"/>
        </w:rPr>
        <w:t xml:space="preserve">　結論</w:t>
      </w:r>
    </w:p>
    <w:p w14:paraId="46365323" w14:textId="77777777" w:rsidR="00CF6C71" w:rsidRPr="00CF6C71" w:rsidRDefault="00CF6C71" w:rsidP="00CF6C71">
      <w:pPr>
        <w:widowControl/>
        <w:jc w:val="left"/>
        <w:rPr>
          <w:sz w:val="24"/>
          <w:szCs w:val="24"/>
        </w:rPr>
      </w:pPr>
    </w:p>
    <w:p w14:paraId="51E6A9F9" w14:textId="77777777" w:rsidR="00D11BEC" w:rsidRDefault="00563E7F" w:rsidP="00D11BEC">
      <w:pPr>
        <w:widowControl/>
        <w:ind w:firstLineChars="100" w:firstLine="240"/>
        <w:rPr>
          <w:sz w:val="24"/>
          <w:szCs w:val="24"/>
        </w:rPr>
      </w:pPr>
      <w:r w:rsidRPr="00563E7F">
        <w:rPr>
          <w:rFonts w:hint="eastAsia"/>
          <w:sz w:val="24"/>
          <w:szCs w:val="24"/>
        </w:rPr>
        <w:t>本研究では，定置用蓄電池の運用最適化において，劣化コストを目的関数へ組み込んだモデルを用い，劣化表現の違いが運用結果へ与える影響を数値的に評価した。結果として，月別の比較により総劣化量が増加するケースが確認され，価格系列の極値構造の違いが運用行動を変化させ，劣化量にも差として現れ得ることが示された。特に，運用が電池にとって過負荷となる場合，すなわち</w:t>
      </w:r>
      <w:r w:rsidRPr="00563E7F">
        <w:rPr>
          <w:rFonts w:hint="eastAsia"/>
          <w:sz w:val="24"/>
          <w:szCs w:val="24"/>
        </w:rPr>
        <w:t>DoD</w:t>
      </w:r>
      <w:r w:rsidRPr="00563E7F">
        <w:rPr>
          <w:rFonts w:hint="eastAsia"/>
          <w:sz w:val="24"/>
          <w:szCs w:val="24"/>
        </w:rPr>
        <w:t>が大きい運用や深い充放電の繰り返しが生じる場合に，劣化コストが増加しやすいことをシミュレーションにより確認した。</w:t>
      </w:r>
    </w:p>
    <w:p w14:paraId="1FFD758C" w14:textId="40E2A527" w:rsidR="00CF6C71" w:rsidRDefault="00563E7F" w:rsidP="00D11BEC">
      <w:pPr>
        <w:widowControl/>
        <w:ind w:firstLineChars="100" w:firstLine="240"/>
        <w:rPr>
          <w:sz w:val="24"/>
          <w:szCs w:val="24"/>
        </w:rPr>
      </w:pPr>
      <w:r w:rsidRPr="00563E7F">
        <w:rPr>
          <w:rFonts w:hint="eastAsia"/>
          <w:sz w:val="24"/>
          <w:szCs w:val="24"/>
        </w:rPr>
        <w:t>さらに，</w:t>
      </w:r>
      <w:r w:rsidRPr="00563E7F">
        <w:rPr>
          <w:rFonts w:hint="eastAsia"/>
          <w:sz w:val="24"/>
          <w:szCs w:val="24"/>
        </w:rPr>
        <w:t>2</w:t>
      </w:r>
      <w:r w:rsidRPr="00563E7F">
        <w:rPr>
          <w:rFonts w:hint="eastAsia"/>
          <w:sz w:val="24"/>
          <w:szCs w:val="24"/>
        </w:rPr>
        <w:t>次元ピースワイズによる劣化表現を採用すると，状態量の水準に応じた劣化感度が運用へ反映され，高い状態量で待機する運用がコスト的に不利となり得ることが示された。その結果，価格上昇局面に備えて余裕を持つよりも，価格上昇の直前まで低い状態量を維持する運用が最適解として選択されやすい傾向が観測された。以上より，劣化表現の精緻化は運用行動を大きく変え得ること，ならびに劣化コストを考慮した最適化は深い充放電を抑制する方向へ作用し得ることが本研究の主要な知見である。</w:t>
      </w:r>
    </w:p>
    <w:p w14:paraId="630BB122" w14:textId="77777777" w:rsidR="00563E7F" w:rsidRPr="00CF6C71" w:rsidRDefault="00563E7F" w:rsidP="00563E7F">
      <w:pPr>
        <w:widowControl/>
        <w:jc w:val="left"/>
        <w:rPr>
          <w:sz w:val="24"/>
          <w:szCs w:val="24"/>
        </w:rPr>
      </w:pPr>
    </w:p>
    <w:p w14:paraId="59933986" w14:textId="2D203C42" w:rsidR="00CF6C71" w:rsidRPr="00CF6C71" w:rsidRDefault="00CF6C71" w:rsidP="00CF6C71">
      <w:pPr>
        <w:widowControl/>
        <w:jc w:val="left"/>
        <w:rPr>
          <w:sz w:val="24"/>
          <w:szCs w:val="24"/>
        </w:rPr>
      </w:pPr>
      <w:r w:rsidRPr="00CF6C71">
        <w:rPr>
          <w:rFonts w:hint="eastAsia"/>
          <w:sz w:val="24"/>
          <w:szCs w:val="24"/>
        </w:rPr>
        <w:t>5.2</w:t>
      </w:r>
      <w:r w:rsidRPr="00CF6C71">
        <w:rPr>
          <w:rFonts w:hint="eastAsia"/>
          <w:sz w:val="24"/>
          <w:szCs w:val="24"/>
        </w:rPr>
        <w:t xml:space="preserve">　今後の課題</w:t>
      </w:r>
      <w:r>
        <w:rPr>
          <w:sz w:val="24"/>
          <w:szCs w:val="24"/>
        </w:rPr>
        <w:br/>
      </w:r>
    </w:p>
    <w:p w14:paraId="22557B47" w14:textId="77777777"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提供や運用安全性の観点から，最低待機水準，予備的なエネルギー余裕，あるいは状態量の急変を抑える制約などを導入し，極端に低い状態量での待機が誘発されないようにする設計が求められる。</w:t>
      </w:r>
    </w:p>
    <w:p w14:paraId="3E392E06" w14:textId="1913A960" w:rsidR="00076BB6" w:rsidRDefault="00076BB6" w:rsidP="00D11BEC">
      <w:pPr>
        <w:widowControl/>
        <w:ind w:firstLineChars="100" w:firstLine="240"/>
        <w:rPr>
          <w:sz w:val="24"/>
          <w:szCs w:val="24"/>
        </w:rPr>
        <w:sectPr w:rsidR="00076BB6" w:rsidSect="00B21E4C">
          <w:pgSz w:w="11906" w:h="16838"/>
          <w:pgMar w:top="1985" w:right="1701" w:bottom="1701" w:left="1701" w:header="851" w:footer="992" w:gutter="0"/>
          <w:cols w:space="425"/>
          <w:vAlign w:val="center"/>
          <w:docGrid w:type="linesAndChars" w:linePitch="360"/>
        </w:sectPr>
      </w:pPr>
      <w:r w:rsidRPr="00076BB6">
        <w:rPr>
          <w:rFonts w:hint="eastAsia"/>
          <w:sz w:val="24"/>
          <w:szCs w:val="24"/>
        </w:rPr>
        <w:t>これにより，劣化コスト最小化と可用性確保の両立を図ることができる。第三に，劣化指標の精緻化と妥当性検証である。本研究では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レート特性などの影響も受ける。実測データや文献値に基づくパラメータ同定，感度分析，および区分設計の妥当性評価を行い，劣化モデルの信頼性を高めることが重要である。第四に，長期評価への拡張である。劣化は累積的</w:t>
      </w:r>
    </w:p>
    <w:p w14:paraId="32A75FC4" w14:textId="042E3C47" w:rsidR="00076BB6" w:rsidRDefault="00076BB6" w:rsidP="00D11BEC">
      <w:pPr>
        <w:widowControl/>
        <w:rPr>
          <w:rFonts w:hint="eastAsia"/>
          <w:sz w:val="24"/>
          <w:szCs w:val="24"/>
        </w:rPr>
        <w:sectPr w:rsidR="00076BB6" w:rsidSect="00076BB6">
          <w:pgSz w:w="11906" w:h="16838"/>
          <w:pgMar w:top="1985" w:right="1701" w:bottom="1701" w:left="1701" w:header="851" w:footer="992" w:gutter="0"/>
          <w:cols w:space="425"/>
          <w:docGrid w:type="lines" w:linePitch="360"/>
        </w:sectPr>
      </w:pPr>
      <w:r w:rsidRPr="00076BB6">
        <w:rPr>
          <w:rFonts w:hint="eastAsia"/>
          <w:sz w:val="24"/>
          <w:szCs w:val="24"/>
        </w:rPr>
        <w:lastRenderedPageBreak/>
        <w:t>に顕在化するため，日次の最適化結果を積み上げた月次・年次スケールの運用評価を行い，寿命末期の容量低下や更新費用を含めたライフサイクル経済性の観点から結論を補強する必要がある。</w:t>
      </w:r>
    </w:p>
    <w:p w14:paraId="4D8E1F68" w14:textId="2A3D13D3" w:rsidR="00E80AC7" w:rsidRDefault="00E80AC7">
      <w:pPr>
        <w:widowControl/>
        <w:jc w:val="left"/>
        <w:rPr>
          <w:sz w:val="24"/>
          <w:szCs w:val="24"/>
        </w:rPr>
      </w:pPr>
    </w:p>
    <w:p w14:paraId="4E1F9938" w14:textId="69567F80" w:rsidR="00E80AC7" w:rsidRDefault="00E80AC7" w:rsidP="00E80AC7">
      <w:pPr>
        <w:widowControl/>
        <w:jc w:val="center"/>
        <w:rPr>
          <w:sz w:val="44"/>
          <w:szCs w:val="44"/>
        </w:rPr>
      </w:pPr>
      <w:r>
        <w:rPr>
          <w:rFonts w:hint="eastAsia"/>
          <w:sz w:val="44"/>
          <w:szCs w:val="44"/>
        </w:rPr>
        <w:t>参考文献</w:t>
      </w:r>
      <w:r>
        <w:rPr>
          <w:sz w:val="44"/>
          <w:szCs w:val="44"/>
        </w:rP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6A072E12" w14:textId="61D09EB9" w:rsidR="00E80AC7" w:rsidRDefault="00FE3F8C" w:rsidP="00D11BEC">
      <w:pPr>
        <w:widowControl/>
        <w:rPr>
          <w:sz w:val="24"/>
          <w:szCs w:val="24"/>
        </w:rPr>
      </w:pPr>
      <w:r w:rsidRPr="00FE3F8C">
        <w:rPr>
          <w:sz w:val="24"/>
          <w:szCs w:val="24"/>
        </w:rPr>
        <w:lastRenderedPageBreak/>
        <w:t>Xu, B.</w:t>
      </w:r>
      <w:r w:rsidRPr="00FE3F8C">
        <w:rPr>
          <w:sz w:val="24"/>
          <w:szCs w:val="24"/>
        </w:rPr>
        <w:t>，</w:t>
      </w:r>
      <w:r w:rsidRPr="00FE3F8C">
        <w:rPr>
          <w:sz w:val="24"/>
          <w:szCs w:val="24"/>
        </w:rPr>
        <w:t>Zhao, J.</w:t>
      </w:r>
      <w:r w:rsidRPr="00FE3F8C">
        <w:rPr>
          <w:sz w:val="24"/>
          <w:szCs w:val="24"/>
        </w:rPr>
        <w:t>，</w:t>
      </w:r>
      <w:r w:rsidRPr="00FE3F8C">
        <w:rPr>
          <w:sz w:val="24"/>
          <w:szCs w:val="24"/>
        </w:rPr>
        <w:t>Zheng, T.</w:t>
      </w:r>
      <w:r w:rsidRPr="00FE3F8C">
        <w:rPr>
          <w:sz w:val="24"/>
          <w:szCs w:val="24"/>
        </w:rPr>
        <w:t>，</w:t>
      </w:r>
      <w:r w:rsidRPr="00FE3F8C">
        <w:rPr>
          <w:sz w:val="24"/>
          <w:szCs w:val="24"/>
        </w:rPr>
        <w:t>Litvinov, E.</w:t>
      </w:r>
      <w:r w:rsidRPr="00FE3F8C">
        <w:rPr>
          <w:sz w:val="24"/>
          <w:szCs w:val="24"/>
        </w:rPr>
        <w:t>，</w:t>
      </w:r>
      <w:proofErr w:type="spellStart"/>
      <w:r w:rsidRPr="00FE3F8C">
        <w:rPr>
          <w:sz w:val="24"/>
          <w:szCs w:val="24"/>
        </w:rPr>
        <w:t>Kirschen</w:t>
      </w:r>
      <w:proofErr w:type="spellEnd"/>
      <w:r w:rsidRPr="00FE3F8C">
        <w:rPr>
          <w:sz w:val="24"/>
          <w:szCs w:val="24"/>
        </w:rPr>
        <w:t>, D. S.</w:t>
      </w:r>
      <w:r w:rsidRPr="00FE3F8C">
        <w:rPr>
          <w:sz w:val="24"/>
          <w:szCs w:val="24"/>
        </w:rPr>
        <w:t>，</w:t>
      </w:r>
      <w:r w:rsidRPr="00FE3F8C">
        <w:rPr>
          <w:sz w:val="24"/>
          <w:szCs w:val="24"/>
        </w:rPr>
        <w:t>“Factoring the Cycle Aging Cost of Batteries Participating in Electricity Markets</w:t>
      </w:r>
      <w:r w:rsidRPr="00FE3F8C">
        <w:rPr>
          <w:sz w:val="24"/>
          <w:szCs w:val="24"/>
        </w:rPr>
        <w:t>，</w:t>
      </w:r>
      <w:r w:rsidRPr="00FE3F8C">
        <w:rPr>
          <w:sz w:val="24"/>
          <w:szCs w:val="24"/>
        </w:rPr>
        <w:t>”</w:t>
      </w:r>
      <w:r w:rsidRPr="00FE3F8C">
        <w:rPr>
          <w:i/>
          <w:iCs/>
          <w:sz w:val="24"/>
          <w:szCs w:val="24"/>
        </w:rPr>
        <w:t>IEEE Transactions on Power Systems</w:t>
      </w:r>
      <w:r w:rsidRPr="00FE3F8C">
        <w:rPr>
          <w:sz w:val="24"/>
          <w:szCs w:val="24"/>
        </w:rPr>
        <w:t>，</w:t>
      </w:r>
      <w:r w:rsidRPr="00FE3F8C">
        <w:rPr>
          <w:sz w:val="24"/>
          <w:szCs w:val="24"/>
        </w:rPr>
        <w:t>vol. 33</w:t>
      </w:r>
      <w:r w:rsidRPr="00FE3F8C">
        <w:rPr>
          <w:sz w:val="24"/>
          <w:szCs w:val="24"/>
        </w:rPr>
        <w:t>，</w:t>
      </w:r>
      <w:r w:rsidRPr="00FE3F8C">
        <w:rPr>
          <w:sz w:val="24"/>
          <w:szCs w:val="24"/>
        </w:rPr>
        <w:t>no. 2</w:t>
      </w:r>
      <w:r w:rsidRPr="00FE3F8C">
        <w:rPr>
          <w:sz w:val="24"/>
          <w:szCs w:val="24"/>
        </w:rPr>
        <w:t>，</w:t>
      </w:r>
      <w:r w:rsidRPr="00FE3F8C">
        <w:rPr>
          <w:sz w:val="24"/>
          <w:szCs w:val="24"/>
        </w:rPr>
        <w:t>pp. 2248–2259</w:t>
      </w:r>
      <w:r w:rsidRPr="00FE3F8C">
        <w:rPr>
          <w:sz w:val="24"/>
          <w:szCs w:val="24"/>
        </w:rPr>
        <w:t>，</w:t>
      </w:r>
      <w:r w:rsidRPr="00FE3F8C">
        <w:rPr>
          <w:sz w:val="24"/>
          <w:szCs w:val="24"/>
        </w:rPr>
        <w:t>Mar. 2018</w:t>
      </w:r>
      <w:r w:rsidRPr="00FE3F8C">
        <w:rPr>
          <w:sz w:val="24"/>
          <w:szCs w:val="24"/>
        </w:rPr>
        <w:t>，</w:t>
      </w:r>
      <w:proofErr w:type="spellStart"/>
      <w:r w:rsidRPr="00FE3F8C">
        <w:rPr>
          <w:sz w:val="24"/>
          <w:szCs w:val="24"/>
        </w:rPr>
        <w:t>doi</w:t>
      </w:r>
      <w:proofErr w:type="spellEnd"/>
      <w:r w:rsidRPr="00FE3F8C">
        <w:rPr>
          <w:sz w:val="24"/>
          <w:szCs w:val="24"/>
        </w:rPr>
        <w:t>: 10.1109/TPWRS.2017.2733339</w:t>
      </w:r>
      <w:r w:rsidRPr="00FE3F8C">
        <w:rPr>
          <w:sz w:val="24"/>
          <w:szCs w:val="24"/>
        </w:rPr>
        <w:t>．</w:t>
      </w:r>
    </w:p>
    <w:p w14:paraId="113C4538" w14:textId="77777777" w:rsidR="00FE3F8C" w:rsidRDefault="00FE3F8C" w:rsidP="00D11BEC">
      <w:pPr>
        <w:widowControl/>
        <w:rPr>
          <w:sz w:val="24"/>
          <w:szCs w:val="24"/>
        </w:rPr>
      </w:pPr>
    </w:p>
    <w:p w14:paraId="54FDE454" w14:textId="06865CF8" w:rsidR="00FE3F8C" w:rsidRDefault="0095557B" w:rsidP="00D11BEC">
      <w:pPr>
        <w:widowControl/>
        <w:rPr>
          <w:rFonts w:hint="eastAsia"/>
          <w:sz w:val="24"/>
          <w:szCs w:val="24"/>
        </w:rPr>
        <w:sectPr w:rsidR="00FE3F8C" w:rsidSect="00FE3F8C">
          <w:pgSz w:w="11906" w:h="16838"/>
          <w:pgMar w:top="1985" w:right="1701" w:bottom="1701" w:left="1701" w:header="851" w:footer="992" w:gutter="0"/>
          <w:cols w:space="425"/>
          <w:docGrid w:type="lines" w:linePitch="360"/>
        </w:sectPr>
      </w:pPr>
      <w:r w:rsidRPr="0095557B">
        <w:rPr>
          <w:rFonts w:hint="eastAsia"/>
          <w:sz w:val="24"/>
          <w:szCs w:val="24"/>
        </w:rPr>
        <w:t>田村</w:t>
      </w:r>
      <w:r w:rsidRPr="0095557B">
        <w:rPr>
          <w:rFonts w:hint="eastAsia"/>
          <w:sz w:val="24"/>
          <w:szCs w:val="24"/>
        </w:rPr>
        <w:t xml:space="preserve"> </w:t>
      </w:r>
      <w:r w:rsidRPr="0095557B">
        <w:rPr>
          <w:rFonts w:hint="eastAsia"/>
          <w:sz w:val="24"/>
          <w:szCs w:val="24"/>
        </w:rPr>
        <w:t>滋，「電力系統周波数制御におけるハイブリッド蓄電池の経済性検討」，電気学会論文誌Ｂ（電力・エネルギー部門誌），</w:t>
      </w:r>
      <w:r w:rsidRPr="0095557B">
        <w:rPr>
          <w:rFonts w:hint="eastAsia"/>
          <w:sz w:val="24"/>
          <w:szCs w:val="24"/>
        </w:rPr>
        <w:t>135</w:t>
      </w:r>
      <w:r w:rsidRPr="0095557B">
        <w:rPr>
          <w:rFonts w:hint="eastAsia"/>
          <w:sz w:val="24"/>
          <w:szCs w:val="24"/>
        </w:rPr>
        <w:t>巻</w:t>
      </w:r>
      <w:r w:rsidRPr="0095557B">
        <w:rPr>
          <w:rFonts w:hint="eastAsia"/>
          <w:sz w:val="24"/>
          <w:szCs w:val="24"/>
        </w:rPr>
        <w:t>1</w:t>
      </w:r>
      <w:r w:rsidRPr="0095557B">
        <w:rPr>
          <w:rFonts w:hint="eastAsia"/>
          <w:sz w:val="24"/>
          <w:szCs w:val="24"/>
        </w:rPr>
        <w:t>号，</w:t>
      </w:r>
      <w:r w:rsidRPr="0095557B">
        <w:rPr>
          <w:rFonts w:hint="eastAsia"/>
          <w:sz w:val="24"/>
          <w:szCs w:val="24"/>
        </w:rPr>
        <w:t>pp. 2-8</w:t>
      </w:r>
      <w:r w:rsidRPr="0095557B">
        <w:rPr>
          <w:rFonts w:hint="eastAsia"/>
          <w:sz w:val="24"/>
          <w:szCs w:val="24"/>
        </w:rPr>
        <w:t>，</w:t>
      </w:r>
      <w:r w:rsidRPr="0095557B">
        <w:rPr>
          <w:rFonts w:hint="eastAsia"/>
          <w:sz w:val="24"/>
          <w:szCs w:val="24"/>
        </w:rPr>
        <w:t>2015</w:t>
      </w:r>
      <w:r w:rsidRPr="0095557B">
        <w:rPr>
          <w:rFonts w:hint="eastAsia"/>
          <w:sz w:val="24"/>
          <w:szCs w:val="24"/>
        </w:rPr>
        <w:t>，</w:t>
      </w:r>
      <w:proofErr w:type="spellStart"/>
      <w:r w:rsidRPr="0095557B">
        <w:rPr>
          <w:rFonts w:hint="eastAsia"/>
          <w:sz w:val="24"/>
          <w:szCs w:val="24"/>
        </w:rPr>
        <w:t>doi</w:t>
      </w:r>
      <w:proofErr w:type="spellEnd"/>
      <w:r w:rsidRPr="0095557B">
        <w:rPr>
          <w:rFonts w:hint="eastAsia"/>
          <w:sz w:val="24"/>
          <w:szCs w:val="24"/>
        </w:rPr>
        <w:t>: 10.1541/ieejpes.135.2</w:t>
      </w:r>
      <w:r w:rsidRPr="0095557B">
        <w:rPr>
          <w:rFonts w:hint="eastAsia"/>
          <w:sz w:val="24"/>
          <w:szCs w:val="24"/>
        </w:rPr>
        <w:t>．</w:t>
      </w:r>
    </w:p>
    <w:p w14:paraId="59B4CEC0" w14:textId="42E36EA6" w:rsidR="00E80AC7" w:rsidRPr="00D11BEC" w:rsidRDefault="00E80AC7" w:rsidP="00D11BEC">
      <w:pPr>
        <w:widowControl/>
        <w:jc w:val="left"/>
        <w:rPr>
          <w:rFonts w:hint="eastAsia"/>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023AF" w14:textId="77777777" w:rsidR="000242DD" w:rsidRDefault="000242DD" w:rsidP="00C10713">
      <w:r>
        <w:separator/>
      </w:r>
    </w:p>
  </w:endnote>
  <w:endnote w:type="continuationSeparator" w:id="0">
    <w:p w14:paraId="32454E2A" w14:textId="77777777" w:rsidR="000242DD" w:rsidRDefault="000242DD"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899E6" w14:textId="77777777" w:rsidR="000242DD" w:rsidRDefault="000242DD" w:rsidP="00C10713">
      <w:r>
        <w:separator/>
      </w:r>
    </w:p>
  </w:footnote>
  <w:footnote w:type="continuationSeparator" w:id="0">
    <w:p w14:paraId="418A0510" w14:textId="77777777" w:rsidR="000242DD" w:rsidRDefault="000242DD"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060429F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67B6"/>
    <w:rsid w:val="00020B5F"/>
    <w:rsid w:val="000242DD"/>
    <w:rsid w:val="000266C7"/>
    <w:rsid w:val="00027C8E"/>
    <w:rsid w:val="00033F2B"/>
    <w:rsid w:val="0004256C"/>
    <w:rsid w:val="00052390"/>
    <w:rsid w:val="000525CD"/>
    <w:rsid w:val="00076BB6"/>
    <w:rsid w:val="000866A1"/>
    <w:rsid w:val="000956D6"/>
    <w:rsid w:val="000966B2"/>
    <w:rsid w:val="000A39A0"/>
    <w:rsid w:val="000B5B39"/>
    <w:rsid w:val="000C28A5"/>
    <w:rsid w:val="000C6369"/>
    <w:rsid w:val="000D32FC"/>
    <w:rsid w:val="000D5916"/>
    <w:rsid w:val="000F23D8"/>
    <w:rsid w:val="00104D94"/>
    <w:rsid w:val="00115C06"/>
    <w:rsid w:val="00133083"/>
    <w:rsid w:val="00134A0F"/>
    <w:rsid w:val="00135F1B"/>
    <w:rsid w:val="0014489D"/>
    <w:rsid w:val="001467B5"/>
    <w:rsid w:val="00152E32"/>
    <w:rsid w:val="00155E6F"/>
    <w:rsid w:val="00156164"/>
    <w:rsid w:val="00156807"/>
    <w:rsid w:val="00174C1A"/>
    <w:rsid w:val="00176273"/>
    <w:rsid w:val="001835E9"/>
    <w:rsid w:val="00195C5C"/>
    <w:rsid w:val="001B07C4"/>
    <w:rsid w:val="001B5066"/>
    <w:rsid w:val="001B7E47"/>
    <w:rsid w:val="001D0EEF"/>
    <w:rsid w:val="001E28C5"/>
    <w:rsid w:val="00207C0B"/>
    <w:rsid w:val="00212AD6"/>
    <w:rsid w:val="002150D1"/>
    <w:rsid w:val="0022781A"/>
    <w:rsid w:val="00231431"/>
    <w:rsid w:val="00245E68"/>
    <w:rsid w:val="002514B0"/>
    <w:rsid w:val="00275EE6"/>
    <w:rsid w:val="00277B5C"/>
    <w:rsid w:val="00277F20"/>
    <w:rsid w:val="002842A2"/>
    <w:rsid w:val="0029027B"/>
    <w:rsid w:val="002B0067"/>
    <w:rsid w:val="002C12E0"/>
    <w:rsid w:val="002D6816"/>
    <w:rsid w:val="002D6954"/>
    <w:rsid w:val="002F1389"/>
    <w:rsid w:val="0030513B"/>
    <w:rsid w:val="0032245D"/>
    <w:rsid w:val="003369DC"/>
    <w:rsid w:val="003379B1"/>
    <w:rsid w:val="00337B89"/>
    <w:rsid w:val="00345591"/>
    <w:rsid w:val="003768D7"/>
    <w:rsid w:val="00385065"/>
    <w:rsid w:val="00397BC6"/>
    <w:rsid w:val="003A5DB7"/>
    <w:rsid w:val="003B2C20"/>
    <w:rsid w:val="003B34A8"/>
    <w:rsid w:val="003C4765"/>
    <w:rsid w:val="003C6B3E"/>
    <w:rsid w:val="00410125"/>
    <w:rsid w:val="0041253B"/>
    <w:rsid w:val="00433244"/>
    <w:rsid w:val="00442797"/>
    <w:rsid w:val="00445E56"/>
    <w:rsid w:val="00447191"/>
    <w:rsid w:val="004523BE"/>
    <w:rsid w:val="00463EFF"/>
    <w:rsid w:val="0048090B"/>
    <w:rsid w:val="00483178"/>
    <w:rsid w:val="00483F14"/>
    <w:rsid w:val="004913C6"/>
    <w:rsid w:val="004A63E4"/>
    <w:rsid w:val="004B3FD0"/>
    <w:rsid w:val="004C4B08"/>
    <w:rsid w:val="004D3B36"/>
    <w:rsid w:val="004E1643"/>
    <w:rsid w:val="004E584C"/>
    <w:rsid w:val="004F027D"/>
    <w:rsid w:val="004F680F"/>
    <w:rsid w:val="004F7F76"/>
    <w:rsid w:val="00502C97"/>
    <w:rsid w:val="00513B8E"/>
    <w:rsid w:val="00516AA0"/>
    <w:rsid w:val="005242B8"/>
    <w:rsid w:val="005268C8"/>
    <w:rsid w:val="00546962"/>
    <w:rsid w:val="00563E7F"/>
    <w:rsid w:val="00565F9B"/>
    <w:rsid w:val="005727CF"/>
    <w:rsid w:val="0058685E"/>
    <w:rsid w:val="0059234F"/>
    <w:rsid w:val="005C3BC7"/>
    <w:rsid w:val="005D47EA"/>
    <w:rsid w:val="005D4C8C"/>
    <w:rsid w:val="005F27A0"/>
    <w:rsid w:val="00613911"/>
    <w:rsid w:val="00613A02"/>
    <w:rsid w:val="00623665"/>
    <w:rsid w:val="00624B80"/>
    <w:rsid w:val="00627124"/>
    <w:rsid w:val="00631CD6"/>
    <w:rsid w:val="0064274B"/>
    <w:rsid w:val="00660C57"/>
    <w:rsid w:val="00664361"/>
    <w:rsid w:val="00666FF4"/>
    <w:rsid w:val="00687C45"/>
    <w:rsid w:val="00693861"/>
    <w:rsid w:val="0069474C"/>
    <w:rsid w:val="006A433A"/>
    <w:rsid w:val="006B32D4"/>
    <w:rsid w:val="006B3402"/>
    <w:rsid w:val="006D68EB"/>
    <w:rsid w:val="006E22D1"/>
    <w:rsid w:val="006E7457"/>
    <w:rsid w:val="006F0A48"/>
    <w:rsid w:val="006F7894"/>
    <w:rsid w:val="0070767C"/>
    <w:rsid w:val="00707E36"/>
    <w:rsid w:val="0071441C"/>
    <w:rsid w:val="007236D1"/>
    <w:rsid w:val="007249BF"/>
    <w:rsid w:val="00737694"/>
    <w:rsid w:val="007408DA"/>
    <w:rsid w:val="0074739E"/>
    <w:rsid w:val="0075247A"/>
    <w:rsid w:val="00754567"/>
    <w:rsid w:val="007613E6"/>
    <w:rsid w:val="00764B17"/>
    <w:rsid w:val="007719A9"/>
    <w:rsid w:val="00772A0F"/>
    <w:rsid w:val="0077672A"/>
    <w:rsid w:val="00780014"/>
    <w:rsid w:val="00784863"/>
    <w:rsid w:val="00785D36"/>
    <w:rsid w:val="00786850"/>
    <w:rsid w:val="007A3A68"/>
    <w:rsid w:val="007B5F0F"/>
    <w:rsid w:val="007C2D00"/>
    <w:rsid w:val="007D327D"/>
    <w:rsid w:val="007F0FB4"/>
    <w:rsid w:val="007F4BE2"/>
    <w:rsid w:val="00804F1F"/>
    <w:rsid w:val="008122ED"/>
    <w:rsid w:val="00817858"/>
    <w:rsid w:val="008178C4"/>
    <w:rsid w:val="00830DD5"/>
    <w:rsid w:val="008334A5"/>
    <w:rsid w:val="00840A46"/>
    <w:rsid w:val="00844274"/>
    <w:rsid w:val="00856F82"/>
    <w:rsid w:val="008611AF"/>
    <w:rsid w:val="008700A4"/>
    <w:rsid w:val="00897529"/>
    <w:rsid w:val="008B1A91"/>
    <w:rsid w:val="008D4564"/>
    <w:rsid w:val="008D662F"/>
    <w:rsid w:val="008E1CA3"/>
    <w:rsid w:val="008F214F"/>
    <w:rsid w:val="008F33FD"/>
    <w:rsid w:val="008F3EE8"/>
    <w:rsid w:val="00913EF1"/>
    <w:rsid w:val="00920454"/>
    <w:rsid w:val="0092168B"/>
    <w:rsid w:val="00930B06"/>
    <w:rsid w:val="00931C38"/>
    <w:rsid w:val="0095557B"/>
    <w:rsid w:val="00983F67"/>
    <w:rsid w:val="00986D64"/>
    <w:rsid w:val="00987EE4"/>
    <w:rsid w:val="009A0F14"/>
    <w:rsid w:val="009A5B92"/>
    <w:rsid w:val="009A7D80"/>
    <w:rsid w:val="009B7DDA"/>
    <w:rsid w:val="009C38D1"/>
    <w:rsid w:val="009D3F38"/>
    <w:rsid w:val="009F2844"/>
    <w:rsid w:val="009F4755"/>
    <w:rsid w:val="00A048E5"/>
    <w:rsid w:val="00A06256"/>
    <w:rsid w:val="00A06BA5"/>
    <w:rsid w:val="00A06CAE"/>
    <w:rsid w:val="00A1006A"/>
    <w:rsid w:val="00A212FB"/>
    <w:rsid w:val="00A24AB6"/>
    <w:rsid w:val="00A36BD2"/>
    <w:rsid w:val="00A40325"/>
    <w:rsid w:val="00A43F99"/>
    <w:rsid w:val="00A44270"/>
    <w:rsid w:val="00A459FD"/>
    <w:rsid w:val="00A4654B"/>
    <w:rsid w:val="00A57229"/>
    <w:rsid w:val="00A6538D"/>
    <w:rsid w:val="00A71546"/>
    <w:rsid w:val="00A7541B"/>
    <w:rsid w:val="00A80CDC"/>
    <w:rsid w:val="00A80F6B"/>
    <w:rsid w:val="00AA613D"/>
    <w:rsid w:val="00AA7297"/>
    <w:rsid w:val="00AA7BCB"/>
    <w:rsid w:val="00AB5359"/>
    <w:rsid w:val="00AC2F5B"/>
    <w:rsid w:val="00AC3B3F"/>
    <w:rsid w:val="00AD0963"/>
    <w:rsid w:val="00AD37F4"/>
    <w:rsid w:val="00AD3B5E"/>
    <w:rsid w:val="00AD60DF"/>
    <w:rsid w:val="00AD6B24"/>
    <w:rsid w:val="00AE16DB"/>
    <w:rsid w:val="00AE6C84"/>
    <w:rsid w:val="00AE7E17"/>
    <w:rsid w:val="00AF0DF1"/>
    <w:rsid w:val="00B01E8C"/>
    <w:rsid w:val="00B04BDB"/>
    <w:rsid w:val="00B0741B"/>
    <w:rsid w:val="00B109DE"/>
    <w:rsid w:val="00B17F9C"/>
    <w:rsid w:val="00B21CD8"/>
    <w:rsid w:val="00B21E4C"/>
    <w:rsid w:val="00B364DF"/>
    <w:rsid w:val="00B403D1"/>
    <w:rsid w:val="00B47A5E"/>
    <w:rsid w:val="00B550D0"/>
    <w:rsid w:val="00B73655"/>
    <w:rsid w:val="00BA4E40"/>
    <w:rsid w:val="00BB05B4"/>
    <w:rsid w:val="00BC3C80"/>
    <w:rsid w:val="00BF58CF"/>
    <w:rsid w:val="00C10713"/>
    <w:rsid w:val="00C15817"/>
    <w:rsid w:val="00C15EC6"/>
    <w:rsid w:val="00C20F3C"/>
    <w:rsid w:val="00C26BCF"/>
    <w:rsid w:val="00C30457"/>
    <w:rsid w:val="00C30630"/>
    <w:rsid w:val="00C35512"/>
    <w:rsid w:val="00C3664A"/>
    <w:rsid w:val="00C606ED"/>
    <w:rsid w:val="00C71FDD"/>
    <w:rsid w:val="00C72177"/>
    <w:rsid w:val="00C95271"/>
    <w:rsid w:val="00CA2833"/>
    <w:rsid w:val="00CB4A7E"/>
    <w:rsid w:val="00CC0156"/>
    <w:rsid w:val="00CD6F14"/>
    <w:rsid w:val="00CE61C5"/>
    <w:rsid w:val="00CF6C71"/>
    <w:rsid w:val="00D03C2A"/>
    <w:rsid w:val="00D11371"/>
    <w:rsid w:val="00D11BEC"/>
    <w:rsid w:val="00D14CCE"/>
    <w:rsid w:val="00D248B6"/>
    <w:rsid w:val="00D46BD3"/>
    <w:rsid w:val="00D64F94"/>
    <w:rsid w:val="00D75AE1"/>
    <w:rsid w:val="00D75BC0"/>
    <w:rsid w:val="00D9340A"/>
    <w:rsid w:val="00DB7222"/>
    <w:rsid w:val="00DB7D57"/>
    <w:rsid w:val="00DC487F"/>
    <w:rsid w:val="00DC6965"/>
    <w:rsid w:val="00DE2091"/>
    <w:rsid w:val="00DE2528"/>
    <w:rsid w:val="00E001F8"/>
    <w:rsid w:val="00E17712"/>
    <w:rsid w:val="00E21BAD"/>
    <w:rsid w:val="00E32BC4"/>
    <w:rsid w:val="00E3315B"/>
    <w:rsid w:val="00E41F2D"/>
    <w:rsid w:val="00E454AA"/>
    <w:rsid w:val="00E45823"/>
    <w:rsid w:val="00E50951"/>
    <w:rsid w:val="00E5251B"/>
    <w:rsid w:val="00E62230"/>
    <w:rsid w:val="00E625EC"/>
    <w:rsid w:val="00E6360C"/>
    <w:rsid w:val="00E73FB4"/>
    <w:rsid w:val="00E76045"/>
    <w:rsid w:val="00E80114"/>
    <w:rsid w:val="00E80AC7"/>
    <w:rsid w:val="00E84D2B"/>
    <w:rsid w:val="00E84ED3"/>
    <w:rsid w:val="00EA2FFF"/>
    <w:rsid w:val="00EA5A97"/>
    <w:rsid w:val="00EC61D9"/>
    <w:rsid w:val="00ED0218"/>
    <w:rsid w:val="00ED5E4A"/>
    <w:rsid w:val="00ED7D59"/>
    <w:rsid w:val="00EE550B"/>
    <w:rsid w:val="00EF7C44"/>
    <w:rsid w:val="00F00D49"/>
    <w:rsid w:val="00F02BC4"/>
    <w:rsid w:val="00F14F42"/>
    <w:rsid w:val="00F41288"/>
    <w:rsid w:val="00F47952"/>
    <w:rsid w:val="00F53E4B"/>
    <w:rsid w:val="00F55F43"/>
    <w:rsid w:val="00F67AA7"/>
    <w:rsid w:val="00F71DDF"/>
    <w:rsid w:val="00F875CE"/>
    <w:rsid w:val="00F87CA2"/>
    <w:rsid w:val="00FD526D"/>
    <w:rsid w:val="00FE3F8C"/>
    <w:rsid w:val="00FF34F6"/>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8CF6DDC4-F0D3-4226-BA9C-40BF2607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7BC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it02\OneDrive\&#30740;&#31350;\&#12456;&#12463;&#12475;&#12523;\Data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it02\OneDrive\&#30740;&#31350;\&#12456;&#12463;&#12475;&#12523;\Data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Sheet1!$B$1:$E$1</c:f>
              <c:strCache>
                <c:ptCount val="4"/>
                <c:pt idx="0">
                  <c:v>1次元のピースワイズ5月</c:v>
                </c:pt>
                <c:pt idx="1">
                  <c:v>1次元のピースワイズ6月</c:v>
                </c:pt>
                <c:pt idx="2">
                  <c:v>2次元のピースワイズ5月</c:v>
                </c:pt>
                <c:pt idx="3">
                  <c:v>2次元のピースワイズ6月</c:v>
                </c:pt>
              </c:strCache>
            </c:strRef>
          </c:cat>
          <c:val>
            <c:numRef>
              <c:f>Sheet1!$B$2:$E$2</c:f>
              <c:numCache>
                <c:formatCode>General</c:formatCode>
                <c:ptCount val="4"/>
                <c:pt idx="0">
                  <c:v>155.69999999999999</c:v>
                </c:pt>
                <c:pt idx="1">
                  <c:v>179.1</c:v>
                </c:pt>
                <c:pt idx="2">
                  <c:v>176.2</c:v>
                </c:pt>
                <c:pt idx="3">
                  <c:v>255.8</c:v>
                </c:pt>
              </c:numCache>
            </c:numRef>
          </c:val>
          <c:extLst>
            <c:ext xmlns:c16="http://schemas.microsoft.com/office/drawing/2014/chart" uri="{C3380CC4-5D6E-409C-BE32-E72D297353CC}">
              <c16:uniqueId val="{00000000-D9A5-4901-8F72-E9504F642035}"/>
            </c:ext>
          </c:extLst>
        </c:ser>
        <c:dLbls>
          <c:showLegendKey val="0"/>
          <c:showVal val="0"/>
          <c:showCatName val="0"/>
          <c:showSerName val="0"/>
          <c:showPercent val="0"/>
          <c:showBubbleSize val="0"/>
        </c:dLbls>
        <c:gapWidth val="219"/>
        <c:overlap val="-27"/>
        <c:axId val="1574499744"/>
        <c:axId val="1574500224"/>
      </c:barChart>
      <c:catAx>
        <c:axId val="157449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500224"/>
        <c:crosses val="autoZero"/>
        <c:auto val="1"/>
        <c:lblAlgn val="ctr"/>
        <c:lblOffset val="100"/>
        <c:noMultiLvlLbl val="0"/>
      </c:catAx>
      <c:valAx>
        <c:axId val="15745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a:t>
                </a:r>
                <a:r>
                  <a:rPr lang="en-US" altLang="ja-JP"/>
                  <a:t>[</a:t>
                </a:r>
                <a:r>
                  <a:rPr lang="ja-JP" altLang="en-US"/>
                  <a:t>円</a:t>
                </a:r>
                <a:r>
                  <a:rPr lang="en-US" altLang="ja-JP"/>
                  <a:t>/</a:t>
                </a:r>
                <a:r>
                  <a:rPr lang="ja-JP" altLang="en-US"/>
                  <a:t>日</a:t>
                </a:r>
                <a:r>
                  <a:rPr lang="en-US" altLang="ja-JP"/>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ja-JP"/>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744997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Sheet2!$B$1</c:f>
              <c:strCache>
                <c:ptCount val="1"/>
                <c:pt idx="0">
                  <c:v>一次需給調整市場6月</c:v>
                </c:pt>
              </c:strCache>
            </c:strRef>
          </c:tx>
          <c:spPr>
            <a:ln w="28575" cap="rnd">
              <a:solidFill>
                <a:schemeClr val="accent1"/>
              </a:solidFill>
              <a:round/>
            </a:ln>
            <a:effectLst/>
          </c:spPr>
          <c:marker>
            <c:symbol val="none"/>
          </c:marker>
          <c:val>
            <c:numRef>
              <c:f>Sheet2!$B$2:$B$9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1A17-433E-99A4-A3CB9D4926E3}"/>
            </c:ext>
          </c:extLst>
        </c:ser>
        <c:ser>
          <c:idx val="1"/>
          <c:order val="1"/>
          <c:tx>
            <c:strRef>
              <c:f>Sheet2!$D$1</c:f>
              <c:strCache>
                <c:ptCount val="1"/>
                <c:pt idx="0">
                  <c:v>一次需給調整市場5月</c:v>
                </c:pt>
              </c:strCache>
            </c:strRef>
          </c:tx>
          <c:spPr>
            <a:ln w="28575" cap="rnd">
              <a:solidFill>
                <a:schemeClr val="accent2"/>
              </a:solidFill>
              <a:round/>
            </a:ln>
            <a:effectLst/>
          </c:spPr>
          <c:marker>
            <c:symbol val="none"/>
          </c:marker>
          <c:val>
            <c:numRef>
              <c:f>Sheet2!$D$2:$D$9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1-1A17-433E-99A4-A3CB9D4926E3}"/>
            </c:ext>
          </c:extLst>
        </c:ser>
        <c:dLbls>
          <c:showLegendKey val="0"/>
          <c:showVal val="0"/>
          <c:showCatName val="0"/>
          <c:showSerName val="0"/>
          <c:showPercent val="0"/>
          <c:showBubbleSize val="0"/>
        </c:dLbls>
        <c:smooth val="0"/>
        <c:axId val="666093136"/>
        <c:axId val="666094096"/>
      </c:lineChart>
      <c:catAx>
        <c:axId val="666093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3</a:t>
                </a:r>
                <a:r>
                  <a:rPr lang="ja-JP" altLang="en-US"/>
                  <a:t>時間区切りの時間</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66094096"/>
        <c:crosses val="autoZero"/>
        <c:auto val="1"/>
        <c:lblAlgn val="ctr"/>
        <c:lblOffset val="100"/>
        <c:noMultiLvlLbl val="0"/>
      </c:catAx>
      <c:valAx>
        <c:axId val="666094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Price[yen/kWh]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66093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Sheet2!$A$1</c:f>
              <c:strCache>
                <c:ptCount val="1"/>
                <c:pt idx="0">
                  <c:v>二次需給調整市場6月</c:v>
                </c:pt>
              </c:strCache>
            </c:strRef>
          </c:tx>
          <c:spPr>
            <a:ln w="28575" cap="rnd">
              <a:solidFill>
                <a:schemeClr val="accent1"/>
              </a:solidFill>
              <a:round/>
            </a:ln>
            <a:effectLst/>
          </c:spPr>
          <c:marker>
            <c:symbol val="none"/>
          </c:marker>
          <c:val>
            <c:numRef>
              <c:f>Sheet2!$A$2:$A$9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0-000D-46F1-99AB-49878ABBB9AC}"/>
            </c:ext>
          </c:extLst>
        </c:ser>
        <c:ser>
          <c:idx val="1"/>
          <c:order val="1"/>
          <c:tx>
            <c:strRef>
              <c:f>Sheet2!$C$1</c:f>
              <c:strCache>
                <c:ptCount val="1"/>
                <c:pt idx="0">
                  <c:v>二次需給調整市場5月</c:v>
                </c:pt>
              </c:strCache>
            </c:strRef>
          </c:tx>
          <c:spPr>
            <a:ln w="28575" cap="rnd">
              <a:solidFill>
                <a:schemeClr val="accent2"/>
              </a:solidFill>
              <a:round/>
            </a:ln>
            <a:effectLst/>
          </c:spPr>
          <c:marker>
            <c:symbol val="none"/>
          </c:marker>
          <c:val>
            <c:numRef>
              <c:f>Sheet2!$C$2:$C$9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000D-46F1-99AB-49878ABBB9AC}"/>
            </c:ext>
          </c:extLst>
        </c:ser>
        <c:dLbls>
          <c:showLegendKey val="0"/>
          <c:showVal val="0"/>
          <c:showCatName val="0"/>
          <c:showSerName val="0"/>
          <c:showPercent val="0"/>
          <c:showBubbleSize val="0"/>
        </c:dLbls>
        <c:smooth val="0"/>
        <c:axId val="129281328"/>
        <c:axId val="129281808"/>
      </c:lineChart>
      <c:catAx>
        <c:axId val="129281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1000" b="0" i="0" u="none" strike="noStrike" kern="1200" baseline="0">
                    <a:solidFill>
                      <a:sysClr val="windowText" lastClr="000000">
                        <a:lumMod val="65000"/>
                        <a:lumOff val="35000"/>
                      </a:sysClr>
                    </a:solidFill>
                  </a:rPr>
                  <a:t>3</a:t>
                </a:r>
                <a:r>
                  <a:rPr lang="ja-JP" altLang="en-US" sz="1000" b="0" i="0" u="none" strike="noStrike" kern="1200" baseline="0">
                    <a:solidFill>
                      <a:sysClr val="windowText" lastClr="000000">
                        <a:lumMod val="65000"/>
                        <a:lumOff val="35000"/>
                      </a:sysClr>
                    </a:solidFill>
                  </a:rPr>
                  <a:t>時間区切りの時間</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1808"/>
        <c:crosses val="autoZero"/>
        <c:auto val="1"/>
        <c:lblAlgn val="ctr"/>
        <c:lblOffset val="100"/>
        <c:noMultiLvlLbl val="0"/>
      </c:catAx>
      <c:valAx>
        <c:axId val="129281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1000" b="0" i="0" u="none" strike="noStrike" kern="1200" baseline="0">
                    <a:solidFill>
                      <a:sysClr val="windowText" lastClr="000000">
                        <a:lumMod val="65000"/>
                        <a:lumOff val="35000"/>
                      </a:sysClr>
                    </a:solidFill>
                  </a:rPr>
                  <a:t>Price[yen/kWh]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92813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TotalTime>
  <Pages>29</Pages>
  <Words>2176</Words>
  <Characters>12406</Characters>
  <Application>Microsoft Office Word</Application>
  <DocSecurity>0</DocSecurity>
  <Lines>103</Lines>
  <Paragraphs>29</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stamura</dc:creator>
  <cp:lastModifiedBy>kitn.lzh →</cp:lastModifiedBy>
  <cp:revision>20</cp:revision>
  <cp:lastPrinted>2025-12-25T16:23:00Z</cp:lastPrinted>
  <dcterms:created xsi:type="dcterms:W3CDTF">2026-01-09T07:30:00Z</dcterms:created>
  <dcterms:modified xsi:type="dcterms:W3CDTF">2026-01-11T17:38:00Z</dcterms:modified>
</cp:coreProperties>
</file>