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2EE61A2"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lastRenderedPageBreak/>
        <w:t>【卒業論文目次】</w:t>
      </w:r>
    </w:p>
    <w:p w14:paraId="0580D79E" w14:textId="2216414B" w:rsidR="00ED426C" w:rsidRDefault="000A255D">
      <w:pPr>
        <w:pStyle w:val="11"/>
        <w:tabs>
          <w:tab w:val="right" w:leader="dot" w:pos="8494"/>
        </w:tabs>
        <w:rPr>
          <w:noProof/>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20054982" w:history="1">
        <w:r w:rsidR="00ED426C" w:rsidRPr="00D56819">
          <w:rPr>
            <w:rStyle w:val="aff"/>
            <w:noProof/>
          </w:rPr>
          <w:t>第</w:t>
        </w:r>
        <w:r w:rsidR="00ED426C" w:rsidRPr="00D56819">
          <w:rPr>
            <w:rStyle w:val="aff"/>
            <w:rFonts w:ascii="Cambria Math" w:hAnsi="Cambria Math"/>
            <w:noProof/>
          </w:rPr>
          <w:t>１</w:t>
        </w:r>
        <w:r w:rsidR="00ED426C" w:rsidRPr="00D56819">
          <w:rPr>
            <w:rStyle w:val="aff"/>
            <w:noProof/>
          </w:rPr>
          <w:t>章　序論</w:t>
        </w:r>
        <w:r w:rsidR="00ED426C">
          <w:rPr>
            <w:noProof/>
            <w:webHidden/>
          </w:rPr>
          <w:tab/>
        </w:r>
        <w:r w:rsidR="00ED426C">
          <w:rPr>
            <w:noProof/>
            <w:webHidden/>
          </w:rPr>
          <w:fldChar w:fldCharType="begin"/>
        </w:r>
        <w:r w:rsidR="00ED426C">
          <w:rPr>
            <w:noProof/>
            <w:webHidden/>
          </w:rPr>
          <w:instrText xml:space="preserve"> PAGEREF _Toc220054982 \h </w:instrText>
        </w:r>
        <w:r w:rsidR="00ED426C">
          <w:rPr>
            <w:noProof/>
            <w:webHidden/>
          </w:rPr>
        </w:r>
        <w:r w:rsidR="00ED426C">
          <w:rPr>
            <w:noProof/>
            <w:webHidden/>
          </w:rPr>
          <w:fldChar w:fldCharType="separate"/>
        </w:r>
        <w:r w:rsidR="004966BD">
          <w:rPr>
            <w:noProof/>
            <w:webHidden/>
          </w:rPr>
          <w:t>3</w:t>
        </w:r>
        <w:r w:rsidR="00ED426C">
          <w:rPr>
            <w:noProof/>
            <w:webHidden/>
          </w:rPr>
          <w:fldChar w:fldCharType="end"/>
        </w:r>
      </w:hyperlink>
    </w:p>
    <w:p w14:paraId="3ADC8CBC" w14:textId="22246FBF" w:rsidR="00ED426C" w:rsidRDefault="00ED426C">
      <w:pPr>
        <w:pStyle w:val="25"/>
        <w:tabs>
          <w:tab w:val="left" w:pos="840"/>
          <w:tab w:val="right" w:leader="dot" w:pos="8494"/>
        </w:tabs>
        <w:rPr>
          <w:noProof/>
          <w:szCs w:val="24"/>
          <w14:ligatures w14:val="standardContextual"/>
        </w:rPr>
      </w:pPr>
      <w:hyperlink w:anchor="_Toc220054983" w:history="1">
        <w:r w:rsidRPr="00D56819">
          <w:rPr>
            <w:rStyle w:val="aff"/>
            <w:noProof/>
          </w:rPr>
          <w:t>1.1</w:t>
        </w:r>
        <w:r>
          <w:rPr>
            <w:noProof/>
            <w:szCs w:val="24"/>
            <w14:ligatures w14:val="standardContextual"/>
          </w:rPr>
          <w:tab/>
        </w:r>
        <w:r w:rsidRPr="00D56819">
          <w:rPr>
            <w:rStyle w:val="aff"/>
            <w:noProof/>
          </w:rPr>
          <w:t>研究背景</w:t>
        </w:r>
        <w:r>
          <w:rPr>
            <w:noProof/>
            <w:webHidden/>
          </w:rPr>
          <w:tab/>
        </w:r>
        <w:r>
          <w:rPr>
            <w:noProof/>
            <w:webHidden/>
          </w:rPr>
          <w:fldChar w:fldCharType="begin"/>
        </w:r>
        <w:r>
          <w:rPr>
            <w:noProof/>
            <w:webHidden/>
          </w:rPr>
          <w:instrText xml:space="preserve"> PAGEREF _Toc220054983 \h </w:instrText>
        </w:r>
        <w:r>
          <w:rPr>
            <w:noProof/>
            <w:webHidden/>
          </w:rPr>
        </w:r>
        <w:r>
          <w:rPr>
            <w:noProof/>
            <w:webHidden/>
          </w:rPr>
          <w:fldChar w:fldCharType="separate"/>
        </w:r>
        <w:r w:rsidR="004966BD">
          <w:rPr>
            <w:noProof/>
            <w:webHidden/>
          </w:rPr>
          <w:t>4</w:t>
        </w:r>
        <w:r>
          <w:rPr>
            <w:noProof/>
            <w:webHidden/>
          </w:rPr>
          <w:fldChar w:fldCharType="end"/>
        </w:r>
      </w:hyperlink>
    </w:p>
    <w:p w14:paraId="3A0FD4F3" w14:textId="23B0E104" w:rsidR="00ED426C" w:rsidRDefault="00ED426C">
      <w:pPr>
        <w:pStyle w:val="25"/>
        <w:tabs>
          <w:tab w:val="left" w:pos="840"/>
          <w:tab w:val="right" w:leader="dot" w:pos="8494"/>
        </w:tabs>
        <w:rPr>
          <w:noProof/>
          <w:szCs w:val="24"/>
          <w14:ligatures w14:val="standardContextual"/>
        </w:rPr>
      </w:pPr>
      <w:hyperlink w:anchor="_Toc220054984" w:history="1">
        <w:r w:rsidRPr="00D56819">
          <w:rPr>
            <w:rStyle w:val="aff"/>
            <w:noProof/>
          </w:rPr>
          <w:t>1.2</w:t>
        </w:r>
        <w:r>
          <w:rPr>
            <w:noProof/>
            <w:szCs w:val="24"/>
            <w14:ligatures w14:val="standardContextual"/>
          </w:rPr>
          <w:tab/>
        </w:r>
        <w:r w:rsidRPr="00D56819">
          <w:rPr>
            <w:rStyle w:val="aff"/>
            <w:noProof/>
          </w:rPr>
          <w:t>研究目的</w:t>
        </w:r>
        <w:r>
          <w:rPr>
            <w:noProof/>
            <w:webHidden/>
          </w:rPr>
          <w:tab/>
        </w:r>
        <w:r>
          <w:rPr>
            <w:noProof/>
            <w:webHidden/>
          </w:rPr>
          <w:fldChar w:fldCharType="begin"/>
        </w:r>
        <w:r>
          <w:rPr>
            <w:noProof/>
            <w:webHidden/>
          </w:rPr>
          <w:instrText xml:space="preserve"> PAGEREF _Toc220054984 \h </w:instrText>
        </w:r>
        <w:r>
          <w:rPr>
            <w:noProof/>
            <w:webHidden/>
          </w:rPr>
        </w:r>
        <w:r>
          <w:rPr>
            <w:noProof/>
            <w:webHidden/>
          </w:rPr>
          <w:fldChar w:fldCharType="separate"/>
        </w:r>
        <w:r w:rsidR="004966BD">
          <w:rPr>
            <w:noProof/>
            <w:webHidden/>
          </w:rPr>
          <w:t>5</w:t>
        </w:r>
        <w:r>
          <w:rPr>
            <w:noProof/>
            <w:webHidden/>
          </w:rPr>
          <w:fldChar w:fldCharType="end"/>
        </w:r>
      </w:hyperlink>
    </w:p>
    <w:p w14:paraId="0C694127" w14:textId="65EB62DE" w:rsidR="00ED426C" w:rsidRDefault="00ED426C">
      <w:pPr>
        <w:pStyle w:val="25"/>
        <w:tabs>
          <w:tab w:val="left" w:pos="840"/>
          <w:tab w:val="right" w:leader="dot" w:pos="8494"/>
        </w:tabs>
        <w:rPr>
          <w:noProof/>
          <w:szCs w:val="24"/>
          <w14:ligatures w14:val="standardContextual"/>
        </w:rPr>
      </w:pPr>
      <w:hyperlink w:anchor="_Toc220054985" w:history="1">
        <w:r w:rsidRPr="00D56819">
          <w:rPr>
            <w:rStyle w:val="aff"/>
            <w:noProof/>
          </w:rPr>
          <w:t>1.3</w:t>
        </w:r>
        <w:r>
          <w:rPr>
            <w:noProof/>
            <w:szCs w:val="24"/>
            <w14:ligatures w14:val="standardContextual"/>
          </w:rPr>
          <w:tab/>
        </w:r>
        <w:r w:rsidRPr="00D56819">
          <w:rPr>
            <w:rStyle w:val="aff"/>
            <w:noProof/>
          </w:rPr>
          <w:t>既存研究</w:t>
        </w:r>
        <w:r>
          <w:rPr>
            <w:noProof/>
            <w:webHidden/>
          </w:rPr>
          <w:tab/>
        </w:r>
        <w:r>
          <w:rPr>
            <w:noProof/>
            <w:webHidden/>
          </w:rPr>
          <w:fldChar w:fldCharType="begin"/>
        </w:r>
        <w:r>
          <w:rPr>
            <w:noProof/>
            <w:webHidden/>
          </w:rPr>
          <w:instrText xml:space="preserve"> PAGEREF _Toc220054985 \h </w:instrText>
        </w:r>
        <w:r>
          <w:rPr>
            <w:noProof/>
            <w:webHidden/>
          </w:rPr>
        </w:r>
        <w:r>
          <w:rPr>
            <w:noProof/>
            <w:webHidden/>
          </w:rPr>
          <w:fldChar w:fldCharType="separate"/>
        </w:r>
        <w:r w:rsidR="004966BD">
          <w:rPr>
            <w:noProof/>
            <w:webHidden/>
          </w:rPr>
          <w:t>5</w:t>
        </w:r>
        <w:r>
          <w:rPr>
            <w:noProof/>
            <w:webHidden/>
          </w:rPr>
          <w:fldChar w:fldCharType="end"/>
        </w:r>
      </w:hyperlink>
    </w:p>
    <w:p w14:paraId="3CF52499" w14:textId="4363ACB2" w:rsidR="00ED426C" w:rsidRDefault="00ED426C">
      <w:pPr>
        <w:pStyle w:val="11"/>
        <w:tabs>
          <w:tab w:val="right" w:leader="dot" w:pos="8494"/>
        </w:tabs>
        <w:rPr>
          <w:noProof/>
          <w:szCs w:val="24"/>
          <w14:ligatures w14:val="standardContextual"/>
        </w:rPr>
      </w:pPr>
      <w:hyperlink w:anchor="_Toc220054986" w:history="1">
        <w:r w:rsidRPr="00D56819">
          <w:rPr>
            <w:rStyle w:val="aff"/>
            <w:noProof/>
          </w:rPr>
          <w:t>第</w:t>
        </w:r>
        <w:r w:rsidRPr="00D56819">
          <w:rPr>
            <w:rStyle w:val="aff"/>
            <w:rFonts w:ascii="Cambria Math" w:hAnsi="Cambria Math"/>
            <w:noProof/>
          </w:rPr>
          <w:t>２</w:t>
        </w:r>
        <w:r w:rsidRPr="00D56819">
          <w:rPr>
            <w:rStyle w:val="aff"/>
            <w:noProof/>
          </w:rPr>
          <w:t>章</w:t>
        </w:r>
        <w:r w:rsidRPr="00D56819">
          <w:rPr>
            <w:rStyle w:val="aff"/>
            <w:noProof/>
          </w:rPr>
          <w:t xml:space="preserve">  </w:t>
        </w:r>
        <w:r w:rsidRPr="00D56819">
          <w:rPr>
            <w:rStyle w:val="aff"/>
            <w:noProof/>
          </w:rPr>
          <w:t>ピースワイズ線形化</w:t>
        </w:r>
        <w:r>
          <w:rPr>
            <w:noProof/>
            <w:webHidden/>
          </w:rPr>
          <w:tab/>
        </w:r>
        <w:r>
          <w:rPr>
            <w:noProof/>
            <w:webHidden/>
          </w:rPr>
          <w:fldChar w:fldCharType="begin"/>
        </w:r>
        <w:r>
          <w:rPr>
            <w:noProof/>
            <w:webHidden/>
          </w:rPr>
          <w:instrText xml:space="preserve"> PAGEREF _Toc220054986 \h </w:instrText>
        </w:r>
        <w:r>
          <w:rPr>
            <w:noProof/>
            <w:webHidden/>
          </w:rPr>
        </w:r>
        <w:r>
          <w:rPr>
            <w:noProof/>
            <w:webHidden/>
          </w:rPr>
          <w:fldChar w:fldCharType="separate"/>
        </w:r>
        <w:r w:rsidR="004966BD">
          <w:rPr>
            <w:noProof/>
            <w:webHidden/>
          </w:rPr>
          <w:t>7</w:t>
        </w:r>
        <w:r>
          <w:rPr>
            <w:noProof/>
            <w:webHidden/>
          </w:rPr>
          <w:fldChar w:fldCharType="end"/>
        </w:r>
      </w:hyperlink>
    </w:p>
    <w:p w14:paraId="2389DA99" w14:textId="2A7E1673" w:rsidR="00ED426C" w:rsidRDefault="00ED426C">
      <w:pPr>
        <w:pStyle w:val="25"/>
        <w:tabs>
          <w:tab w:val="right" w:leader="dot" w:pos="8494"/>
        </w:tabs>
        <w:rPr>
          <w:noProof/>
          <w:szCs w:val="24"/>
          <w14:ligatures w14:val="standardContextual"/>
        </w:rPr>
      </w:pPr>
      <w:hyperlink w:anchor="_Toc220054987" w:history="1">
        <w:r w:rsidRPr="00D56819">
          <w:rPr>
            <w:rStyle w:val="aff"/>
            <w:noProof/>
          </w:rPr>
          <w:t>2.1</w:t>
        </w:r>
        <w:r w:rsidRPr="00D56819">
          <w:rPr>
            <w:rStyle w:val="aff"/>
            <w:noProof/>
          </w:rPr>
          <w:t xml:space="preserve">　本章の位置づけ</w:t>
        </w:r>
        <w:r>
          <w:rPr>
            <w:noProof/>
            <w:webHidden/>
          </w:rPr>
          <w:tab/>
        </w:r>
        <w:r>
          <w:rPr>
            <w:noProof/>
            <w:webHidden/>
          </w:rPr>
          <w:fldChar w:fldCharType="begin"/>
        </w:r>
        <w:r>
          <w:rPr>
            <w:noProof/>
            <w:webHidden/>
          </w:rPr>
          <w:instrText xml:space="preserve"> PAGEREF _Toc220054987 \h </w:instrText>
        </w:r>
        <w:r>
          <w:rPr>
            <w:noProof/>
            <w:webHidden/>
          </w:rPr>
        </w:r>
        <w:r>
          <w:rPr>
            <w:noProof/>
            <w:webHidden/>
          </w:rPr>
          <w:fldChar w:fldCharType="separate"/>
        </w:r>
        <w:r w:rsidR="004966BD">
          <w:rPr>
            <w:noProof/>
            <w:webHidden/>
          </w:rPr>
          <w:t>8</w:t>
        </w:r>
        <w:r>
          <w:rPr>
            <w:noProof/>
            <w:webHidden/>
          </w:rPr>
          <w:fldChar w:fldCharType="end"/>
        </w:r>
      </w:hyperlink>
    </w:p>
    <w:p w14:paraId="7A93F153" w14:textId="472E7FEF" w:rsidR="00ED426C" w:rsidRDefault="00ED426C">
      <w:pPr>
        <w:pStyle w:val="25"/>
        <w:tabs>
          <w:tab w:val="right" w:leader="dot" w:pos="8494"/>
        </w:tabs>
        <w:rPr>
          <w:noProof/>
          <w:szCs w:val="24"/>
          <w14:ligatures w14:val="standardContextual"/>
        </w:rPr>
      </w:pPr>
      <w:hyperlink w:anchor="_Toc220054988" w:history="1">
        <w:r w:rsidRPr="00D56819">
          <w:rPr>
            <w:rStyle w:val="aff"/>
            <w:noProof/>
          </w:rPr>
          <w:t>2.2</w:t>
        </w:r>
        <w:r w:rsidRPr="00D56819">
          <w:rPr>
            <w:rStyle w:val="aff"/>
            <w:noProof/>
          </w:rPr>
          <w:t xml:space="preserve">　非線形関数の線形化とピースワイズの必要性</w:t>
        </w:r>
        <w:r>
          <w:rPr>
            <w:noProof/>
            <w:webHidden/>
          </w:rPr>
          <w:tab/>
        </w:r>
        <w:r>
          <w:rPr>
            <w:noProof/>
            <w:webHidden/>
          </w:rPr>
          <w:fldChar w:fldCharType="begin"/>
        </w:r>
        <w:r>
          <w:rPr>
            <w:noProof/>
            <w:webHidden/>
          </w:rPr>
          <w:instrText xml:space="preserve"> PAGEREF _Toc220054988 \h </w:instrText>
        </w:r>
        <w:r>
          <w:rPr>
            <w:noProof/>
            <w:webHidden/>
          </w:rPr>
        </w:r>
        <w:r>
          <w:rPr>
            <w:noProof/>
            <w:webHidden/>
          </w:rPr>
          <w:fldChar w:fldCharType="separate"/>
        </w:r>
        <w:r w:rsidR="004966BD">
          <w:rPr>
            <w:noProof/>
            <w:webHidden/>
          </w:rPr>
          <w:t>8</w:t>
        </w:r>
        <w:r>
          <w:rPr>
            <w:noProof/>
            <w:webHidden/>
          </w:rPr>
          <w:fldChar w:fldCharType="end"/>
        </w:r>
      </w:hyperlink>
    </w:p>
    <w:p w14:paraId="189E03E0" w14:textId="300C6522" w:rsidR="00ED426C" w:rsidRDefault="00ED426C">
      <w:pPr>
        <w:pStyle w:val="25"/>
        <w:tabs>
          <w:tab w:val="right" w:leader="dot" w:pos="8494"/>
        </w:tabs>
        <w:rPr>
          <w:noProof/>
          <w:szCs w:val="24"/>
          <w14:ligatures w14:val="standardContextual"/>
        </w:rPr>
      </w:pPr>
      <w:hyperlink w:anchor="_Toc220054989" w:history="1">
        <w:r w:rsidRPr="00D56819">
          <w:rPr>
            <w:rStyle w:val="aff"/>
            <w:noProof/>
          </w:rPr>
          <w:t>2.3</w:t>
        </w:r>
        <w:r w:rsidRPr="00D56819">
          <w:rPr>
            <w:rStyle w:val="aff"/>
            <w:noProof/>
          </w:rPr>
          <w:t xml:space="preserve">　ピースワイズ線形化の基本概念</w:t>
        </w:r>
        <w:r>
          <w:rPr>
            <w:noProof/>
            <w:webHidden/>
          </w:rPr>
          <w:tab/>
        </w:r>
        <w:r>
          <w:rPr>
            <w:noProof/>
            <w:webHidden/>
          </w:rPr>
          <w:fldChar w:fldCharType="begin"/>
        </w:r>
        <w:r>
          <w:rPr>
            <w:noProof/>
            <w:webHidden/>
          </w:rPr>
          <w:instrText xml:space="preserve"> PAGEREF _Toc220054989 \h </w:instrText>
        </w:r>
        <w:r>
          <w:rPr>
            <w:noProof/>
            <w:webHidden/>
          </w:rPr>
        </w:r>
        <w:r>
          <w:rPr>
            <w:noProof/>
            <w:webHidden/>
          </w:rPr>
          <w:fldChar w:fldCharType="separate"/>
        </w:r>
        <w:r w:rsidR="004966BD">
          <w:rPr>
            <w:noProof/>
            <w:webHidden/>
          </w:rPr>
          <w:t>8</w:t>
        </w:r>
        <w:r>
          <w:rPr>
            <w:noProof/>
            <w:webHidden/>
          </w:rPr>
          <w:fldChar w:fldCharType="end"/>
        </w:r>
      </w:hyperlink>
    </w:p>
    <w:p w14:paraId="010772A2" w14:textId="55C5E0FD" w:rsidR="00ED426C" w:rsidRDefault="00ED426C">
      <w:pPr>
        <w:pStyle w:val="31"/>
        <w:tabs>
          <w:tab w:val="right" w:leader="dot" w:pos="8494"/>
        </w:tabs>
        <w:rPr>
          <w:noProof/>
          <w:szCs w:val="24"/>
          <w14:ligatures w14:val="standardContextual"/>
        </w:rPr>
      </w:pPr>
      <w:hyperlink w:anchor="_Toc220054990" w:history="1">
        <w:r w:rsidRPr="00D56819">
          <w:rPr>
            <w:rStyle w:val="aff"/>
            <w:noProof/>
          </w:rPr>
          <w:t>2.3.1</w:t>
        </w:r>
        <w:r w:rsidRPr="00D56819">
          <w:rPr>
            <w:rStyle w:val="aff"/>
            <w:noProof/>
          </w:rPr>
          <w:t xml:space="preserve">　一次元ピースワイズ</w:t>
        </w:r>
        <w:r>
          <w:rPr>
            <w:noProof/>
            <w:webHidden/>
          </w:rPr>
          <w:tab/>
        </w:r>
        <w:r>
          <w:rPr>
            <w:noProof/>
            <w:webHidden/>
          </w:rPr>
          <w:fldChar w:fldCharType="begin"/>
        </w:r>
        <w:r>
          <w:rPr>
            <w:noProof/>
            <w:webHidden/>
          </w:rPr>
          <w:instrText xml:space="preserve"> PAGEREF _Toc220054990 \h </w:instrText>
        </w:r>
        <w:r>
          <w:rPr>
            <w:noProof/>
            <w:webHidden/>
          </w:rPr>
        </w:r>
        <w:r>
          <w:rPr>
            <w:noProof/>
            <w:webHidden/>
          </w:rPr>
          <w:fldChar w:fldCharType="separate"/>
        </w:r>
        <w:r w:rsidR="004966BD">
          <w:rPr>
            <w:noProof/>
            <w:webHidden/>
          </w:rPr>
          <w:t>8</w:t>
        </w:r>
        <w:r>
          <w:rPr>
            <w:noProof/>
            <w:webHidden/>
          </w:rPr>
          <w:fldChar w:fldCharType="end"/>
        </w:r>
      </w:hyperlink>
    </w:p>
    <w:p w14:paraId="15C5648E" w14:textId="16B072C0" w:rsidR="00ED426C" w:rsidRDefault="00ED426C">
      <w:pPr>
        <w:pStyle w:val="31"/>
        <w:tabs>
          <w:tab w:val="right" w:leader="dot" w:pos="8494"/>
        </w:tabs>
        <w:rPr>
          <w:noProof/>
          <w:szCs w:val="24"/>
          <w14:ligatures w14:val="standardContextual"/>
        </w:rPr>
      </w:pPr>
      <w:hyperlink w:anchor="_Toc220054991" w:history="1">
        <w:r w:rsidRPr="00D56819">
          <w:rPr>
            <w:rStyle w:val="aff"/>
            <w:noProof/>
          </w:rPr>
          <w:t>2.3.2</w:t>
        </w:r>
        <w:r w:rsidRPr="00D56819">
          <w:rPr>
            <w:rStyle w:val="aff"/>
            <w:noProof/>
          </w:rPr>
          <w:t xml:space="preserve">　二次元ピースワイズ</w:t>
        </w:r>
        <w:r>
          <w:rPr>
            <w:noProof/>
            <w:webHidden/>
          </w:rPr>
          <w:tab/>
        </w:r>
        <w:r>
          <w:rPr>
            <w:noProof/>
            <w:webHidden/>
          </w:rPr>
          <w:fldChar w:fldCharType="begin"/>
        </w:r>
        <w:r>
          <w:rPr>
            <w:noProof/>
            <w:webHidden/>
          </w:rPr>
          <w:instrText xml:space="preserve"> PAGEREF _Toc220054991 \h </w:instrText>
        </w:r>
        <w:r>
          <w:rPr>
            <w:noProof/>
            <w:webHidden/>
          </w:rPr>
        </w:r>
        <w:r>
          <w:rPr>
            <w:noProof/>
            <w:webHidden/>
          </w:rPr>
          <w:fldChar w:fldCharType="separate"/>
        </w:r>
        <w:r w:rsidR="004966BD">
          <w:rPr>
            <w:noProof/>
            <w:webHidden/>
          </w:rPr>
          <w:t>10</w:t>
        </w:r>
        <w:r>
          <w:rPr>
            <w:noProof/>
            <w:webHidden/>
          </w:rPr>
          <w:fldChar w:fldCharType="end"/>
        </w:r>
      </w:hyperlink>
    </w:p>
    <w:p w14:paraId="50AF5BCD" w14:textId="43CFF9BE" w:rsidR="00ED426C" w:rsidRDefault="00ED426C">
      <w:pPr>
        <w:pStyle w:val="11"/>
        <w:tabs>
          <w:tab w:val="right" w:leader="dot" w:pos="8494"/>
        </w:tabs>
        <w:rPr>
          <w:noProof/>
          <w:szCs w:val="24"/>
          <w14:ligatures w14:val="standardContextual"/>
        </w:rPr>
      </w:pPr>
      <w:hyperlink w:anchor="_Toc220054992" w:history="1">
        <w:r w:rsidRPr="00D56819">
          <w:rPr>
            <w:rStyle w:val="aff"/>
            <w:noProof/>
          </w:rPr>
          <w:t>第３章　問題設定と定式化</w:t>
        </w:r>
        <w:r>
          <w:rPr>
            <w:noProof/>
            <w:webHidden/>
          </w:rPr>
          <w:tab/>
        </w:r>
        <w:r>
          <w:rPr>
            <w:noProof/>
            <w:webHidden/>
          </w:rPr>
          <w:fldChar w:fldCharType="begin"/>
        </w:r>
        <w:r>
          <w:rPr>
            <w:noProof/>
            <w:webHidden/>
          </w:rPr>
          <w:instrText xml:space="preserve"> PAGEREF _Toc220054992 \h </w:instrText>
        </w:r>
        <w:r>
          <w:rPr>
            <w:noProof/>
            <w:webHidden/>
          </w:rPr>
        </w:r>
        <w:r>
          <w:rPr>
            <w:noProof/>
            <w:webHidden/>
          </w:rPr>
          <w:fldChar w:fldCharType="separate"/>
        </w:r>
        <w:r w:rsidR="004966BD">
          <w:rPr>
            <w:noProof/>
            <w:webHidden/>
          </w:rPr>
          <w:t>12</w:t>
        </w:r>
        <w:r>
          <w:rPr>
            <w:noProof/>
            <w:webHidden/>
          </w:rPr>
          <w:fldChar w:fldCharType="end"/>
        </w:r>
      </w:hyperlink>
    </w:p>
    <w:p w14:paraId="72619FFF" w14:textId="2B6AFBBC" w:rsidR="00ED426C" w:rsidRDefault="00ED426C">
      <w:pPr>
        <w:pStyle w:val="25"/>
        <w:tabs>
          <w:tab w:val="right" w:leader="dot" w:pos="8494"/>
        </w:tabs>
        <w:rPr>
          <w:noProof/>
          <w:szCs w:val="24"/>
          <w14:ligatures w14:val="standardContextual"/>
        </w:rPr>
      </w:pPr>
      <w:hyperlink w:anchor="_Toc220054993" w:history="1">
        <w:r w:rsidRPr="00D56819">
          <w:rPr>
            <w:rStyle w:val="aff"/>
            <w:noProof/>
          </w:rPr>
          <w:t>3.1</w:t>
        </w:r>
        <w:r w:rsidRPr="00D56819">
          <w:rPr>
            <w:rStyle w:val="aff"/>
            <w:noProof/>
          </w:rPr>
          <w:t xml:space="preserve">　想定する定置用蓄電池の利用</w:t>
        </w:r>
        <w:r>
          <w:rPr>
            <w:noProof/>
            <w:webHidden/>
          </w:rPr>
          <w:tab/>
        </w:r>
        <w:r>
          <w:rPr>
            <w:noProof/>
            <w:webHidden/>
          </w:rPr>
          <w:fldChar w:fldCharType="begin"/>
        </w:r>
        <w:r>
          <w:rPr>
            <w:noProof/>
            <w:webHidden/>
          </w:rPr>
          <w:instrText xml:space="preserve"> PAGEREF _Toc220054993 \h </w:instrText>
        </w:r>
        <w:r>
          <w:rPr>
            <w:noProof/>
            <w:webHidden/>
          </w:rPr>
        </w:r>
        <w:r>
          <w:rPr>
            <w:noProof/>
            <w:webHidden/>
          </w:rPr>
          <w:fldChar w:fldCharType="separate"/>
        </w:r>
        <w:r w:rsidR="004966BD">
          <w:rPr>
            <w:noProof/>
            <w:webHidden/>
          </w:rPr>
          <w:t>13</w:t>
        </w:r>
        <w:r>
          <w:rPr>
            <w:noProof/>
            <w:webHidden/>
          </w:rPr>
          <w:fldChar w:fldCharType="end"/>
        </w:r>
      </w:hyperlink>
    </w:p>
    <w:p w14:paraId="2643FDF6" w14:textId="650EE9B3" w:rsidR="00ED426C" w:rsidRDefault="00ED426C">
      <w:pPr>
        <w:pStyle w:val="31"/>
        <w:tabs>
          <w:tab w:val="right" w:leader="dot" w:pos="8494"/>
        </w:tabs>
        <w:rPr>
          <w:noProof/>
          <w:szCs w:val="24"/>
          <w14:ligatures w14:val="standardContextual"/>
        </w:rPr>
      </w:pPr>
      <w:hyperlink w:anchor="_Toc220054994" w:history="1">
        <w:r w:rsidRPr="00D56819">
          <w:rPr>
            <w:rStyle w:val="aff"/>
            <w:noProof/>
          </w:rPr>
          <w:t>3.1.1</w:t>
        </w:r>
        <w:r w:rsidRPr="00D56819">
          <w:rPr>
            <w:rStyle w:val="aff"/>
            <w:noProof/>
          </w:rPr>
          <w:t xml:space="preserve">　対象市場と意思決定</w:t>
        </w:r>
        <w:r>
          <w:rPr>
            <w:noProof/>
            <w:webHidden/>
          </w:rPr>
          <w:tab/>
        </w:r>
        <w:r>
          <w:rPr>
            <w:noProof/>
            <w:webHidden/>
          </w:rPr>
          <w:fldChar w:fldCharType="begin"/>
        </w:r>
        <w:r>
          <w:rPr>
            <w:noProof/>
            <w:webHidden/>
          </w:rPr>
          <w:instrText xml:space="preserve"> PAGEREF _Toc220054994 \h </w:instrText>
        </w:r>
        <w:r>
          <w:rPr>
            <w:noProof/>
            <w:webHidden/>
          </w:rPr>
        </w:r>
        <w:r>
          <w:rPr>
            <w:noProof/>
            <w:webHidden/>
          </w:rPr>
          <w:fldChar w:fldCharType="separate"/>
        </w:r>
        <w:r w:rsidR="004966BD">
          <w:rPr>
            <w:noProof/>
            <w:webHidden/>
          </w:rPr>
          <w:t>13</w:t>
        </w:r>
        <w:r>
          <w:rPr>
            <w:noProof/>
            <w:webHidden/>
          </w:rPr>
          <w:fldChar w:fldCharType="end"/>
        </w:r>
      </w:hyperlink>
    </w:p>
    <w:p w14:paraId="197297D1" w14:textId="0EE7B72B" w:rsidR="00ED426C" w:rsidRDefault="00ED426C">
      <w:pPr>
        <w:pStyle w:val="31"/>
        <w:tabs>
          <w:tab w:val="right" w:leader="dot" w:pos="8494"/>
        </w:tabs>
        <w:rPr>
          <w:noProof/>
          <w:szCs w:val="24"/>
          <w14:ligatures w14:val="standardContextual"/>
        </w:rPr>
      </w:pPr>
      <w:hyperlink w:anchor="_Toc220054995" w:history="1">
        <w:r w:rsidRPr="00D56819">
          <w:rPr>
            <w:rStyle w:val="aff"/>
            <w:noProof/>
          </w:rPr>
          <w:t>3.1.2</w:t>
        </w:r>
        <w:r w:rsidRPr="00D56819">
          <w:rPr>
            <w:rStyle w:val="aff"/>
            <w:noProof/>
          </w:rPr>
          <w:t xml:space="preserve">　</w:t>
        </w:r>
        <w:r w:rsidRPr="00D56819">
          <w:rPr>
            <w:rStyle w:val="aff"/>
            <w:noProof/>
          </w:rPr>
          <w:t>MILP</w:t>
        </w:r>
        <w:r w:rsidRPr="00D56819">
          <w:rPr>
            <w:rStyle w:val="aff"/>
            <w:noProof/>
          </w:rPr>
          <w:t>としての定式化方針と制約の分類</w:t>
        </w:r>
        <w:r>
          <w:rPr>
            <w:noProof/>
            <w:webHidden/>
          </w:rPr>
          <w:tab/>
        </w:r>
        <w:r>
          <w:rPr>
            <w:noProof/>
            <w:webHidden/>
          </w:rPr>
          <w:fldChar w:fldCharType="begin"/>
        </w:r>
        <w:r>
          <w:rPr>
            <w:noProof/>
            <w:webHidden/>
          </w:rPr>
          <w:instrText xml:space="preserve"> PAGEREF _Toc220054995 \h </w:instrText>
        </w:r>
        <w:r>
          <w:rPr>
            <w:noProof/>
            <w:webHidden/>
          </w:rPr>
        </w:r>
        <w:r>
          <w:rPr>
            <w:noProof/>
            <w:webHidden/>
          </w:rPr>
          <w:fldChar w:fldCharType="separate"/>
        </w:r>
        <w:r w:rsidR="004966BD">
          <w:rPr>
            <w:noProof/>
            <w:webHidden/>
          </w:rPr>
          <w:t>13</w:t>
        </w:r>
        <w:r>
          <w:rPr>
            <w:noProof/>
            <w:webHidden/>
          </w:rPr>
          <w:fldChar w:fldCharType="end"/>
        </w:r>
      </w:hyperlink>
    </w:p>
    <w:p w14:paraId="5C36F169" w14:textId="16EBB800" w:rsidR="00ED426C" w:rsidRDefault="00ED426C">
      <w:pPr>
        <w:pStyle w:val="25"/>
        <w:tabs>
          <w:tab w:val="right" w:leader="dot" w:pos="8494"/>
        </w:tabs>
        <w:rPr>
          <w:noProof/>
          <w:szCs w:val="24"/>
          <w14:ligatures w14:val="standardContextual"/>
        </w:rPr>
      </w:pPr>
      <w:hyperlink w:anchor="_Toc220054996" w:history="1">
        <w:r w:rsidRPr="00D56819">
          <w:rPr>
            <w:rStyle w:val="aff"/>
            <w:noProof/>
          </w:rPr>
          <w:t>3.2</w:t>
        </w:r>
        <w:r w:rsidRPr="00D56819">
          <w:rPr>
            <w:rStyle w:val="aff"/>
            <w:noProof/>
          </w:rPr>
          <w:t xml:space="preserve">　目的関数</w:t>
        </w:r>
        <w:r>
          <w:rPr>
            <w:noProof/>
            <w:webHidden/>
          </w:rPr>
          <w:tab/>
        </w:r>
        <w:r>
          <w:rPr>
            <w:noProof/>
            <w:webHidden/>
          </w:rPr>
          <w:fldChar w:fldCharType="begin"/>
        </w:r>
        <w:r>
          <w:rPr>
            <w:noProof/>
            <w:webHidden/>
          </w:rPr>
          <w:instrText xml:space="preserve"> PAGEREF _Toc220054996 \h </w:instrText>
        </w:r>
        <w:r>
          <w:rPr>
            <w:noProof/>
            <w:webHidden/>
          </w:rPr>
        </w:r>
        <w:r>
          <w:rPr>
            <w:noProof/>
            <w:webHidden/>
          </w:rPr>
          <w:fldChar w:fldCharType="separate"/>
        </w:r>
        <w:r w:rsidR="004966BD">
          <w:rPr>
            <w:noProof/>
            <w:webHidden/>
          </w:rPr>
          <w:t>13</w:t>
        </w:r>
        <w:r>
          <w:rPr>
            <w:noProof/>
            <w:webHidden/>
          </w:rPr>
          <w:fldChar w:fldCharType="end"/>
        </w:r>
      </w:hyperlink>
    </w:p>
    <w:p w14:paraId="42D823BC" w14:textId="1F3F58BC" w:rsidR="00ED426C" w:rsidRDefault="00ED426C">
      <w:pPr>
        <w:pStyle w:val="25"/>
        <w:tabs>
          <w:tab w:val="right" w:leader="dot" w:pos="8494"/>
        </w:tabs>
        <w:rPr>
          <w:noProof/>
          <w:szCs w:val="24"/>
          <w14:ligatures w14:val="standardContextual"/>
        </w:rPr>
      </w:pPr>
      <w:hyperlink w:anchor="_Toc220054997" w:history="1">
        <w:r w:rsidRPr="00D56819">
          <w:rPr>
            <w:rStyle w:val="aff"/>
            <w:noProof/>
          </w:rPr>
          <w:t>3.3</w:t>
        </w:r>
        <w:r w:rsidRPr="00D56819">
          <w:rPr>
            <w:rStyle w:val="aff"/>
            <w:noProof/>
          </w:rPr>
          <w:t xml:space="preserve">　</w:t>
        </w:r>
        <w:r w:rsidRPr="00D56819">
          <w:rPr>
            <w:rStyle w:val="aff"/>
            <w:noProof/>
          </w:rPr>
          <w:t>SOC</w:t>
        </w:r>
        <w:r w:rsidRPr="00D56819">
          <w:rPr>
            <w:rStyle w:val="aff"/>
            <w:noProof/>
          </w:rPr>
          <w:t>ダイナミクスと運用制約</w:t>
        </w:r>
        <w:r>
          <w:rPr>
            <w:noProof/>
            <w:webHidden/>
          </w:rPr>
          <w:tab/>
        </w:r>
        <w:r>
          <w:rPr>
            <w:noProof/>
            <w:webHidden/>
          </w:rPr>
          <w:fldChar w:fldCharType="begin"/>
        </w:r>
        <w:r>
          <w:rPr>
            <w:noProof/>
            <w:webHidden/>
          </w:rPr>
          <w:instrText xml:space="preserve"> PAGEREF _Toc220054997 \h </w:instrText>
        </w:r>
        <w:r>
          <w:rPr>
            <w:noProof/>
            <w:webHidden/>
          </w:rPr>
        </w:r>
        <w:r>
          <w:rPr>
            <w:noProof/>
            <w:webHidden/>
          </w:rPr>
          <w:fldChar w:fldCharType="separate"/>
        </w:r>
        <w:r w:rsidR="004966BD">
          <w:rPr>
            <w:noProof/>
            <w:webHidden/>
          </w:rPr>
          <w:t>16</w:t>
        </w:r>
        <w:r>
          <w:rPr>
            <w:noProof/>
            <w:webHidden/>
          </w:rPr>
          <w:fldChar w:fldCharType="end"/>
        </w:r>
      </w:hyperlink>
    </w:p>
    <w:p w14:paraId="78DFADEC" w14:textId="0343E564" w:rsidR="00ED426C" w:rsidRDefault="00ED426C">
      <w:pPr>
        <w:pStyle w:val="31"/>
        <w:tabs>
          <w:tab w:val="right" w:leader="dot" w:pos="8494"/>
        </w:tabs>
        <w:rPr>
          <w:noProof/>
          <w:szCs w:val="24"/>
          <w14:ligatures w14:val="standardContextual"/>
        </w:rPr>
      </w:pPr>
      <w:hyperlink w:anchor="_Toc220054998" w:history="1">
        <w:r w:rsidRPr="00D56819">
          <w:rPr>
            <w:rStyle w:val="aff"/>
            <w:noProof/>
          </w:rPr>
          <w:t>3.3.1</w:t>
        </w:r>
        <w:r w:rsidRPr="00D56819">
          <w:rPr>
            <w:rStyle w:val="aff"/>
            <w:noProof/>
          </w:rPr>
          <w:t xml:space="preserve">　</w:t>
        </w:r>
        <w:r w:rsidRPr="00D56819">
          <w:rPr>
            <w:rStyle w:val="aff"/>
            <w:noProof/>
          </w:rPr>
          <w:t>SOC</w:t>
        </w:r>
        <w:r w:rsidRPr="00D56819">
          <w:rPr>
            <w:rStyle w:val="aff"/>
            <w:noProof/>
          </w:rPr>
          <w:t>の更新式</w:t>
        </w:r>
        <w:r>
          <w:rPr>
            <w:noProof/>
            <w:webHidden/>
          </w:rPr>
          <w:tab/>
        </w:r>
        <w:r>
          <w:rPr>
            <w:noProof/>
            <w:webHidden/>
          </w:rPr>
          <w:fldChar w:fldCharType="begin"/>
        </w:r>
        <w:r>
          <w:rPr>
            <w:noProof/>
            <w:webHidden/>
          </w:rPr>
          <w:instrText xml:space="preserve"> PAGEREF _Toc220054998 \h </w:instrText>
        </w:r>
        <w:r>
          <w:rPr>
            <w:noProof/>
            <w:webHidden/>
          </w:rPr>
        </w:r>
        <w:r>
          <w:rPr>
            <w:noProof/>
            <w:webHidden/>
          </w:rPr>
          <w:fldChar w:fldCharType="separate"/>
        </w:r>
        <w:r w:rsidR="004966BD">
          <w:rPr>
            <w:noProof/>
            <w:webHidden/>
          </w:rPr>
          <w:t>16</w:t>
        </w:r>
        <w:r>
          <w:rPr>
            <w:noProof/>
            <w:webHidden/>
          </w:rPr>
          <w:fldChar w:fldCharType="end"/>
        </w:r>
      </w:hyperlink>
    </w:p>
    <w:p w14:paraId="382033A4" w14:textId="1E2932C4" w:rsidR="00ED426C" w:rsidRDefault="00ED426C">
      <w:pPr>
        <w:pStyle w:val="31"/>
        <w:tabs>
          <w:tab w:val="right" w:leader="dot" w:pos="8494"/>
        </w:tabs>
        <w:rPr>
          <w:noProof/>
          <w:szCs w:val="24"/>
          <w14:ligatures w14:val="standardContextual"/>
        </w:rPr>
      </w:pPr>
      <w:hyperlink w:anchor="_Toc220054999" w:history="1">
        <w:r w:rsidRPr="00D56819">
          <w:rPr>
            <w:rStyle w:val="aff"/>
            <w:noProof/>
          </w:rPr>
          <w:t>3.3.2</w:t>
        </w:r>
        <w:r w:rsidRPr="00D56819">
          <w:rPr>
            <w:rStyle w:val="aff"/>
            <w:noProof/>
          </w:rPr>
          <w:t xml:space="preserve">　容量制約と運用モード選択</w:t>
        </w:r>
        <w:r>
          <w:rPr>
            <w:noProof/>
            <w:webHidden/>
          </w:rPr>
          <w:tab/>
        </w:r>
        <w:r>
          <w:rPr>
            <w:noProof/>
            <w:webHidden/>
          </w:rPr>
          <w:fldChar w:fldCharType="begin"/>
        </w:r>
        <w:r>
          <w:rPr>
            <w:noProof/>
            <w:webHidden/>
          </w:rPr>
          <w:instrText xml:space="preserve"> PAGEREF _Toc220054999 \h </w:instrText>
        </w:r>
        <w:r>
          <w:rPr>
            <w:noProof/>
            <w:webHidden/>
          </w:rPr>
        </w:r>
        <w:r>
          <w:rPr>
            <w:noProof/>
            <w:webHidden/>
          </w:rPr>
          <w:fldChar w:fldCharType="separate"/>
        </w:r>
        <w:r w:rsidR="004966BD">
          <w:rPr>
            <w:noProof/>
            <w:webHidden/>
          </w:rPr>
          <w:t>17</w:t>
        </w:r>
        <w:r>
          <w:rPr>
            <w:noProof/>
            <w:webHidden/>
          </w:rPr>
          <w:fldChar w:fldCharType="end"/>
        </w:r>
      </w:hyperlink>
    </w:p>
    <w:p w14:paraId="4669ECA0" w14:textId="236E168F" w:rsidR="00ED426C" w:rsidRDefault="00ED426C">
      <w:pPr>
        <w:pStyle w:val="31"/>
        <w:tabs>
          <w:tab w:val="right" w:leader="dot" w:pos="8494"/>
        </w:tabs>
        <w:rPr>
          <w:noProof/>
          <w:szCs w:val="24"/>
          <w14:ligatures w14:val="standardContextual"/>
        </w:rPr>
      </w:pPr>
      <w:hyperlink w:anchor="_Toc220055000" w:history="1">
        <w:r w:rsidRPr="00D56819">
          <w:rPr>
            <w:rStyle w:val="aff"/>
            <w:noProof/>
          </w:rPr>
          <w:t>3.3.3</w:t>
        </w:r>
        <w:r w:rsidRPr="00D56819">
          <w:rPr>
            <w:rStyle w:val="aff"/>
            <w:noProof/>
          </w:rPr>
          <w:t xml:space="preserve">　二次元ピースワイズの論理制約</w:t>
        </w:r>
        <w:r>
          <w:rPr>
            <w:noProof/>
            <w:webHidden/>
          </w:rPr>
          <w:tab/>
        </w:r>
        <w:r>
          <w:rPr>
            <w:noProof/>
            <w:webHidden/>
          </w:rPr>
          <w:fldChar w:fldCharType="begin"/>
        </w:r>
        <w:r>
          <w:rPr>
            <w:noProof/>
            <w:webHidden/>
          </w:rPr>
          <w:instrText xml:space="preserve"> PAGEREF _Toc220055000 \h </w:instrText>
        </w:r>
        <w:r>
          <w:rPr>
            <w:noProof/>
            <w:webHidden/>
          </w:rPr>
        </w:r>
        <w:r>
          <w:rPr>
            <w:noProof/>
            <w:webHidden/>
          </w:rPr>
          <w:fldChar w:fldCharType="separate"/>
        </w:r>
        <w:r w:rsidR="004966BD">
          <w:rPr>
            <w:noProof/>
            <w:webHidden/>
          </w:rPr>
          <w:t>18</w:t>
        </w:r>
        <w:r>
          <w:rPr>
            <w:noProof/>
            <w:webHidden/>
          </w:rPr>
          <w:fldChar w:fldCharType="end"/>
        </w:r>
      </w:hyperlink>
    </w:p>
    <w:p w14:paraId="68A78BFE" w14:textId="0C32A673" w:rsidR="00ED426C" w:rsidRDefault="00ED426C">
      <w:pPr>
        <w:pStyle w:val="31"/>
        <w:tabs>
          <w:tab w:val="right" w:leader="dot" w:pos="8494"/>
        </w:tabs>
        <w:rPr>
          <w:noProof/>
          <w:szCs w:val="24"/>
          <w14:ligatures w14:val="standardContextual"/>
        </w:rPr>
      </w:pPr>
      <w:hyperlink w:anchor="_Toc220055001" w:history="1">
        <w:r w:rsidRPr="00D56819">
          <w:rPr>
            <w:rStyle w:val="aff"/>
            <w:noProof/>
          </w:rPr>
          <w:t>3.3.4</w:t>
        </w:r>
        <w:r w:rsidRPr="00D56819">
          <w:rPr>
            <w:rStyle w:val="aff"/>
            <w:noProof/>
          </w:rPr>
          <w:t xml:space="preserve">　終端条件と区分重みの正規化</w:t>
        </w:r>
        <w:r>
          <w:rPr>
            <w:noProof/>
            <w:webHidden/>
          </w:rPr>
          <w:tab/>
        </w:r>
        <w:r>
          <w:rPr>
            <w:noProof/>
            <w:webHidden/>
          </w:rPr>
          <w:fldChar w:fldCharType="begin"/>
        </w:r>
        <w:r>
          <w:rPr>
            <w:noProof/>
            <w:webHidden/>
          </w:rPr>
          <w:instrText xml:space="preserve"> PAGEREF _Toc220055001 \h </w:instrText>
        </w:r>
        <w:r>
          <w:rPr>
            <w:noProof/>
            <w:webHidden/>
          </w:rPr>
        </w:r>
        <w:r>
          <w:rPr>
            <w:noProof/>
            <w:webHidden/>
          </w:rPr>
          <w:fldChar w:fldCharType="separate"/>
        </w:r>
        <w:r w:rsidR="004966BD">
          <w:rPr>
            <w:noProof/>
            <w:webHidden/>
          </w:rPr>
          <w:t>21</w:t>
        </w:r>
        <w:r>
          <w:rPr>
            <w:noProof/>
            <w:webHidden/>
          </w:rPr>
          <w:fldChar w:fldCharType="end"/>
        </w:r>
      </w:hyperlink>
    </w:p>
    <w:p w14:paraId="7EB26F41" w14:textId="3A18C8E5" w:rsidR="00ED426C" w:rsidRDefault="00ED426C">
      <w:pPr>
        <w:pStyle w:val="11"/>
        <w:tabs>
          <w:tab w:val="right" w:leader="dot" w:pos="8494"/>
        </w:tabs>
        <w:rPr>
          <w:noProof/>
          <w:szCs w:val="24"/>
          <w14:ligatures w14:val="standardContextual"/>
        </w:rPr>
      </w:pPr>
      <w:hyperlink w:anchor="_Toc220055002" w:history="1">
        <w:r w:rsidRPr="00D56819">
          <w:rPr>
            <w:rStyle w:val="aff"/>
            <w:noProof/>
          </w:rPr>
          <w:t>第４章　シミュレーション結果の分析と考察</w:t>
        </w:r>
        <w:r>
          <w:rPr>
            <w:noProof/>
            <w:webHidden/>
          </w:rPr>
          <w:tab/>
        </w:r>
        <w:r>
          <w:rPr>
            <w:noProof/>
            <w:webHidden/>
          </w:rPr>
          <w:fldChar w:fldCharType="begin"/>
        </w:r>
        <w:r>
          <w:rPr>
            <w:noProof/>
            <w:webHidden/>
          </w:rPr>
          <w:instrText xml:space="preserve"> PAGEREF _Toc220055002 \h </w:instrText>
        </w:r>
        <w:r>
          <w:rPr>
            <w:noProof/>
            <w:webHidden/>
          </w:rPr>
        </w:r>
        <w:r>
          <w:rPr>
            <w:noProof/>
            <w:webHidden/>
          </w:rPr>
          <w:fldChar w:fldCharType="separate"/>
        </w:r>
        <w:r w:rsidR="004966BD">
          <w:rPr>
            <w:noProof/>
            <w:webHidden/>
          </w:rPr>
          <w:t>23</w:t>
        </w:r>
        <w:r>
          <w:rPr>
            <w:noProof/>
            <w:webHidden/>
          </w:rPr>
          <w:fldChar w:fldCharType="end"/>
        </w:r>
      </w:hyperlink>
    </w:p>
    <w:p w14:paraId="1E63049B" w14:textId="1DDD7E00" w:rsidR="00ED426C" w:rsidRDefault="00ED426C">
      <w:pPr>
        <w:pStyle w:val="25"/>
        <w:tabs>
          <w:tab w:val="right" w:leader="dot" w:pos="8494"/>
        </w:tabs>
        <w:rPr>
          <w:noProof/>
          <w:szCs w:val="24"/>
          <w14:ligatures w14:val="standardContextual"/>
        </w:rPr>
      </w:pPr>
      <w:hyperlink w:anchor="_Toc220055003" w:history="1">
        <w:r w:rsidRPr="00D56819">
          <w:rPr>
            <w:rStyle w:val="aff"/>
            <w:noProof/>
          </w:rPr>
          <w:t>4.1</w:t>
        </w:r>
        <w:r w:rsidRPr="00D56819">
          <w:rPr>
            <w:rStyle w:val="aff"/>
            <w:noProof/>
          </w:rPr>
          <w:t xml:space="preserve">　条件</w:t>
        </w:r>
        <w:r>
          <w:rPr>
            <w:noProof/>
            <w:webHidden/>
          </w:rPr>
          <w:tab/>
        </w:r>
        <w:r>
          <w:rPr>
            <w:noProof/>
            <w:webHidden/>
          </w:rPr>
          <w:fldChar w:fldCharType="begin"/>
        </w:r>
        <w:r>
          <w:rPr>
            <w:noProof/>
            <w:webHidden/>
          </w:rPr>
          <w:instrText xml:space="preserve"> PAGEREF _Toc220055003 \h </w:instrText>
        </w:r>
        <w:r>
          <w:rPr>
            <w:noProof/>
            <w:webHidden/>
          </w:rPr>
        </w:r>
        <w:r>
          <w:rPr>
            <w:noProof/>
            <w:webHidden/>
          </w:rPr>
          <w:fldChar w:fldCharType="separate"/>
        </w:r>
        <w:r w:rsidR="004966BD">
          <w:rPr>
            <w:noProof/>
            <w:webHidden/>
          </w:rPr>
          <w:t>24</w:t>
        </w:r>
        <w:r>
          <w:rPr>
            <w:noProof/>
            <w:webHidden/>
          </w:rPr>
          <w:fldChar w:fldCharType="end"/>
        </w:r>
      </w:hyperlink>
    </w:p>
    <w:p w14:paraId="57B468AD" w14:textId="504F800C" w:rsidR="00ED426C" w:rsidRDefault="00ED426C">
      <w:pPr>
        <w:pStyle w:val="25"/>
        <w:tabs>
          <w:tab w:val="right" w:leader="dot" w:pos="8494"/>
        </w:tabs>
        <w:rPr>
          <w:noProof/>
          <w:szCs w:val="24"/>
          <w14:ligatures w14:val="standardContextual"/>
        </w:rPr>
      </w:pPr>
      <w:hyperlink w:anchor="_Toc220055004" w:history="1">
        <w:r w:rsidRPr="00D56819">
          <w:rPr>
            <w:rStyle w:val="aff"/>
            <w:noProof/>
          </w:rPr>
          <w:t>4.2</w:t>
        </w:r>
        <w:r w:rsidRPr="00D56819">
          <w:rPr>
            <w:rStyle w:val="aff"/>
            <w:noProof/>
          </w:rPr>
          <w:t xml:space="preserve">　結果</w:t>
        </w:r>
        <w:r>
          <w:rPr>
            <w:noProof/>
            <w:webHidden/>
          </w:rPr>
          <w:tab/>
        </w:r>
        <w:r>
          <w:rPr>
            <w:noProof/>
            <w:webHidden/>
          </w:rPr>
          <w:fldChar w:fldCharType="begin"/>
        </w:r>
        <w:r>
          <w:rPr>
            <w:noProof/>
            <w:webHidden/>
          </w:rPr>
          <w:instrText xml:space="preserve"> PAGEREF _Toc220055004 \h </w:instrText>
        </w:r>
        <w:r>
          <w:rPr>
            <w:noProof/>
            <w:webHidden/>
          </w:rPr>
        </w:r>
        <w:r>
          <w:rPr>
            <w:noProof/>
            <w:webHidden/>
          </w:rPr>
          <w:fldChar w:fldCharType="separate"/>
        </w:r>
        <w:r w:rsidR="004966BD">
          <w:rPr>
            <w:noProof/>
            <w:webHidden/>
          </w:rPr>
          <w:t>25</w:t>
        </w:r>
        <w:r>
          <w:rPr>
            <w:noProof/>
            <w:webHidden/>
          </w:rPr>
          <w:fldChar w:fldCharType="end"/>
        </w:r>
      </w:hyperlink>
    </w:p>
    <w:p w14:paraId="3F20A1CB" w14:textId="5BEDA496" w:rsidR="00ED426C" w:rsidRDefault="00ED426C">
      <w:pPr>
        <w:pStyle w:val="31"/>
        <w:tabs>
          <w:tab w:val="right" w:leader="dot" w:pos="8494"/>
        </w:tabs>
        <w:rPr>
          <w:noProof/>
          <w:szCs w:val="24"/>
          <w14:ligatures w14:val="standardContextual"/>
        </w:rPr>
      </w:pPr>
      <w:hyperlink w:anchor="_Toc220055005" w:history="1">
        <w:r w:rsidRPr="00D56819">
          <w:rPr>
            <w:rStyle w:val="aff"/>
            <w:noProof/>
          </w:rPr>
          <w:t>4.2.1</w:t>
        </w:r>
        <w:r w:rsidRPr="00D56819">
          <w:rPr>
            <w:rStyle w:val="aff"/>
            <w:noProof/>
          </w:rPr>
          <w:t xml:space="preserve">　劣化量の月別比較</w:t>
        </w:r>
        <w:r>
          <w:rPr>
            <w:noProof/>
            <w:webHidden/>
          </w:rPr>
          <w:tab/>
        </w:r>
        <w:r>
          <w:rPr>
            <w:noProof/>
            <w:webHidden/>
          </w:rPr>
          <w:fldChar w:fldCharType="begin"/>
        </w:r>
        <w:r>
          <w:rPr>
            <w:noProof/>
            <w:webHidden/>
          </w:rPr>
          <w:instrText xml:space="preserve"> PAGEREF _Toc220055005 \h </w:instrText>
        </w:r>
        <w:r>
          <w:rPr>
            <w:noProof/>
            <w:webHidden/>
          </w:rPr>
        </w:r>
        <w:r>
          <w:rPr>
            <w:noProof/>
            <w:webHidden/>
          </w:rPr>
          <w:fldChar w:fldCharType="separate"/>
        </w:r>
        <w:r w:rsidR="004966BD">
          <w:rPr>
            <w:noProof/>
            <w:webHidden/>
          </w:rPr>
          <w:t>25</w:t>
        </w:r>
        <w:r>
          <w:rPr>
            <w:noProof/>
            <w:webHidden/>
          </w:rPr>
          <w:fldChar w:fldCharType="end"/>
        </w:r>
      </w:hyperlink>
    </w:p>
    <w:p w14:paraId="61EBC6A1" w14:textId="32D9E1FD" w:rsidR="00ED426C" w:rsidRDefault="00ED426C">
      <w:pPr>
        <w:pStyle w:val="31"/>
        <w:tabs>
          <w:tab w:val="right" w:leader="dot" w:pos="8494"/>
        </w:tabs>
        <w:rPr>
          <w:noProof/>
          <w:szCs w:val="24"/>
          <w14:ligatures w14:val="standardContextual"/>
        </w:rPr>
      </w:pPr>
      <w:hyperlink w:anchor="_Toc220055006" w:history="1">
        <w:r w:rsidRPr="00D56819">
          <w:rPr>
            <w:rStyle w:val="aff"/>
            <w:noProof/>
          </w:rPr>
          <w:t>4.2.2</w:t>
        </w:r>
        <w:r w:rsidRPr="00D56819">
          <w:rPr>
            <w:rStyle w:val="aff"/>
            <w:noProof/>
          </w:rPr>
          <w:t xml:space="preserve">　目的関数，</w:t>
        </w:r>
        <w:r w:rsidRPr="00D56819">
          <w:rPr>
            <w:rStyle w:val="aff"/>
            <w:noProof/>
          </w:rPr>
          <w:t>SOC</w:t>
        </w:r>
        <w:r w:rsidRPr="00D56819">
          <w:rPr>
            <w:rStyle w:val="aff"/>
            <w:noProof/>
          </w:rPr>
          <w:t>推移の比較</w:t>
        </w:r>
        <w:r>
          <w:rPr>
            <w:noProof/>
            <w:webHidden/>
          </w:rPr>
          <w:tab/>
        </w:r>
        <w:r>
          <w:rPr>
            <w:noProof/>
            <w:webHidden/>
          </w:rPr>
          <w:fldChar w:fldCharType="begin"/>
        </w:r>
        <w:r>
          <w:rPr>
            <w:noProof/>
            <w:webHidden/>
          </w:rPr>
          <w:instrText xml:space="preserve"> PAGEREF _Toc220055006 \h </w:instrText>
        </w:r>
        <w:r>
          <w:rPr>
            <w:noProof/>
            <w:webHidden/>
          </w:rPr>
        </w:r>
        <w:r>
          <w:rPr>
            <w:noProof/>
            <w:webHidden/>
          </w:rPr>
          <w:fldChar w:fldCharType="separate"/>
        </w:r>
        <w:r w:rsidR="004966BD">
          <w:rPr>
            <w:noProof/>
            <w:webHidden/>
          </w:rPr>
          <w:t>26</w:t>
        </w:r>
        <w:r>
          <w:rPr>
            <w:noProof/>
            <w:webHidden/>
          </w:rPr>
          <w:fldChar w:fldCharType="end"/>
        </w:r>
      </w:hyperlink>
    </w:p>
    <w:p w14:paraId="2D2FFF2F" w14:textId="2C33FD80" w:rsidR="00ED426C" w:rsidRDefault="00ED426C">
      <w:pPr>
        <w:pStyle w:val="41"/>
        <w:tabs>
          <w:tab w:val="right" w:leader="dot" w:pos="8494"/>
        </w:tabs>
        <w:rPr>
          <w:noProof/>
          <w:szCs w:val="24"/>
          <w14:ligatures w14:val="standardContextual"/>
        </w:rPr>
      </w:pPr>
      <w:hyperlink w:anchor="_Toc220055007" w:history="1">
        <w:r w:rsidRPr="00D56819">
          <w:rPr>
            <w:rStyle w:val="aff"/>
            <w:noProof/>
          </w:rPr>
          <w:t>4.2.2.1</w:t>
        </w:r>
        <w:r w:rsidRPr="00D56819">
          <w:rPr>
            <w:rStyle w:val="aff"/>
            <w:noProof/>
          </w:rPr>
          <w:t xml:space="preserve">　</w:t>
        </w:r>
        <w:r w:rsidRPr="00D56819">
          <w:rPr>
            <w:rStyle w:val="aff"/>
            <w:noProof/>
          </w:rPr>
          <w:t>5</w:t>
        </w:r>
        <w:r w:rsidRPr="00D56819">
          <w:rPr>
            <w:rStyle w:val="aff"/>
            <w:noProof/>
          </w:rPr>
          <w:t>月の比較</w:t>
        </w:r>
        <w:r>
          <w:rPr>
            <w:noProof/>
            <w:webHidden/>
          </w:rPr>
          <w:tab/>
        </w:r>
        <w:r>
          <w:rPr>
            <w:noProof/>
            <w:webHidden/>
          </w:rPr>
          <w:fldChar w:fldCharType="begin"/>
        </w:r>
        <w:r>
          <w:rPr>
            <w:noProof/>
            <w:webHidden/>
          </w:rPr>
          <w:instrText xml:space="preserve"> PAGEREF _Toc220055007 \h </w:instrText>
        </w:r>
        <w:r>
          <w:rPr>
            <w:noProof/>
            <w:webHidden/>
          </w:rPr>
        </w:r>
        <w:r>
          <w:rPr>
            <w:noProof/>
            <w:webHidden/>
          </w:rPr>
          <w:fldChar w:fldCharType="separate"/>
        </w:r>
        <w:r w:rsidR="004966BD">
          <w:rPr>
            <w:noProof/>
            <w:webHidden/>
          </w:rPr>
          <w:t>27</w:t>
        </w:r>
        <w:r>
          <w:rPr>
            <w:noProof/>
            <w:webHidden/>
          </w:rPr>
          <w:fldChar w:fldCharType="end"/>
        </w:r>
      </w:hyperlink>
    </w:p>
    <w:p w14:paraId="255D68BF" w14:textId="10C0E5B2" w:rsidR="00ED426C" w:rsidRDefault="00ED426C">
      <w:pPr>
        <w:pStyle w:val="41"/>
        <w:tabs>
          <w:tab w:val="right" w:leader="dot" w:pos="8494"/>
        </w:tabs>
        <w:rPr>
          <w:noProof/>
          <w:szCs w:val="24"/>
          <w14:ligatures w14:val="standardContextual"/>
        </w:rPr>
      </w:pPr>
      <w:hyperlink w:anchor="_Toc220055008" w:history="1">
        <w:r w:rsidRPr="00D56819">
          <w:rPr>
            <w:rStyle w:val="aff"/>
            <w:noProof/>
          </w:rPr>
          <w:t>4.2.2.2</w:t>
        </w:r>
        <w:r w:rsidRPr="00D56819">
          <w:rPr>
            <w:rStyle w:val="aff"/>
            <w:noProof/>
          </w:rPr>
          <w:t xml:space="preserve">　</w:t>
        </w:r>
        <w:r w:rsidRPr="00D56819">
          <w:rPr>
            <w:rStyle w:val="aff"/>
            <w:noProof/>
          </w:rPr>
          <w:t>6</w:t>
        </w:r>
        <w:r w:rsidRPr="00D56819">
          <w:rPr>
            <w:rStyle w:val="aff"/>
            <w:noProof/>
          </w:rPr>
          <w:t>月の比較</w:t>
        </w:r>
        <w:r>
          <w:rPr>
            <w:noProof/>
            <w:webHidden/>
          </w:rPr>
          <w:tab/>
        </w:r>
        <w:r>
          <w:rPr>
            <w:noProof/>
            <w:webHidden/>
          </w:rPr>
          <w:fldChar w:fldCharType="begin"/>
        </w:r>
        <w:r>
          <w:rPr>
            <w:noProof/>
            <w:webHidden/>
          </w:rPr>
          <w:instrText xml:space="preserve"> PAGEREF _Toc220055008 \h </w:instrText>
        </w:r>
        <w:r>
          <w:rPr>
            <w:noProof/>
            <w:webHidden/>
          </w:rPr>
        </w:r>
        <w:r>
          <w:rPr>
            <w:noProof/>
            <w:webHidden/>
          </w:rPr>
          <w:fldChar w:fldCharType="separate"/>
        </w:r>
        <w:r w:rsidR="004966BD">
          <w:rPr>
            <w:noProof/>
            <w:webHidden/>
          </w:rPr>
          <w:t>29</w:t>
        </w:r>
        <w:r>
          <w:rPr>
            <w:noProof/>
            <w:webHidden/>
          </w:rPr>
          <w:fldChar w:fldCharType="end"/>
        </w:r>
      </w:hyperlink>
    </w:p>
    <w:p w14:paraId="0B88237C" w14:textId="3B392E5B" w:rsidR="00ED426C" w:rsidRDefault="00ED426C">
      <w:pPr>
        <w:pStyle w:val="25"/>
        <w:tabs>
          <w:tab w:val="right" w:leader="dot" w:pos="8494"/>
        </w:tabs>
        <w:rPr>
          <w:noProof/>
          <w:szCs w:val="24"/>
          <w14:ligatures w14:val="standardContextual"/>
        </w:rPr>
      </w:pPr>
      <w:hyperlink w:anchor="_Toc220055009" w:history="1">
        <w:r w:rsidRPr="00D56819">
          <w:rPr>
            <w:rStyle w:val="aff"/>
            <w:noProof/>
          </w:rPr>
          <w:t>4.3</w:t>
        </w:r>
        <w:r w:rsidRPr="00D56819">
          <w:rPr>
            <w:rStyle w:val="aff"/>
            <w:noProof/>
          </w:rPr>
          <w:t xml:space="preserve">　考察</w:t>
        </w:r>
        <w:r>
          <w:rPr>
            <w:noProof/>
            <w:webHidden/>
          </w:rPr>
          <w:tab/>
        </w:r>
        <w:r>
          <w:rPr>
            <w:noProof/>
            <w:webHidden/>
          </w:rPr>
          <w:fldChar w:fldCharType="begin"/>
        </w:r>
        <w:r>
          <w:rPr>
            <w:noProof/>
            <w:webHidden/>
          </w:rPr>
          <w:instrText xml:space="preserve"> PAGEREF _Toc220055009 \h </w:instrText>
        </w:r>
        <w:r>
          <w:rPr>
            <w:noProof/>
            <w:webHidden/>
          </w:rPr>
        </w:r>
        <w:r>
          <w:rPr>
            <w:noProof/>
            <w:webHidden/>
          </w:rPr>
          <w:fldChar w:fldCharType="separate"/>
        </w:r>
        <w:r w:rsidR="004966BD">
          <w:rPr>
            <w:noProof/>
            <w:webHidden/>
          </w:rPr>
          <w:t>31</w:t>
        </w:r>
        <w:r>
          <w:rPr>
            <w:noProof/>
            <w:webHidden/>
          </w:rPr>
          <w:fldChar w:fldCharType="end"/>
        </w:r>
      </w:hyperlink>
    </w:p>
    <w:p w14:paraId="00C5F317" w14:textId="69E680AD" w:rsidR="00ED426C" w:rsidRDefault="00ED426C">
      <w:pPr>
        <w:pStyle w:val="11"/>
        <w:tabs>
          <w:tab w:val="right" w:leader="dot" w:pos="8494"/>
        </w:tabs>
        <w:rPr>
          <w:noProof/>
          <w:szCs w:val="24"/>
          <w14:ligatures w14:val="standardContextual"/>
        </w:rPr>
      </w:pPr>
      <w:hyperlink w:anchor="_Toc220055010" w:history="1">
        <w:r w:rsidRPr="00D56819">
          <w:rPr>
            <w:rStyle w:val="aff"/>
            <w:noProof/>
          </w:rPr>
          <w:t>第５章　結論</w:t>
        </w:r>
        <w:r>
          <w:rPr>
            <w:noProof/>
            <w:webHidden/>
          </w:rPr>
          <w:tab/>
        </w:r>
        <w:r>
          <w:rPr>
            <w:noProof/>
            <w:webHidden/>
          </w:rPr>
          <w:fldChar w:fldCharType="begin"/>
        </w:r>
        <w:r>
          <w:rPr>
            <w:noProof/>
            <w:webHidden/>
          </w:rPr>
          <w:instrText xml:space="preserve"> PAGEREF _Toc220055010 \h </w:instrText>
        </w:r>
        <w:r>
          <w:rPr>
            <w:noProof/>
            <w:webHidden/>
          </w:rPr>
        </w:r>
        <w:r>
          <w:rPr>
            <w:noProof/>
            <w:webHidden/>
          </w:rPr>
          <w:fldChar w:fldCharType="separate"/>
        </w:r>
        <w:r w:rsidR="004966BD">
          <w:rPr>
            <w:noProof/>
            <w:webHidden/>
          </w:rPr>
          <w:t>33</w:t>
        </w:r>
        <w:r>
          <w:rPr>
            <w:noProof/>
            <w:webHidden/>
          </w:rPr>
          <w:fldChar w:fldCharType="end"/>
        </w:r>
      </w:hyperlink>
    </w:p>
    <w:p w14:paraId="450B5ED2" w14:textId="0D075502" w:rsidR="00ED426C" w:rsidRDefault="00ED426C">
      <w:pPr>
        <w:pStyle w:val="25"/>
        <w:tabs>
          <w:tab w:val="right" w:leader="dot" w:pos="8494"/>
        </w:tabs>
        <w:rPr>
          <w:noProof/>
          <w:szCs w:val="24"/>
          <w14:ligatures w14:val="standardContextual"/>
        </w:rPr>
      </w:pPr>
      <w:hyperlink w:anchor="_Toc220055011" w:history="1">
        <w:r w:rsidRPr="00D56819">
          <w:rPr>
            <w:rStyle w:val="aff"/>
            <w:noProof/>
          </w:rPr>
          <w:t>5.1</w:t>
        </w:r>
        <w:r w:rsidRPr="00D56819">
          <w:rPr>
            <w:rStyle w:val="aff"/>
            <w:noProof/>
          </w:rPr>
          <w:t xml:space="preserve">　結論</w:t>
        </w:r>
        <w:r>
          <w:rPr>
            <w:noProof/>
            <w:webHidden/>
          </w:rPr>
          <w:tab/>
        </w:r>
        <w:r>
          <w:rPr>
            <w:noProof/>
            <w:webHidden/>
          </w:rPr>
          <w:fldChar w:fldCharType="begin"/>
        </w:r>
        <w:r>
          <w:rPr>
            <w:noProof/>
            <w:webHidden/>
          </w:rPr>
          <w:instrText xml:space="preserve"> PAGEREF _Toc220055011 \h </w:instrText>
        </w:r>
        <w:r>
          <w:rPr>
            <w:noProof/>
            <w:webHidden/>
          </w:rPr>
        </w:r>
        <w:r>
          <w:rPr>
            <w:noProof/>
            <w:webHidden/>
          </w:rPr>
          <w:fldChar w:fldCharType="separate"/>
        </w:r>
        <w:r w:rsidR="004966BD">
          <w:rPr>
            <w:noProof/>
            <w:webHidden/>
          </w:rPr>
          <w:t>34</w:t>
        </w:r>
        <w:r>
          <w:rPr>
            <w:noProof/>
            <w:webHidden/>
          </w:rPr>
          <w:fldChar w:fldCharType="end"/>
        </w:r>
      </w:hyperlink>
    </w:p>
    <w:p w14:paraId="6041713C" w14:textId="6D58CDA9" w:rsidR="00ED426C" w:rsidRDefault="00ED426C">
      <w:pPr>
        <w:pStyle w:val="25"/>
        <w:tabs>
          <w:tab w:val="right" w:leader="dot" w:pos="8494"/>
        </w:tabs>
        <w:rPr>
          <w:noProof/>
          <w:szCs w:val="24"/>
          <w14:ligatures w14:val="standardContextual"/>
        </w:rPr>
      </w:pPr>
      <w:hyperlink w:anchor="_Toc220055012" w:history="1">
        <w:r w:rsidRPr="00D56819">
          <w:rPr>
            <w:rStyle w:val="aff"/>
            <w:noProof/>
          </w:rPr>
          <w:t>5.2</w:t>
        </w:r>
        <w:r w:rsidRPr="00D56819">
          <w:rPr>
            <w:rStyle w:val="aff"/>
            <w:noProof/>
          </w:rPr>
          <w:t xml:space="preserve">　今後の課題</w:t>
        </w:r>
        <w:r>
          <w:rPr>
            <w:noProof/>
            <w:webHidden/>
          </w:rPr>
          <w:tab/>
        </w:r>
        <w:r>
          <w:rPr>
            <w:noProof/>
            <w:webHidden/>
          </w:rPr>
          <w:fldChar w:fldCharType="begin"/>
        </w:r>
        <w:r>
          <w:rPr>
            <w:noProof/>
            <w:webHidden/>
          </w:rPr>
          <w:instrText xml:space="preserve"> PAGEREF _Toc220055012 \h </w:instrText>
        </w:r>
        <w:r>
          <w:rPr>
            <w:noProof/>
            <w:webHidden/>
          </w:rPr>
        </w:r>
        <w:r>
          <w:rPr>
            <w:noProof/>
            <w:webHidden/>
          </w:rPr>
          <w:fldChar w:fldCharType="separate"/>
        </w:r>
        <w:r w:rsidR="004966BD">
          <w:rPr>
            <w:noProof/>
            <w:webHidden/>
          </w:rPr>
          <w:t>34</w:t>
        </w:r>
        <w:r>
          <w:rPr>
            <w:noProof/>
            <w:webHidden/>
          </w:rPr>
          <w:fldChar w:fldCharType="end"/>
        </w:r>
      </w:hyperlink>
    </w:p>
    <w:p w14:paraId="49A1F306" w14:textId="0614D417" w:rsidR="00ED426C" w:rsidRDefault="00ED426C">
      <w:pPr>
        <w:pStyle w:val="11"/>
        <w:tabs>
          <w:tab w:val="right" w:leader="dot" w:pos="8494"/>
        </w:tabs>
        <w:rPr>
          <w:noProof/>
          <w:szCs w:val="24"/>
          <w14:ligatures w14:val="standardContextual"/>
        </w:rPr>
      </w:pPr>
      <w:hyperlink w:anchor="_Toc220055013" w:history="1">
        <w:r w:rsidRPr="00D56819">
          <w:rPr>
            <w:rStyle w:val="aff"/>
            <w:noProof/>
          </w:rPr>
          <w:t>参考文献</w:t>
        </w:r>
        <w:r>
          <w:rPr>
            <w:noProof/>
            <w:webHidden/>
          </w:rPr>
          <w:tab/>
        </w:r>
        <w:r>
          <w:rPr>
            <w:noProof/>
            <w:webHidden/>
          </w:rPr>
          <w:fldChar w:fldCharType="begin"/>
        </w:r>
        <w:r>
          <w:rPr>
            <w:noProof/>
            <w:webHidden/>
          </w:rPr>
          <w:instrText xml:space="preserve"> PAGEREF _Toc220055013 \h </w:instrText>
        </w:r>
        <w:r>
          <w:rPr>
            <w:noProof/>
            <w:webHidden/>
          </w:rPr>
        </w:r>
        <w:r>
          <w:rPr>
            <w:noProof/>
            <w:webHidden/>
          </w:rPr>
          <w:fldChar w:fldCharType="separate"/>
        </w:r>
        <w:r w:rsidR="004966BD">
          <w:rPr>
            <w:noProof/>
            <w:webHidden/>
          </w:rPr>
          <w:t>36</w:t>
        </w:r>
        <w:r>
          <w:rPr>
            <w:noProof/>
            <w:webHidden/>
          </w:rPr>
          <w:fldChar w:fldCharType="end"/>
        </w:r>
      </w:hyperlink>
    </w:p>
    <w:p w14:paraId="05E8AD3E" w14:textId="64F4FA0E" w:rsidR="00D87D66" w:rsidRDefault="000A255D">
      <w:r w:rsidRPr="000A255D">
        <w:rPr>
          <w:sz w:val="24"/>
          <w:szCs w:val="24"/>
        </w:rPr>
        <w:fldChar w:fldCharType="end"/>
      </w:r>
    </w:p>
    <w:p w14:paraId="3568DE30" w14:textId="26B4E544" w:rsidR="00D87D66" w:rsidRDefault="003C072E">
      <w:r>
        <w:br w:type="page"/>
      </w:r>
    </w:p>
    <w:p w14:paraId="76BA319B" w14:textId="79E96952" w:rsidR="00E80AC7" w:rsidRPr="00BD4345" w:rsidRDefault="00E80AC7" w:rsidP="008368C7">
      <w:pPr>
        <w:pStyle w:val="1"/>
      </w:pPr>
      <w:bookmarkStart w:id="0" w:name="_Toc220054982"/>
      <w:r w:rsidRPr="00BD4345">
        <w:rPr>
          <w:rFonts w:hint="eastAsia"/>
        </w:rPr>
        <w:lastRenderedPageBreak/>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2"/>
      </w:pPr>
      <w:bookmarkStart w:id="1" w:name="_Toc220054983"/>
      <w:r w:rsidRPr="0041253B">
        <w:rPr>
          <w:rFonts w:hint="eastAsia"/>
        </w:rPr>
        <w:lastRenderedPageBreak/>
        <w:t>研究背景</w:t>
      </w:r>
      <w:bookmarkEnd w:id="1"/>
    </w:p>
    <w:p w14:paraId="581AEA7B" w14:textId="77777777" w:rsidR="0041253B" w:rsidRPr="0041253B" w:rsidRDefault="0041253B" w:rsidP="0041253B">
      <w:pPr>
        <w:pStyle w:val="a3"/>
        <w:widowControl/>
        <w:ind w:leftChars="0" w:left="450"/>
        <w:jc w:val="left"/>
        <w:rPr>
          <w:sz w:val="24"/>
          <w:szCs w:val="24"/>
        </w:rPr>
      </w:pPr>
    </w:p>
    <w:p w14:paraId="3DBCE31B" w14:textId="280D4367" w:rsidR="00A80CDC" w:rsidRDefault="003C6B3E" w:rsidP="001D2850">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待されている。</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価格が高い時間帯に放電し，価格が低い時間帯に充電することで収益機会を得られる一方，調整市場では即応性を活かして系統運用に貢献</w:t>
      </w:r>
      <w:r w:rsidR="004F1D05">
        <w:rPr>
          <w:rFonts w:hint="eastAsia"/>
          <w:sz w:val="24"/>
          <w:szCs w:val="24"/>
        </w:rPr>
        <w:t>する</w:t>
      </w:r>
      <w:r w:rsidRPr="003C6B3E">
        <w:rPr>
          <w:sz w:val="24"/>
          <w:szCs w:val="24"/>
        </w:rPr>
        <w:t>。</w:t>
      </w:r>
      <w:r w:rsidR="001D2850" w:rsidRPr="001D2850">
        <w:rPr>
          <w:sz w:val="24"/>
          <w:szCs w:val="24"/>
        </w:rPr>
        <w:t>このように，定置用蓄電池の価値はエネルギー取引と周波数調整等のサービスを組み合わせて創出されるため，複数サービスを同時に考慮した運用最適化が重要となる</w:t>
      </w:r>
      <m:oMath>
        <m:sSup>
          <m:sSupPr>
            <m:ctrlPr>
              <w:rPr>
                <w:rFonts w:ascii="Cambria Math" w:hAnsi="Cambria Math"/>
                <w:i/>
                <w:sz w:val="24"/>
                <w:szCs w:val="24"/>
              </w:rPr>
            </m:ctrlPr>
          </m:sSupPr>
          <m:e>
            <m:r>
              <m:rPr>
                <m:sty m:val="p"/>
              </m:rPr>
              <w:rPr>
                <w:rFonts w:ascii="Cambria Math" w:hAnsi="Cambria Math" w:hint="eastAsia"/>
                <w:sz w:val="24"/>
                <w:szCs w:val="24"/>
              </w:rPr>
              <m:t>。</m:t>
            </m:r>
            <m:ctrlPr>
              <w:rPr>
                <w:rFonts w:ascii="Cambria Math" w:hAnsi="Cambria Math" w:hint="eastAsia"/>
                <w:i/>
                <w:sz w:val="24"/>
                <w:szCs w:val="24"/>
              </w:rPr>
            </m:ctrlPr>
          </m:e>
          <m:sup>
            <m:d>
              <m:dPr>
                <m:begChr m:val="（"/>
                <m:endChr m:val="）"/>
                <m:ctrlPr>
                  <w:rPr>
                    <w:rFonts w:ascii="Cambria Math" w:hAnsi="Cambria Math"/>
                    <w:i/>
                    <w:sz w:val="24"/>
                    <w:szCs w:val="24"/>
                  </w:rPr>
                </m:ctrlPr>
              </m:dPr>
              <m:e>
                <m:r>
                  <w:rPr>
                    <w:rFonts w:ascii="Cambria Math" w:hAnsi="Cambria Math"/>
                    <w:sz w:val="24"/>
                    <w:szCs w:val="24"/>
                  </w:rPr>
                  <m:t>4</m:t>
                </m:r>
              </m:e>
            </m:d>
            <m:d>
              <m:dPr>
                <m:begChr m:val="（"/>
                <m:endChr m:val="）"/>
                <m:ctrlPr>
                  <w:rPr>
                    <w:rFonts w:ascii="Cambria Math" w:hAnsi="Cambria Math"/>
                    <w:i/>
                    <w:sz w:val="24"/>
                    <w:szCs w:val="24"/>
                  </w:rPr>
                </m:ctrlPr>
              </m:dPr>
              <m:e>
                <m:r>
                  <w:rPr>
                    <w:rFonts w:ascii="Cambria Math" w:hAnsi="Cambria Math"/>
                    <w:sz w:val="24"/>
                    <w:szCs w:val="24"/>
                  </w:rPr>
                  <m:t>5</m:t>
                </m:r>
              </m:e>
            </m:d>
          </m:sup>
        </m:sSup>
      </m:oMath>
    </w:p>
    <w:p w14:paraId="38B6C5CF" w14:textId="34D07132" w:rsidR="00A80CDC" w:rsidRPr="001D2850" w:rsidRDefault="003C6B3E" w:rsidP="00D11BEC">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運用方針が不適切であれば，収益機会を逃すだけでなく，調整力提供の可用性が低下し，結果として設備価値を十分に発揮できな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r w:rsidR="001D2850">
        <w:rPr>
          <w:rFonts w:hint="eastAsia"/>
          <w:sz w:val="24"/>
          <w:szCs w:val="24"/>
        </w:rPr>
        <w:t>また，</w:t>
      </w:r>
      <w:r w:rsidR="001D2850" w:rsidRPr="001D2850">
        <w:rPr>
          <w:sz w:val="24"/>
          <w:szCs w:val="24"/>
        </w:rPr>
        <w:t>劣化を考慮せずに運用すると裁定取引の収益評価が過大になり得ることが示されており，劣化の経済影響を明示的に扱う必要がある</w:t>
      </w:r>
      <m:oMath>
        <m:sSup>
          <m:sSupPr>
            <m:ctrlPr>
              <w:rPr>
                <w:rFonts w:ascii="Cambria Math" w:hAnsi="Cambria Math"/>
                <w:i/>
                <w:sz w:val="24"/>
                <w:szCs w:val="24"/>
              </w:rPr>
            </m:ctrlPr>
          </m:sSupPr>
          <m:e>
            <m:r>
              <m:rPr>
                <m:sty m:val="p"/>
              </m:rPr>
              <w:rPr>
                <w:rFonts w:ascii="Cambria Math" w:hAnsi="Cambria Math" w:hint="eastAsia"/>
                <w:sz w:val="24"/>
                <w:szCs w:val="24"/>
              </w:rPr>
              <m:t>。</m:t>
            </m:r>
            <m:ctrlPr>
              <w:rPr>
                <w:rFonts w:ascii="Cambria Math" w:hAnsi="Cambria Math" w:hint="eastAsia"/>
                <w:i/>
                <w:sz w:val="24"/>
                <w:szCs w:val="24"/>
              </w:rPr>
            </m:ctrlPr>
          </m:e>
          <m:sup>
            <m:d>
              <m:dPr>
                <m:begChr m:val="（"/>
                <m:endChr m:val="）"/>
                <m:ctrlPr>
                  <w:rPr>
                    <w:rFonts w:ascii="Cambria Math" w:hAnsi="Cambria Math"/>
                    <w:i/>
                    <w:sz w:val="24"/>
                    <w:szCs w:val="24"/>
                  </w:rPr>
                </m:ctrlPr>
              </m:dPr>
              <m:e>
                <m:r>
                  <w:rPr>
                    <w:rFonts w:ascii="Cambria Math" w:hAnsi="Cambria Math"/>
                    <w:sz w:val="24"/>
                    <w:szCs w:val="24"/>
                  </w:rPr>
                  <m:t>3</m:t>
                </m:r>
              </m:e>
            </m:d>
          </m:sup>
        </m:sSup>
      </m:oMath>
    </w:p>
    <w:p w14:paraId="4BB0451D" w14:textId="77777777" w:rsidR="001D2850" w:rsidRPr="001D2850" w:rsidRDefault="001D2850" w:rsidP="00D11BEC">
      <w:pPr>
        <w:widowControl/>
        <w:ind w:firstLineChars="100" w:firstLine="240"/>
        <w:rPr>
          <w:sz w:val="24"/>
          <w:szCs w:val="24"/>
        </w:rPr>
      </w:pPr>
    </w:p>
    <w:p w14:paraId="3F6094A3" w14:textId="12614593" w:rsidR="003C6B3E" w:rsidRPr="003C6B3E" w:rsidRDefault="003C6B3E" w:rsidP="00D11BEC">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スポット取引はエネルギーの出し入れを直接伴うのに対し，調整力提供は容量確保と応動能力の維持が重要となり，両者は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w:t>
      </w:r>
      <w:r w:rsidRPr="003C6B3E">
        <w:rPr>
          <w:sz w:val="24"/>
          <w:szCs w:val="24"/>
        </w:rPr>
        <w:lastRenderedPageBreak/>
        <w:t>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2"/>
      </w:pPr>
      <w:bookmarkStart w:id="2" w:name="_Toc220054984"/>
      <w:r w:rsidRPr="0075247A">
        <w:rPr>
          <w:rFonts w:hint="eastAsia"/>
        </w:rPr>
        <w:t>研究目的</w:t>
      </w:r>
      <w:bookmarkEnd w:id="2"/>
    </w:p>
    <w:p w14:paraId="5827245D" w14:textId="77777777" w:rsidR="0075247A" w:rsidRDefault="0075247A" w:rsidP="0075247A">
      <w:pPr>
        <w:pStyle w:val="a3"/>
        <w:widowControl/>
        <w:ind w:leftChars="0" w:left="450"/>
        <w:jc w:val="left"/>
        <w:rPr>
          <w:sz w:val="24"/>
          <w:szCs w:val="24"/>
        </w:rPr>
      </w:pPr>
    </w:p>
    <w:p w14:paraId="65542393" w14:textId="21CFD438" w:rsidR="00A80CDC" w:rsidRDefault="0075247A" w:rsidP="00D11BEC">
      <w:pPr>
        <w:widowControl/>
        <w:rPr>
          <w:sz w:val="24"/>
          <w:szCs w:val="24"/>
        </w:rPr>
      </w:pPr>
      <w:r>
        <w:rPr>
          <w:rFonts w:hint="eastAsia"/>
          <w:sz w:val="24"/>
          <w:szCs w:val="24"/>
        </w:rPr>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6AFEF4C"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資産価値維持の観点を両立させる運用指針を導出することを目的とする。さらに，その成果として，複数市場参加における運用上の要点を明確化し，実運用に資する設計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2"/>
      </w:pPr>
      <w:bookmarkStart w:id="3" w:name="_Toc220054985"/>
      <w:r w:rsidRPr="00483178">
        <w:rPr>
          <w:rFonts w:hint="eastAsia"/>
        </w:rPr>
        <w:t>既存研究</w:t>
      </w:r>
      <w:bookmarkEnd w:id="3"/>
    </w:p>
    <w:p w14:paraId="60D83B04" w14:textId="518F24F6" w:rsidR="00483178" w:rsidRDefault="00483178" w:rsidP="00483178">
      <w:pPr>
        <w:widowControl/>
        <w:jc w:val="left"/>
        <w:rPr>
          <w:sz w:val="24"/>
          <w:szCs w:val="24"/>
        </w:rPr>
      </w:pPr>
    </w:p>
    <w:p w14:paraId="272ADE58" w14:textId="77777777"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し，長期的な設備価値の低下や更新費用の増大につながり得る。そのため，劣化コストを目的関数へ組み込み，市場参加の意思決定と運用計画を同時に最適化する枠組みが検討されてきた。</w:t>
      </w:r>
    </w:p>
    <w:p w14:paraId="741F7590" w14:textId="3EB554FB"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m:t>
        </m:r>
        <m:r>
          <w:rPr>
            <w:rFonts w:ascii="Cambria Math" w:hAnsi="Cambria Math"/>
            <w:sz w:val="24"/>
            <w:szCs w:val="24"/>
          </w:rPr>
          <m:t xml:space="preserve"> </m:t>
        </m:r>
        <m:r>
          <w:rPr>
            <w:rFonts w:ascii="Cambria Math" w:hAnsi="Cambria Math" w:hint="eastAsia"/>
            <w:sz w:val="24"/>
            <w:szCs w:val="24"/>
          </w:rPr>
          <m:t>et</m:t>
        </m:r>
        <m:r>
          <w:rPr>
            <w:rFonts w:ascii="Cambria Math" w:hAnsi="Cambria Math"/>
            <w:sz w:val="24"/>
            <w:szCs w:val="24"/>
          </w:rPr>
          <m:t xml:space="preserve"> </m:t>
        </m:r>
        <m:r>
          <w:rPr>
            <w:rFonts w:ascii="Cambria Math" w:hAnsi="Cambria Math" w:hint="eastAsia"/>
            <w:sz w:val="24"/>
            <w:szCs w:val="24"/>
          </w:rPr>
          <m: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w:t>
      </w:r>
      <w:r w:rsidRPr="00483178">
        <w:rPr>
          <w:rFonts w:hint="eastAsia"/>
          <w:sz w:val="24"/>
          <w:szCs w:val="24"/>
        </w:rPr>
        <w:lastRenderedPageBreak/>
        <w:t>を計算可能な形に近似し，市場参加問題へ組み込む上で有効なアプローチである。</w:t>
      </w:r>
    </w:p>
    <w:p w14:paraId="0555C355" w14:textId="202E800E"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007F14C5">
        <w:rPr>
          <w:rFonts w:hint="eastAsia"/>
          <w:sz w:val="24"/>
          <w:szCs w:val="24"/>
        </w:rPr>
        <w:t>，</w:t>
      </w:r>
      <m:oMath>
        <m:r>
          <w:rPr>
            <w:rFonts w:ascii="Cambria Math" w:hAnsi="Cambria Math"/>
            <w:sz w:val="24"/>
            <w:szCs w:val="24"/>
          </w:rPr>
          <m:t>Xu et al.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Pr="00A57229">
        <w:rPr>
          <w:rFonts w:hint="eastAsia"/>
          <w:sz w:val="24"/>
          <w:szCs w:val="24"/>
        </w:rPr>
        <w:t>MILP</w:t>
      </w:r>
      <w:r w:rsidRPr="00A57229">
        <w:rPr>
          <w:rFonts w:hint="eastAsia"/>
          <w:sz w:val="24"/>
          <w:szCs w:val="24"/>
        </w:rPr>
        <w:t>に組み込んでいる。これに対し本研究では，劣化が</w:t>
      </w:r>
      <w:r w:rsidRPr="00A57229">
        <w:rPr>
          <w:rFonts w:hint="eastAsia"/>
          <w:sz w:val="24"/>
          <w:szCs w:val="24"/>
        </w:rPr>
        <w:t>DoD</w:t>
      </w:r>
      <w:r w:rsidRPr="00A57229">
        <w:rPr>
          <w:rFonts w:hint="eastAsia"/>
          <w:sz w:val="24"/>
          <w:szCs w:val="24"/>
        </w:rPr>
        <w:t>だけでなく</w:t>
      </w:r>
      <w:r w:rsidRPr="00A57229">
        <w:rPr>
          <w:rFonts w:hint="eastAsia"/>
          <w:sz w:val="24"/>
          <w:szCs w:val="24"/>
        </w:rPr>
        <w:t>SOC</w:t>
      </w:r>
      <w:r w:rsidRPr="00A57229">
        <w:rPr>
          <w:rFonts w:hint="eastAsia"/>
          <w:sz w:val="24"/>
          <w:szCs w:val="24"/>
        </w:rPr>
        <w:t>水準にも依存することを表現するため，</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1"/>
        <w:sectPr w:rsidR="00E80AC7" w:rsidSect="00E80AC7">
          <w:pgSz w:w="11906" w:h="16838"/>
          <w:pgMar w:top="1985" w:right="1701" w:bottom="1701" w:left="1701" w:header="851" w:footer="992" w:gutter="0"/>
          <w:cols w:space="425"/>
          <w:vAlign w:val="center"/>
          <w:docGrid w:type="linesAndChars" w:linePitch="360"/>
        </w:sectPr>
      </w:pPr>
      <w:bookmarkStart w:id="4" w:name="_Toc220054986"/>
      <w:r>
        <w:rPr>
          <w:rFonts w:hint="eastAsia"/>
        </w:rPr>
        <w:lastRenderedPageBreak/>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4"/>
      <w:r w:rsidR="00844274">
        <w:rPr>
          <w:rFonts w:hint="eastAsia"/>
        </w:rPr>
        <w:t xml:space="preserve">　　</w:t>
      </w:r>
      <w:r w:rsidR="00844274">
        <w:rPr>
          <w:rFonts w:hint="eastAsia"/>
        </w:rPr>
        <w:t xml:space="preserve">      </w:t>
      </w:r>
    </w:p>
    <w:p w14:paraId="50FB3452" w14:textId="77777777" w:rsidR="0070767C" w:rsidRDefault="0070767C" w:rsidP="00ED2A22">
      <w:pPr>
        <w:pStyle w:val="2"/>
        <w:numPr>
          <w:ilvl w:val="0"/>
          <w:numId w:val="0"/>
        </w:numPr>
      </w:pPr>
      <w:bookmarkStart w:id="5" w:name="_Toc220054987"/>
      <w:r w:rsidRPr="003F322E">
        <w:lastRenderedPageBreak/>
        <w:t>2.1</w:t>
      </w:r>
      <w:r w:rsidRPr="0070767C">
        <w:rPr>
          <w:rFonts w:hint="eastAsia"/>
        </w:rPr>
        <w:t xml:space="preserve">　本章の位置づけ</w:t>
      </w:r>
      <w:bookmarkEnd w:id="5"/>
    </w:p>
    <w:p w14:paraId="082DF496" w14:textId="77777777" w:rsidR="00A57229" w:rsidRPr="0070767C" w:rsidRDefault="00A57229" w:rsidP="0070767C">
      <w:pPr>
        <w:widowControl/>
        <w:jc w:val="left"/>
        <w:rPr>
          <w:sz w:val="24"/>
          <w:szCs w:val="24"/>
        </w:rPr>
      </w:pPr>
    </w:p>
    <w:p w14:paraId="65E932DE" w14:textId="26AA75D9"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本章では，定置用蓄電池の劣化コストを混合整数線形計画（</w:t>
      </w:r>
      <w:r w:rsidRPr="00A57229">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2"/>
        <w:numPr>
          <w:ilvl w:val="0"/>
          <w:numId w:val="0"/>
        </w:numPr>
        <w:ind w:left="450" w:hanging="450"/>
      </w:pPr>
      <w:bookmarkStart w:id="6" w:name="_Toc220054988"/>
      <w:r w:rsidRPr="003F322E">
        <w:t>2.</w:t>
      </w:r>
      <w:r w:rsidR="00A57229" w:rsidRPr="003F322E">
        <w:t>2</w:t>
      </w:r>
      <w:r w:rsidRPr="0070767C">
        <w:rPr>
          <w:rFonts w:hint="eastAsia"/>
        </w:rPr>
        <w:t xml:space="preserve">　非線形関数の線形化とピースワイズの必要性</w:t>
      </w:r>
      <w:bookmarkEnd w:id="6"/>
    </w:p>
    <w:p w14:paraId="25694A50" w14:textId="77777777" w:rsidR="0070767C" w:rsidRPr="00A57229" w:rsidRDefault="0070767C" w:rsidP="0070767C">
      <w:pPr>
        <w:widowControl/>
        <w:jc w:val="left"/>
        <w:rPr>
          <w:sz w:val="24"/>
          <w:szCs w:val="24"/>
        </w:rPr>
      </w:pPr>
    </w:p>
    <w:p w14:paraId="55E97AB2" w14:textId="5C9A0CCA"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Pr="0070767C">
        <w:rPr>
          <w:rFonts w:hint="eastAsia"/>
          <w:sz w:val="24"/>
          <w:szCs w:val="24"/>
        </w:rPr>
        <w:t>非線形性を近似しつつ，</w:t>
      </w:r>
      <w:proofErr w:type="spellStart"/>
      <w:r w:rsidR="00F02BC4">
        <w:rPr>
          <w:rFonts w:hint="eastAsia"/>
          <w:sz w:val="24"/>
          <w:szCs w:val="24"/>
        </w:rPr>
        <w:t>Gurobi</w:t>
      </w:r>
      <w:proofErr w:type="spellEnd"/>
      <w:r w:rsidR="00F02BC4">
        <w:rPr>
          <w:rFonts w:hint="eastAsia"/>
          <w:sz w:val="24"/>
          <w:szCs w:val="24"/>
        </w:rPr>
        <w:t>によって</w:t>
      </w:r>
      <w:r w:rsidRPr="0070767C">
        <w:rPr>
          <w:rFonts w:hint="eastAsia"/>
          <w:sz w:val="24"/>
          <w:szCs w:val="24"/>
        </w:rPr>
        <w:t>求解可能な形で運用計画を導出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2"/>
        <w:numPr>
          <w:ilvl w:val="0"/>
          <w:numId w:val="0"/>
        </w:numPr>
        <w:ind w:left="450" w:hanging="450"/>
      </w:pPr>
      <w:bookmarkStart w:id="7" w:name="_Toc220054989"/>
      <w:r w:rsidRPr="00D11371">
        <w:rPr>
          <w:rFonts w:hint="eastAsia"/>
        </w:rPr>
        <w:t>2.</w:t>
      </w:r>
      <w:r w:rsidR="00A57229">
        <w:rPr>
          <w:rFonts w:hint="eastAsia"/>
        </w:rPr>
        <w:t>3</w:t>
      </w:r>
      <w:r w:rsidRPr="00D11371">
        <w:rPr>
          <w:rFonts w:hint="eastAsia"/>
        </w:rPr>
        <w:t xml:space="preserve">　ピースワイズ線形化の基本概念</w:t>
      </w:r>
      <w:bookmarkEnd w:id="7"/>
    </w:p>
    <w:p w14:paraId="304C9854" w14:textId="77777777" w:rsidR="00D11371" w:rsidRPr="00D11371" w:rsidRDefault="00D11371" w:rsidP="00D11371">
      <w:pPr>
        <w:widowControl/>
        <w:jc w:val="left"/>
        <w:rPr>
          <w:sz w:val="24"/>
          <w:szCs w:val="24"/>
        </w:rPr>
      </w:pPr>
    </w:p>
    <w:p w14:paraId="057CA211" w14:textId="6A809570"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3"/>
      </w:pPr>
      <w:bookmarkStart w:id="8" w:name="_Toc220054990"/>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8"/>
    </w:p>
    <w:p w14:paraId="471A4C58" w14:textId="77777777" w:rsidR="00D11371" w:rsidRPr="00D11371" w:rsidRDefault="00D11371" w:rsidP="00D11371">
      <w:pPr>
        <w:widowControl/>
        <w:jc w:val="left"/>
        <w:rPr>
          <w:sz w:val="24"/>
          <w:szCs w:val="24"/>
        </w:rPr>
      </w:pPr>
    </w:p>
    <w:p w14:paraId="36AA19D2" w14:textId="6504CE68" w:rsidR="00F02BC4" w:rsidRPr="00D11371" w:rsidRDefault="008368C7" w:rsidP="004C3496">
      <w:pPr>
        <w:widowControl/>
        <w:ind w:firstLineChars="100" w:firstLine="240"/>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D11371" w:rsidRPr="00D11371">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Default="00F02BC4" w:rsidP="00F02BC4">
      <w:pPr>
        <w:widowControl/>
        <w:jc w:val="left"/>
        <w:rPr>
          <w:sz w:val="24"/>
          <w:szCs w:val="24"/>
        </w:rPr>
      </w:pPr>
    </w:p>
    <w:p w14:paraId="14C60AD7" w14:textId="0C9AA018" w:rsidR="001E6B3E" w:rsidRPr="001E6B3E" w:rsidRDefault="001E6B3E" w:rsidP="001E6B3E">
      <w:pPr>
        <w:tabs>
          <w:tab w:val="left" w:pos="2100"/>
        </w:tabs>
        <w:rPr>
          <w:sz w:val="24"/>
          <w:szCs w:val="24"/>
        </w:rPr>
      </w:pPr>
      <w:r>
        <w:rPr>
          <w:sz w:val="24"/>
          <w:szCs w:val="24"/>
        </w:rPr>
        <w:tab/>
      </w:r>
    </w:p>
    <w:p w14:paraId="15C66F3E" w14:textId="77777777" w:rsidR="00F22B39" w:rsidRDefault="00F02BC4" w:rsidP="00267546">
      <w:pPr>
        <w:jc w:val="center"/>
      </w:pPr>
      <w:r w:rsidRPr="00B109DE">
        <w:rPr>
          <w:noProof/>
        </w:rPr>
        <w:lastRenderedPageBreak/>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452F699A" w:rsidR="00F02BC4" w:rsidRPr="00267546" w:rsidRDefault="00F22B39" w:rsidP="00ED3203">
      <w:pPr>
        <w:pStyle w:val="ac"/>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966BD">
        <w:rPr>
          <w:noProof/>
        </w:rPr>
        <w:t>1</w:t>
      </w:r>
      <w:r w:rsidRPr="00267546">
        <w:fldChar w:fldCharType="end"/>
      </w:r>
      <w:r w:rsidRPr="00267546">
        <w:rPr>
          <w:rFonts w:hint="eastAsia"/>
        </w:rPr>
        <w:t xml:space="preserve">　</w:t>
      </w:r>
      <w:r w:rsidR="008368C7">
        <w:rPr>
          <w:rFonts w:hint="eastAsia"/>
        </w:rPr>
        <w:t>一次元</w:t>
      </w:r>
      <w:r w:rsidRPr="00267546">
        <w:rPr>
          <w:rFonts w:hint="eastAsia"/>
        </w:rPr>
        <w:t>ピースワイズの例</w:t>
      </w:r>
    </w:p>
    <w:p w14:paraId="1923CF9F" w14:textId="77777777" w:rsidR="00F02BC4" w:rsidRPr="00D11371" w:rsidRDefault="00F02BC4" w:rsidP="00F02BC4">
      <w:pPr>
        <w:widowControl/>
        <w:jc w:val="left"/>
        <w:rPr>
          <w:sz w:val="24"/>
          <w:szCs w:val="24"/>
        </w:rPr>
      </w:pPr>
    </w:p>
    <w:p w14:paraId="0DE0C7BA" w14:textId="530C4385" w:rsidR="00F02BC4" w:rsidRDefault="00F02BC4" w:rsidP="00F02BC4">
      <w:pPr>
        <w:widowControl/>
        <w:ind w:firstLineChars="100" w:firstLine="240"/>
        <w:rPr>
          <w:sz w:val="24"/>
          <w:szCs w:val="24"/>
        </w:rPr>
      </w:pPr>
      <w:r>
        <w:rPr>
          <w:rFonts w:hint="eastAsia"/>
          <w:sz w:val="24"/>
          <w:szCs w:val="24"/>
        </w:rPr>
        <w:t>上記の図は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11C0F0CD" w14:textId="77777777" w:rsidR="008748F9" w:rsidRDefault="008748F9" w:rsidP="00F02BC4">
      <w:pPr>
        <w:widowControl/>
        <w:ind w:firstLineChars="100" w:firstLine="240"/>
        <w:rPr>
          <w:sz w:val="24"/>
          <w:szCs w:val="24"/>
        </w:rPr>
      </w:pPr>
    </w:p>
    <w:p w14:paraId="12A68B03" w14:textId="068408A7" w:rsidR="00EB78CB" w:rsidRDefault="00EB78CB" w:rsidP="00EB78CB">
      <w:pPr>
        <w:widowControl/>
        <w:ind w:firstLineChars="100" w:firstLine="240"/>
        <w:rPr>
          <w:sz w:val="24"/>
          <w:szCs w:val="24"/>
        </w:rPr>
      </w:pPr>
      <w:r w:rsidRPr="00EB78CB">
        <w:rPr>
          <w:sz w:val="24"/>
          <w:szCs w:val="24"/>
        </w:rPr>
        <w:t>ピースワイズ線形化では，入力</w:t>
      </w:r>
      <w:r w:rsidRPr="00EB78CB">
        <w:rPr>
          <w:sz w:val="24"/>
          <w:szCs w:val="24"/>
        </w:rPr>
        <w:t xml:space="preserve"> </w:t>
      </w:r>
      <m:oMath>
        <m:r>
          <w:rPr>
            <w:rFonts w:ascii="Cambria Math" w:hAnsi="Cambria Math"/>
            <w:sz w:val="24"/>
            <w:szCs w:val="24"/>
          </w:rPr>
          <m:t>x</m:t>
        </m:r>
      </m:oMath>
      <w:r w:rsidRPr="00EB78CB">
        <w:rPr>
          <w:sz w:val="24"/>
          <w:szCs w:val="24"/>
        </w:rPr>
        <w:t>を区間ごとの増分</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EB78CB">
        <w:rPr>
          <w:sz w:val="24"/>
          <w:szCs w:val="24"/>
        </w:rPr>
        <w:t>に分解し，</w:t>
      </w:r>
      <w:r w:rsidR="008061FE">
        <w:rPr>
          <w:rFonts w:hint="eastAsia"/>
          <w:sz w:val="24"/>
          <w:szCs w:val="24"/>
        </w:rPr>
        <w:t>()</w:t>
      </w:r>
      <w:r w:rsidR="008061FE">
        <w:rPr>
          <w:rFonts w:hint="eastAsia"/>
          <w:sz w:val="24"/>
          <w:szCs w:val="24"/>
        </w:rPr>
        <w:t>式</w:t>
      </w:r>
      <w:r w:rsidR="008061FE" w:rsidRPr="00EB78CB">
        <w:rPr>
          <w:sz w:val="24"/>
          <w:szCs w:val="24"/>
        </w:rPr>
        <w:t>として表す。</w:t>
      </w:r>
    </w:p>
    <w:p w14:paraId="1A972EA4" w14:textId="77777777" w:rsidR="00EB78CB" w:rsidRPr="00EB78CB" w:rsidRDefault="00EB78CB" w:rsidP="00EB78CB">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A07DF0" w14:paraId="3AD4E69B" w14:textId="77777777" w:rsidTr="00186672">
        <w:tc>
          <w:tcPr>
            <w:tcW w:w="8217" w:type="dxa"/>
          </w:tcPr>
          <w:p w14:paraId="16FCE6F7" w14:textId="658E337A" w:rsidR="00A07DF0" w:rsidRPr="005120F2" w:rsidRDefault="007150D2" w:rsidP="00186672">
            <w:pPr>
              <w:widowControl/>
              <w:jc w:val="left"/>
              <w:rPr>
                <w:sz w:val="24"/>
                <w:szCs w:val="24"/>
              </w:rPr>
            </w:pPr>
            <m:oMathPara>
              <m:oMath>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tcPr>
          <w:p w14:paraId="7F354CEC" w14:textId="4825AE81" w:rsidR="00A07DF0" w:rsidRDefault="00A07DF0"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1</w:t>
            </w:r>
            <w:r>
              <w:rPr>
                <w:sz w:val="24"/>
                <w:szCs w:val="24"/>
              </w:rPr>
              <w:fldChar w:fldCharType="end"/>
            </w:r>
            <w:r>
              <w:rPr>
                <w:rFonts w:hint="eastAsia"/>
                <w:sz w:val="24"/>
                <w:szCs w:val="24"/>
              </w:rPr>
              <w:t>)</w:t>
            </w:r>
          </w:p>
        </w:tc>
      </w:tr>
    </w:tbl>
    <w:p w14:paraId="1A2FAAF7" w14:textId="38739B38" w:rsidR="00EB78CB" w:rsidRPr="00EB78CB" w:rsidRDefault="00EB78CB" w:rsidP="002C215A">
      <w:pPr>
        <w:widowControl/>
        <w:rPr>
          <w:sz w:val="24"/>
          <w:szCs w:val="24"/>
        </w:rPr>
      </w:pPr>
    </w:p>
    <w:p w14:paraId="31BE740A" w14:textId="6616CCFA" w:rsidR="00EB78CB" w:rsidRDefault="00EB78CB" w:rsidP="00EB78CB">
      <w:pPr>
        <w:widowControl/>
        <w:ind w:firstLineChars="100" w:firstLine="240"/>
        <w:rPr>
          <w:sz w:val="24"/>
          <w:szCs w:val="24"/>
        </w:rPr>
      </w:pPr>
      <w:r w:rsidRPr="00EB78CB">
        <w:rPr>
          <w:sz w:val="24"/>
          <w:szCs w:val="24"/>
        </w:rPr>
        <w:t>このとき，</w:t>
      </w:r>
      <m:oMath>
        <m:r>
          <w:rPr>
            <w:rFonts w:ascii="Cambria Math" w:hAnsi="Cambria Math"/>
            <w:sz w:val="24"/>
            <w:szCs w:val="24"/>
          </w:rPr>
          <m:t>x</m:t>
        </m:r>
      </m:oMath>
      <w:r w:rsidRPr="00EB78CB">
        <w:rPr>
          <w:sz w:val="24"/>
          <w:szCs w:val="24"/>
        </w:rPr>
        <w:t xml:space="preserve"> </w:t>
      </w:r>
      <w:r w:rsidRPr="00EB78CB">
        <w:rPr>
          <w:sz w:val="24"/>
          <w:szCs w:val="24"/>
        </w:rPr>
        <w:t>がどの区間に属するかにより，使用される増分（どこまで増加を許すか）が変化する。そこで，区間到達の有無を表すバイナリ変数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0,1</m:t>
            </m:r>
          </m:e>
        </m:d>
      </m:oMath>
      <w:r w:rsidRPr="00EB78CB">
        <w:rPr>
          <w:sz w:val="24"/>
          <w:szCs w:val="24"/>
        </w:rPr>
        <w:t>を導入し，</w:t>
      </w:r>
      <w:r w:rsidR="002C215A">
        <w:rPr>
          <w:rFonts w:hint="eastAsia"/>
          <w:sz w:val="24"/>
          <w:szCs w:val="24"/>
        </w:rPr>
        <w:t>()</w:t>
      </w:r>
      <w:r w:rsidR="002C215A">
        <w:rPr>
          <w:rFonts w:hint="eastAsia"/>
          <w:sz w:val="24"/>
          <w:szCs w:val="24"/>
        </w:rPr>
        <w:t>式～</w:t>
      </w:r>
      <w:r w:rsidR="002C215A">
        <w:rPr>
          <w:rFonts w:hint="eastAsia"/>
          <w:sz w:val="24"/>
          <w:szCs w:val="24"/>
        </w:rPr>
        <w:t>()</w:t>
      </w:r>
      <w:r w:rsidR="002C215A">
        <w:rPr>
          <w:rFonts w:hint="eastAsia"/>
          <w:sz w:val="24"/>
          <w:szCs w:val="24"/>
        </w:rPr>
        <w:t>式</w:t>
      </w:r>
      <w:r w:rsidRPr="00EB78CB">
        <w:rPr>
          <w:sz w:val="24"/>
          <w:szCs w:val="24"/>
        </w:rPr>
        <w:t>増分の有効範囲を次式で切り替える。</w:t>
      </w:r>
    </w:p>
    <w:p w14:paraId="20D30B41" w14:textId="0D072D24" w:rsidR="001726E1" w:rsidRPr="00EB78CB" w:rsidRDefault="001726E1" w:rsidP="001726E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D73427" w14:paraId="27BA3391" w14:textId="77777777" w:rsidTr="00186672">
        <w:tc>
          <w:tcPr>
            <w:tcW w:w="8217" w:type="dxa"/>
          </w:tcPr>
          <w:p w14:paraId="6F5D307B" w14:textId="564ED7DA" w:rsidR="00D73427" w:rsidRPr="00F95DC8" w:rsidRDefault="00000000" w:rsidP="00F95DC8">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oMath>
            </m:oMathPara>
          </w:p>
        </w:tc>
        <w:tc>
          <w:tcPr>
            <w:tcW w:w="277" w:type="dxa"/>
            <w:vAlign w:val="center"/>
          </w:tcPr>
          <w:p w14:paraId="6519BED1" w14:textId="675F5DA4" w:rsidR="00D73427" w:rsidRDefault="00D73427"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2</w:t>
            </w:r>
            <w:r>
              <w:rPr>
                <w:sz w:val="24"/>
                <w:szCs w:val="24"/>
              </w:rPr>
              <w:fldChar w:fldCharType="end"/>
            </w:r>
            <w:r>
              <w:rPr>
                <w:rFonts w:hint="eastAsia"/>
                <w:sz w:val="24"/>
                <w:szCs w:val="24"/>
              </w:rPr>
              <w:t>)</w:t>
            </w:r>
          </w:p>
        </w:tc>
      </w:tr>
    </w:tbl>
    <w:p w14:paraId="727660D9" w14:textId="161438C8" w:rsidR="00EB78CB" w:rsidRDefault="00EB78CB"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244F2CF4" w14:textId="77777777" w:rsidTr="00186672">
        <w:tc>
          <w:tcPr>
            <w:tcW w:w="8217" w:type="dxa"/>
          </w:tcPr>
          <w:p w14:paraId="14BB4AB5" w14:textId="1FC48DAD" w:rsidR="00B3160F" w:rsidRPr="00BA2E66" w:rsidRDefault="00000000" w:rsidP="00186672">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oMath>
            </m:oMathPara>
          </w:p>
        </w:tc>
        <w:tc>
          <w:tcPr>
            <w:tcW w:w="277" w:type="dxa"/>
            <w:vAlign w:val="center"/>
          </w:tcPr>
          <w:p w14:paraId="702DB394" w14:textId="6DD8BF65"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3</w:t>
            </w:r>
            <w:r>
              <w:rPr>
                <w:sz w:val="24"/>
                <w:szCs w:val="24"/>
              </w:rPr>
              <w:fldChar w:fldCharType="end"/>
            </w:r>
            <w:r>
              <w:rPr>
                <w:rFonts w:hint="eastAsia"/>
                <w:sz w:val="24"/>
                <w:szCs w:val="24"/>
              </w:rPr>
              <w:t>)</w:t>
            </w:r>
          </w:p>
        </w:tc>
      </w:tr>
    </w:tbl>
    <w:p w14:paraId="787C05B5" w14:textId="77777777" w:rsidR="00B3160F" w:rsidRDefault="00B3160F"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51E60603" w14:textId="77777777" w:rsidTr="00186672">
        <w:tc>
          <w:tcPr>
            <w:tcW w:w="8217" w:type="dxa"/>
          </w:tcPr>
          <w:p w14:paraId="3350B00E" w14:textId="74550946" w:rsidR="00B3160F" w:rsidRPr="00F95DC8" w:rsidRDefault="00F95DC8" w:rsidP="00186672">
            <w:pPr>
              <w:widowControl/>
              <w:jc w:val="left"/>
              <w:rPr>
                <w:rFonts w:ascii="Cambria Math" w:hAnsi="Cambria Math"/>
                <w:sz w:val="24"/>
                <w:szCs w:val="24"/>
                <w:oMath/>
              </w:rPr>
            </w:pPr>
            <m:oMathPara>
              <m:oMath>
                <m:r>
                  <w:rPr>
                    <w:rFonts w:ascii="Cambria Math" w:hAnsi="Cambria Math"/>
                    <w:sz w:val="24"/>
                    <w:szCs w:val="24"/>
                  </w:rPr>
                  <m:t>0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oMath>
            </m:oMathPara>
          </w:p>
        </w:tc>
        <w:tc>
          <w:tcPr>
            <w:tcW w:w="277" w:type="dxa"/>
            <w:vAlign w:val="center"/>
          </w:tcPr>
          <w:p w14:paraId="397ED60A" w14:textId="6803AC51"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4</w:t>
            </w:r>
            <w:r>
              <w:rPr>
                <w:sz w:val="24"/>
                <w:szCs w:val="24"/>
              </w:rPr>
              <w:fldChar w:fldCharType="end"/>
            </w:r>
            <w:r>
              <w:rPr>
                <w:rFonts w:hint="eastAsia"/>
                <w:sz w:val="24"/>
                <w:szCs w:val="24"/>
              </w:rPr>
              <w:t>)</w:t>
            </w:r>
          </w:p>
        </w:tc>
      </w:tr>
    </w:tbl>
    <w:p w14:paraId="6071231E" w14:textId="77777777" w:rsidR="00D73427" w:rsidRPr="00EB78CB" w:rsidRDefault="00D73427" w:rsidP="00D73427">
      <w:pPr>
        <w:widowControl/>
        <w:rPr>
          <w:sz w:val="24"/>
          <w:szCs w:val="24"/>
        </w:rPr>
      </w:pPr>
    </w:p>
    <w:p w14:paraId="5FC2D345" w14:textId="3CC9AB58" w:rsidR="00FC7419" w:rsidRDefault="00EB78CB" w:rsidP="00FC7419">
      <w:pPr>
        <w:widowControl/>
        <w:ind w:firstLineChars="100" w:firstLine="240"/>
        <w:rPr>
          <w:sz w:val="24"/>
          <w:szCs w:val="24"/>
        </w:rPr>
      </w:pPr>
      <w:r w:rsidRPr="00EB78CB">
        <w:rPr>
          <w:sz w:val="24"/>
          <w:szCs w:val="24"/>
        </w:rPr>
        <w:t>ここで</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oMath>
      <w:r w:rsidRPr="00EB78CB">
        <w:rPr>
          <w:sz w:val="24"/>
          <w:szCs w:val="24"/>
        </w:rPr>
        <w:t>は「第</w:t>
      </w:r>
      <w:r w:rsidRPr="00EB78CB">
        <w:rPr>
          <w:sz w:val="24"/>
          <w:szCs w:val="24"/>
        </w:rPr>
        <w:t>1</w:t>
      </w:r>
      <w:r w:rsidRPr="00EB78CB">
        <w:rPr>
          <w:sz w:val="24"/>
          <w:szCs w:val="24"/>
        </w:rPr>
        <w:t>区間を使い切り，第</w:t>
      </w:r>
      <w:r w:rsidRPr="00EB78CB">
        <w:rPr>
          <w:sz w:val="24"/>
          <w:szCs w:val="24"/>
        </w:rPr>
        <w:t>2</w:t>
      </w:r>
      <w:r w:rsidRPr="00EB78CB">
        <w:rPr>
          <w:sz w:val="24"/>
          <w:szCs w:val="24"/>
        </w:rPr>
        <w:t>区間の使用が許可される」ことを，</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=1</m:t>
        </m:r>
      </m:oMath>
      <w:r w:rsidRPr="00EB78CB">
        <w:rPr>
          <w:sz w:val="24"/>
          <w:szCs w:val="24"/>
        </w:rPr>
        <w:t xml:space="preserve"> </w:t>
      </w:r>
      <w:r w:rsidRPr="00EB78CB">
        <w:rPr>
          <w:sz w:val="24"/>
          <w:szCs w:val="24"/>
        </w:rPr>
        <w:t>は「第</w:t>
      </w:r>
      <w:r w:rsidRPr="00EB78CB">
        <w:rPr>
          <w:sz w:val="24"/>
          <w:szCs w:val="24"/>
        </w:rPr>
        <w:t>2</w:t>
      </w:r>
      <w:r w:rsidRPr="00EB78CB">
        <w:rPr>
          <w:sz w:val="24"/>
          <w:szCs w:val="24"/>
        </w:rPr>
        <w:t>区間も使い切り，第</w:t>
      </w:r>
      <w:r w:rsidRPr="00EB78CB">
        <w:rPr>
          <w:sz w:val="24"/>
          <w:szCs w:val="24"/>
        </w:rPr>
        <w:t>3</w:t>
      </w:r>
      <w:r w:rsidRPr="00EB78CB">
        <w:rPr>
          <w:sz w:val="24"/>
          <w:szCs w:val="24"/>
        </w:rPr>
        <w:t>区間の使用が許可される」ことを表す。例えば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が強制され，第</w:t>
      </w:r>
      <w:r w:rsidRPr="00EB78CB">
        <w:rPr>
          <w:sz w:val="24"/>
          <w:szCs w:val="24"/>
        </w:rPr>
        <w:t>1</w:t>
      </w:r>
      <w:r w:rsidRPr="00EB78CB">
        <w:rPr>
          <w:sz w:val="24"/>
          <w:szCs w:val="24"/>
        </w:rPr>
        <w:t>区間のみが使用される。</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EB78CB">
        <w:rPr>
          <w:sz w:val="24"/>
          <w:szCs w:val="24"/>
        </w:rPr>
        <w:t xml:space="preserve"> </w:t>
      </w:r>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EB78CB">
        <w:rPr>
          <w:sz w:val="24"/>
          <w:szCs w:val="24"/>
        </w:rPr>
        <w:t>，</w:t>
      </w:r>
      <m:oMath>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EB78CB">
        <w:rPr>
          <w:sz w:val="24"/>
          <w:szCs w:val="24"/>
        </w:rPr>
        <w:t>，</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 xml:space="preserve"> </w:t>
      </w:r>
      <w:r w:rsidRPr="00EB78CB">
        <w:rPr>
          <w:sz w:val="24"/>
          <w:szCs w:val="24"/>
        </w:rPr>
        <w:t>となり，第</w:t>
      </w:r>
      <w:r w:rsidRPr="00EB78CB">
        <w:rPr>
          <w:sz w:val="24"/>
          <w:szCs w:val="24"/>
        </w:rPr>
        <w:t>2</w:t>
      </w:r>
      <w:r w:rsidRPr="00EB78CB">
        <w:rPr>
          <w:sz w:val="24"/>
          <w:szCs w:val="24"/>
        </w:rPr>
        <w:t>区間に属する状</w:t>
      </w:r>
      <w:r w:rsidRPr="00EB78CB">
        <w:rPr>
          <w:sz w:val="24"/>
          <w:szCs w:val="24"/>
        </w:rPr>
        <w:lastRenderedPageBreak/>
        <w:t>況を表す。以上により，区間の順序を保ったまま増分を有効化でき，出力は</w:t>
      </w:r>
      <w:r w:rsidR="00A36DFA">
        <w:rPr>
          <w:rFonts w:hint="eastAsia"/>
          <w:sz w:val="24"/>
          <w:szCs w:val="24"/>
        </w:rPr>
        <w:t>()</w:t>
      </w:r>
      <w:r w:rsidR="00A36DFA">
        <w:rPr>
          <w:rFonts w:hint="eastAsia"/>
          <w:sz w:val="24"/>
          <w:szCs w:val="24"/>
        </w:rPr>
        <w:t>式</w:t>
      </w:r>
      <w:r w:rsidR="00FC7419" w:rsidRPr="00EB78CB">
        <w:rPr>
          <w:sz w:val="24"/>
          <w:szCs w:val="24"/>
        </w:rPr>
        <w:t>のように単一の線形式として記述でき</w:t>
      </w:r>
      <w:r w:rsidR="001C660D">
        <w:rPr>
          <w:rFonts w:hint="eastAsia"/>
          <w:sz w:val="24"/>
          <w:szCs w:val="24"/>
        </w:rPr>
        <w:t>、</w:t>
      </w:r>
      <w:r w:rsidR="00E05B5F">
        <w:rPr>
          <w:rFonts w:hint="eastAsia"/>
          <w:sz w:val="24"/>
          <w:szCs w:val="24"/>
        </w:rPr>
        <w:t>これらは表１でまとめることができる</w:t>
      </w:r>
      <w:r w:rsidR="00A07E9D">
        <w:rPr>
          <w:rFonts w:hint="eastAsia"/>
          <w:sz w:val="24"/>
          <w:szCs w:val="24"/>
        </w:rPr>
        <w:t>。</w:t>
      </w:r>
    </w:p>
    <w:p w14:paraId="21FE64F3" w14:textId="77777777" w:rsidR="006716A0" w:rsidRDefault="006716A0" w:rsidP="00FC7419">
      <w:pPr>
        <w:widowControl/>
        <w:ind w:firstLineChars="100" w:firstLine="240"/>
        <w:rPr>
          <w:sz w:val="24"/>
          <w:szCs w:val="24"/>
        </w:rPr>
      </w:pPr>
    </w:p>
    <w:p w14:paraId="6352C59C" w14:textId="37427DDC" w:rsidR="006716A0" w:rsidRDefault="00EE0146" w:rsidP="00EE0146">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1</w:t>
      </w:r>
      <w:r>
        <w:rPr>
          <w:rFonts w:hint="eastAsia"/>
        </w:rPr>
        <w:t>次元ピースワイズの</w:t>
      </w:r>
      <w:r>
        <w:rPr>
          <w:rFonts w:hint="eastAsia"/>
        </w:rPr>
        <w:t>3</w:t>
      </w:r>
      <w:r>
        <w:rPr>
          <w:rFonts w:hint="eastAsia"/>
        </w:rPr>
        <w:t>パターン表記</w:t>
      </w:r>
    </w:p>
    <w:tbl>
      <w:tblPr>
        <w:tblStyle w:val="ab"/>
        <w:tblW w:w="0" w:type="auto"/>
        <w:tblLook w:val="04A0" w:firstRow="1" w:lastRow="0" w:firstColumn="1" w:lastColumn="0" w:noHBand="0" w:noVBand="1"/>
      </w:tblPr>
      <w:tblGrid>
        <w:gridCol w:w="2831"/>
        <w:gridCol w:w="2831"/>
        <w:gridCol w:w="2832"/>
      </w:tblGrid>
      <w:tr w:rsidR="00D10B40" w14:paraId="29797989" w14:textId="77777777" w:rsidTr="00D10B40">
        <w:tc>
          <w:tcPr>
            <w:tcW w:w="2831" w:type="dxa"/>
          </w:tcPr>
          <w:p w14:paraId="33397381" w14:textId="77777777" w:rsidR="00D10B40" w:rsidRDefault="00D10B40" w:rsidP="00D10B40">
            <w:pPr>
              <w:jc w:val="center"/>
            </w:pPr>
          </w:p>
        </w:tc>
        <w:tc>
          <w:tcPr>
            <w:tcW w:w="2831" w:type="dxa"/>
          </w:tcPr>
          <w:p w14:paraId="3E10DE2D" w14:textId="1B67E34D" w:rsidR="00D10B40" w:rsidRDefault="00A7394B" w:rsidP="00D10B40">
            <w:pPr>
              <w:jc w:val="center"/>
              <w:rPr>
                <w:rFonts w:hint="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oMath>
            </m:oMathPara>
          </w:p>
        </w:tc>
        <w:tc>
          <w:tcPr>
            <w:tcW w:w="2832" w:type="dxa"/>
          </w:tcPr>
          <w:p w14:paraId="282834AC" w14:textId="1BFD865E" w:rsidR="00D10B40" w:rsidRDefault="00A7394B" w:rsidP="00D10B40">
            <w:pPr>
              <w:jc w:val="center"/>
              <w:rPr>
                <w:rFonts w:hint="eastAsia"/>
              </w:rP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oMath>
            </m:oMathPara>
          </w:p>
        </w:tc>
      </w:tr>
      <w:tr w:rsidR="00D10B40" w14:paraId="222D9654" w14:textId="77777777" w:rsidTr="00D10B40">
        <w:tc>
          <w:tcPr>
            <w:tcW w:w="2831" w:type="dxa"/>
          </w:tcPr>
          <w:p w14:paraId="34384873" w14:textId="07E60A39" w:rsidR="00D10B40" w:rsidRDefault="00A7394B" w:rsidP="00D10B40">
            <w:pPr>
              <w:jc w:val="center"/>
            </w:pPr>
            <w:r>
              <w:rPr>
                <w:rFonts w:hint="eastAsia"/>
              </w:rPr>
              <w:t>第</w:t>
            </w:r>
            <w:r>
              <w:rPr>
                <w:rFonts w:hint="eastAsia"/>
              </w:rPr>
              <w:t>1</w:t>
            </w:r>
            <w:r w:rsidR="00C63F9D">
              <w:rPr>
                <w:rFonts w:hint="eastAsia"/>
              </w:rPr>
              <w:t>区間</w:t>
            </w:r>
          </w:p>
        </w:tc>
        <w:tc>
          <w:tcPr>
            <w:tcW w:w="2831" w:type="dxa"/>
          </w:tcPr>
          <w:p w14:paraId="6E4028C9" w14:textId="569E0BDC" w:rsidR="00D10B40" w:rsidRDefault="00C63F9D" w:rsidP="00D10B40">
            <w:pPr>
              <w:jc w:val="center"/>
            </w:pPr>
            <w:r>
              <w:rPr>
                <w:rFonts w:hint="eastAsia"/>
              </w:rPr>
              <w:t>0</w:t>
            </w:r>
          </w:p>
        </w:tc>
        <w:tc>
          <w:tcPr>
            <w:tcW w:w="2832" w:type="dxa"/>
          </w:tcPr>
          <w:p w14:paraId="2E698C06" w14:textId="0839E452" w:rsidR="00D10B40" w:rsidRDefault="00C63F9D" w:rsidP="00D10B40">
            <w:pPr>
              <w:jc w:val="center"/>
            </w:pPr>
            <w:r>
              <w:rPr>
                <w:rFonts w:hint="eastAsia"/>
              </w:rPr>
              <w:t>0</w:t>
            </w:r>
          </w:p>
        </w:tc>
      </w:tr>
      <w:tr w:rsidR="00D10B40" w14:paraId="64B6C1BC" w14:textId="77777777" w:rsidTr="00D10B40">
        <w:tc>
          <w:tcPr>
            <w:tcW w:w="2831" w:type="dxa"/>
          </w:tcPr>
          <w:p w14:paraId="49ECC751" w14:textId="28F28BB4" w:rsidR="00D10B40" w:rsidRDefault="00C63F9D" w:rsidP="00D10B40">
            <w:pPr>
              <w:jc w:val="center"/>
            </w:pPr>
            <w:r>
              <w:rPr>
                <w:rFonts w:hint="eastAsia"/>
              </w:rPr>
              <w:t>第</w:t>
            </w:r>
            <w:r>
              <w:rPr>
                <w:rFonts w:hint="eastAsia"/>
              </w:rPr>
              <w:t>2</w:t>
            </w:r>
            <w:r>
              <w:rPr>
                <w:rFonts w:hint="eastAsia"/>
              </w:rPr>
              <w:t>区間</w:t>
            </w:r>
          </w:p>
        </w:tc>
        <w:tc>
          <w:tcPr>
            <w:tcW w:w="2831" w:type="dxa"/>
          </w:tcPr>
          <w:p w14:paraId="1BA74E1D" w14:textId="2FF8D8C2" w:rsidR="00D10B40" w:rsidRDefault="00C63F9D" w:rsidP="00D10B40">
            <w:pPr>
              <w:jc w:val="center"/>
            </w:pPr>
            <w:r>
              <w:rPr>
                <w:rFonts w:hint="eastAsia"/>
              </w:rPr>
              <w:t>1</w:t>
            </w:r>
          </w:p>
        </w:tc>
        <w:tc>
          <w:tcPr>
            <w:tcW w:w="2832" w:type="dxa"/>
          </w:tcPr>
          <w:p w14:paraId="7C6C6049" w14:textId="78A06270" w:rsidR="00D10B40" w:rsidRDefault="00C63F9D" w:rsidP="00D10B40">
            <w:pPr>
              <w:jc w:val="center"/>
            </w:pPr>
            <w:r>
              <w:rPr>
                <w:rFonts w:hint="eastAsia"/>
              </w:rPr>
              <w:t>0</w:t>
            </w:r>
          </w:p>
        </w:tc>
      </w:tr>
      <w:tr w:rsidR="00D10B40" w14:paraId="08D33324" w14:textId="77777777" w:rsidTr="00D10B40">
        <w:tc>
          <w:tcPr>
            <w:tcW w:w="2831" w:type="dxa"/>
          </w:tcPr>
          <w:p w14:paraId="523334D1" w14:textId="3132F9F0" w:rsidR="00D10B40" w:rsidRDefault="00C63F9D" w:rsidP="00D10B40">
            <w:pPr>
              <w:jc w:val="center"/>
            </w:pPr>
            <w:r>
              <w:rPr>
                <w:rFonts w:hint="eastAsia"/>
              </w:rPr>
              <w:t>第</w:t>
            </w:r>
            <w:r>
              <w:rPr>
                <w:rFonts w:hint="eastAsia"/>
              </w:rPr>
              <w:t>3</w:t>
            </w:r>
            <w:r>
              <w:rPr>
                <w:rFonts w:hint="eastAsia"/>
              </w:rPr>
              <w:t>区間</w:t>
            </w:r>
          </w:p>
        </w:tc>
        <w:tc>
          <w:tcPr>
            <w:tcW w:w="2831" w:type="dxa"/>
          </w:tcPr>
          <w:p w14:paraId="117E28DE" w14:textId="3BED6C55" w:rsidR="00D10B40" w:rsidRDefault="00C63F9D" w:rsidP="00D10B40">
            <w:pPr>
              <w:jc w:val="center"/>
            </w:pPr>
            <w:r>
              <w:rPr>
                <w:rFonts w:hint="eastAsia"/>
              </w:rPr>
              <w:t>1</w:t>
            </w:r>
          </w:p>
        </w:tc>
        <w:tc>
          <w:tcPr>
            <w:tcW w:w="2832" w:type="dxa"/>
          </w:tcPr>
          <w:p w14:paraId="2FF2988D" w14:textId="1E61C648" w:rsidR="00D10B40" w:rsidRDefault="00C63F9D" w:rsidP="00D10B40">
            <w:pPr>
              <w:jc w:val="center"/>
            </w:pPr>
            <w:r>
              <w:rPr>
                <w:rFonts w:hint="eastAsia"/>
              </w:rPr>
              <w:t>1</w:t>
            </w:r>
          </w:p>
        </w:tc>
      </w:tr>
    </w:tbl>
    <w:p w14:paraId="4D9D48EE" w14:textId="77777777" w:rsidR="00024FB2" w:rsidRDefault="00024FB2" w:rsidP="00024FB2">
      <w:pPr>
        <w:widowControl/>
        <w:rPr>
          <w:rFonts w:hint="eastAsia"/>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024FB2" w:rsidRPr="00024FB2" w14:paraId="39E77E5C" w14:textId="77777777">
        <w:tc>
          <w:tcPr>
            <w:tcW w:w="8217" w:type="dxa"/>
            <w:hideMark/>
          </w:tcPr>
          <w:p w14:paraId="79AAD218" w14:textId="6BFF1929" w:rsidR="00024FB2" w:rsidRPr="00024FB2" w:rsidRDefault="00024FB2" w:rsidP="00024FB2">
            <w:pPr>
              <w:widowControl/>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hideMark/>
          </w:tcPr>
          <w:p w14:paraId="294AE95E" w14:textId="3ABF78AD" w:rsidR="00024FB2" w:rsidRPr="00024FB2" w:rsidRDefault="00024FB2" w:rsidP="00024FB2">
            <w:pPr>
              <w:widowControl/>
              <w:rPr>
                <w:sz w:val="24"/>
                <w:szCs w:val="24"/>
              </w:rPr>
            </w:pPr>
            <w:r w:rsidRPr="00024FB2">
              <w:rPr>
                <w:sz w:val="24"/>
                <w:szCs w:val="24"/>
              </w:rPr>
              <w:t>(</w:t>
            </w:r>
            <w:r w:rsidRPr="00024FB2">
              <w:rPr>
                <w:sz w:val="24"/>
                <w:szCs w:val="24"/>
              </w:rPr>
              <w:fldChar w:fldCharType="begin"/>
            </w:r>
            <w:r w:rsidRPr="00024FB2">
              <w:rPr>
                <w:sz w:val="24"/>
                <w:szCs w:val="24"/>
              </w:rPr>
              <w:instrText xml:space="preserve">  SEQ Eq \* ARABIC</w:instrText>
            </w:r>
            <w:r w:rsidRPr="00024FB2">
              <w:rPr>
                <w:sz w:val="24"/>
                <w:szCs w:val="24"/>
              </w:rPr>
              <w:fldChar w:fldCharType="separate"/>
            </w:r>
            <w:r w:rsidR="004966BD">
              <w:rPr>
                <w:noProof/>
                <w:sz w:val="24"/>
                <w:szCs w:val="24"/>
              </w:rPr>
              <w:t>5</w:t>
            </w:r>
            <w:r w:rsidRPr="00024FB2">
              <w:rPr>
                <w:sz w:val="24"/>
                <w:szCs w:val="24"/>
              </w:rPr>
              <w:fldChar w:fldCharType="end"/>
            </w:r>
            <w:r w:rsidRPr="00024FB2">
              <w:rPr>
                <w:sz w:val="24"/>
                <w:szCs w:val="24"/>
              </w:rPr>
              <w:t>)</w:t>
            </w:r>
          </w:p>
        </w:tc>
      </w:tr>
    </w:tbl>
    <w:p w14:paraId="5F403708" w14:textId="77777777" w:rsidR="008748F9" w:rsidRDefault="008748F9" w:rsidP="00024FB2">
      <w:pPr>
        <w:widowControl/>
        <w:rPr>
          <w:sz w:val="24"/>
          <w:szCs w:val="24"/>
        </w:rPr>
      </w:pPr>
    </w:p>
    <w:p w14:paraId="51C5AF58" w14:textId="44E2A8EC" w:rsidR="00E74F71" w:rsidRDefault="00143556" w:rsidP="00E74F71">
      <w:pPr>
        <w:widowControl/>
        <w:rPr>
          <w:sz w:val="24"/>
          <w:szCs w:val="24"/>
        </w:rPr>
      </w:pPr>
      <w:r>
        <w:rPr>
          <w:rFonts w:hint="eastAsia"/>
          <w:sz w:val="24"/>
          <w:szCs w:val="24"/>
        </w:rPr>
        <w:t>具体例として</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143556">
        <w:rPr>
          <w:sz w:val="24"/>
          <w:szCs w:val="24"/>
        </w:rPr>
        <w:t xml:space="preserve"> </w:t>
      </w:r>
      <w:r w:rsidRPr="00143556">
        <w:rPr>
          <w:sz w:val="24"/>
          <w:szCs w:val="24"/>
        </w:rPr>
        <w:t>とする。このとき，区間選択制約より</w:t>
      </w:r>
      <w:r w:rsidR="00A56646" w:rsidRPr="00143556">
        <w:rPr>
          <w:sz w:val="24"/>
          <w:szCs w:val="24"/>
        </w:rPr>
        <w:t>に</w:t>
      </w:r>
      <w:r w:rsidR="00A56646" w:rsidRPr="00143556">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00A56646" w:rsidRPr="00143556">
        <w:rPr>
          <w:sz w:val="24"/>
          <w:szCs w:val="24"/>
        </w:rPr>
        <w:t>を代入すると，</w:t>
      </w:r>
      <w:r w:rsidR="00A36DFA">
        <w:rPr>
          <w:rFonts w:hint="eastAsia"/>
          <w:sz w:val="24"/>
          <w:szCs w:val="24"/>
        </w:rPr>
        <w:t>()</w:t>
      </w:r>
      <w:r w:rsidR="00A36DFA">
        <w:rPr>
          <w:rFonts w:hint="eastAsia"/>
          <w:sz w:val="24"/>
          <w:szCs w:val="24"/>
        </w:rPr>
        <w:t>式</w:t>
      </w:r>
      <w:r w:rsidR="00E74F71" w:rsidRPr="00143556">
        <w:rPr>
          <w:sz w:val="24"/>
          <w:szCs w:val="24"/>
        </w:rPr>
        <w:t>に</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00E74F71" w:rsidRPr="00143556">
        <w:rPr>
          <w:sz w:val="24"/>
          <w:szCs w:val="24"/>
        </w:rPr>
        <w:t>を代入すると，</w:t>
      </w:r>
      <w:r w:rsidR="00A36DFA">
        <w:rPr>
          <w:rFonts w:hint="eastAsia"/>
          <w:sz w:val="24"/>
          <w:szCs w:val="24"/>
        </w:rPr>
        <w:t>()</w:t>
      </w:r>
      <w:r w:rsidR="00A36DFA">
        <w:rPr>
          <w:rFonts w:hint="eastAsia"/>
          <w:sz w:val="24"/>
          <w:szCs w:val="24"/>
        </w:rPr>
        <w:t>式</w:t>
      </w:r>
      <w:r w:rsidR="00E74F71">
        <w:rPr>
          <w:rFonts w:hint="eastAsia"/>
          <w:sz w:val="24"/>
          <w:szCs w:val="24"/>
        </w:rPr>
        <w:t>を得る。</w:t>
      </w:r>
    </w:p>
    <w:p w14:paraId="3A1E2B20" w14:textId="3235DD3F"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6AE573DB" w14:textId="77777777">
        <w:tc>
          <w:tcPr>
            <w:tcW w:w="8217" w:type="dxa"/>
            <w:hideMark/>
          </w:tcPr>
          <w:p w14:paraId="32692CCA" w14:textId="557CC092" w:rsidR="00ED426C" w:rsidRPr="00ED426C" w:rsidRDefault="00000000" w:rsidP="00ED426C">
            <w:pPr>
              <w:widowControl/>
              <w:rPr>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oMath>
            </m:oMathPara>
          </w:p>
        </w:tc>
        <w:tc>
          <w:tcPr>
            <w:tcW w:w="277" w:type="dxa"/>
            <w:vAlign w:val="center"/>
            <w:hideMark/>
          </w:tcPr>
          <w:p w14:paraId="07E803C6" w14:textId="75CC21FA" w:rsidR="00ED426C" w:rsidRPr="00ED426C" w:rsidRDefault="00ED426C" w:rsidP="00ED426C">
            <w:pPr>
              <w:widowControl/>
              <w:rPr>
                <w:sz w:val="24"/>
                <w:szCs w:val="24"/>
              </w:rPr>
            </w:pPr>
            <w:r w:rsidRPr="00ED426C">
              <w:rPr>
                <w:sz w:val="24"/>
                <w:szCs w:val="24"/>
              </w:rPr>
              <w:t>(</w:t>
            </w:r>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4966BD">
              <w:rPr>
                <w:noProof/>
                <w:sz w:val="24"/>
                <w:szCs w:val="24"/>
              </w:rPr>
              <w:t>6</w:t>
            </w:r>
            <w:r w:rsidRPr="00ED426C">
              <w:rPr>
                <w:sz w:val="24"/>
                <w:szCs w:val="24"/>
              </w:rPr>
              <w:fldChar w:fldCharType="end"/>
            </w:r>
            <w:r w:rsidRPr="00ED426C">
              <w:rPr>
                <w:sz w:val="24"/>
                <w:szCs w:val="24"/>
              </w:rPr>
              <w:t>)</w:t>
            </w:r>
          </w:p>
        </w:tc>
      </w:tr>
    </w:tbl>
    <w:p w14:paraId="41B64C12" w14:textId="1801D0F3"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309A29B4" w14:textId="77777777">
        <w:tc>
          <w:tcPr>
            <w:tcW w:w="8217" w:type="dxa"/>
            <w:hideMark/>
          </w:tcPr>
          <w:p w14:paraId="09911F04" w14:textId="4DF12AF4" w:rsidR="00ED426C" w:rsidRPr="00ED426C" w:rsidRDefault="00000000" w:rsidP="00ED426C">
            <w:pPr>
              <w:widowControl/>
              <w:rPr>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m:oMathPara>
          </w:p>
        </w:tc>
        <w:tc>
          <w:tcPr>
            <w:tcW w:w="277" w:type="dxa"/>
            <w:vAlign w:val="center"/>
            <w:hideMark/>
          </w:tcPr>
          <w:p w14:paraId="1F5F9314" w14:textId="299E2CF7" w:rsidR="00ED426C" w:rsidRPr="00ED426C" w:rsidRDefault="00ED426C" w:rsidP="00ED426C">
            <w:pPr>
              <w:widowControl/>
              <w:rPr>
                <w:sz w:val="24"/>
                <w:szCs w:val="24"/>
              </w:rPr>
            </w:pPr>
            <w:r w:rsidRPr="00ED426C">
              <w:rPr>
                <w:sz w:val="24"/>
                <w:szCs w:val="24"/>
              </w:rPr>
              <w:t>(</w:t>
            </w:r>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4966BD">
              <w:rPr>
                <w:noProof/>
                <w:sz w:val="24"/>
                <w:szCs w:val="24"/>
              </w:rPr>
              <w:t>7</w:t>
            </w:r>
            <w:r w:rsidRPr="00ED426C">
              <w:rPr>
                <w:sz w:val="24"/>
                <w:szCs w:val="24"/>
              </w:rPr>
              <w:fldChar w:fldCharType="end"/>
            </w:r>
            <w:r w:rsidRPr="00ED426C">
              <w:rPr>
                <w:sz w:val="24"/>
                <w:szCs w:val="24"/>
              </w:rPr>
              <w:t>)</w:t>
            </w:r>
          </w:p>
        </w:tc>
      </w:tr>
    </w:tbl>
    <w:p w14:paraId="68475A8B" w14:textId="1C033288" w:rsidR="00143556" w:rsidRPr="00143556" w:rsidRDefault="00143556" w:rsidP="00143556">
      <w:pPr>
        <w:widowControl/>
        <w:rPr>
          <w:sz w:val="24"/>
          <w:szCs w:val="24"/>
        </w:rPr>
      </w:pPr>
    </w:p>
    <w:p w14:paraId="14698820" w14:textId="66FA05A4" w:rsidR="00143556" w:rsidRPr="00DB7C86" w:rsidRDefault="00143556" w:rsidP="00DB7C86">
      <w:pPr>
        <w:widowControl/>
        <w:ind w:firstLineChars="100" w:firstLine="240"/>
        <w:rPr>
          <w:sz w:val="24"/>
          <w:szCs w:val="24"/>
        </w:rPr>
      </w:pPr>
      <w:r w:rsidRPr="00143556">
        <w:rPr>
          <w:sz w:val="24"/>
          <w:szCs w:val="24"/>
        </w:rPr>
        <w:t>したがって</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143556">
        <w:rPr>
          <w:sz w:val="24"/>
          <w:szCs w:val="24"/>
        </w:rPr>
        <w:t>および</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143556">
        <w:rPr>
          <w:sz w:val="24"/>
          <w:szCs w:val="24"/>
        </w:rPr>
        <w:t>が強制され，</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w:r w:rsidRPr="00143556">
        <w:rPr>
          <w:sz w:val="24"/>
          <w:szCs w:val="24"/>
        </w:rPr>
        <w:t>のみが</w:t>
      </w:r>
      <m:oMath>
        <m:r>
          <w:rPr>
            <w:rFonts w:ascii="Cambria Math" w:hAnsi="Cambria Math"/>
            <w:sz w:val="24"/>
            <w:szCs w:val="24"/>
          </w:rPr>
          <m:t>0</m:t>
        </m:r>
      </m:oMath>
      <w:r w:rsidRPr="00143556">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143556">
        <w:rPr>
          <w:sz w:val="24"/>
          <w:szCs w:val="24"/>
        </w:rPr>
        <w:t>の範囲で変化できる。ゆえに</w:t>
      </w:r>
      <w:r w:rsidR="00EE0524">
        <w:rPr>
          <w:rFonts w:hint="eastAsia"/>
          <w:sz w:val="24"/>
          <w:szCs w:val="24"/>
        </w:rPr>
        <w:t>，</w:t>
      </w:r>
      <w:r w:rsidR="00A36DFA">
        <w:rPr>
          <w:rFonts w:hint="eastAsia"/>
          <w:sz w:val="24"/>
          <w:szCs w:val="24"/>
        </w:rPr>
        <w:t>()</w:t>
      </w:r>
      <w:r w:rsidR="00A36DFA">
        <w:rPr>
          <w:rFonts w:hint="eastAsia"/>
          <w:sz w:val="24"/>
          <w:szCs w:val="24"/>
        </w:rPr>
        <w:t>式</w:t>
      </w:r>
      <w:r w:rsidR="00DB7C86" w:rsidRPr="00143556">
        <w:rPr>
          <w:sz w:val="24"/>
          <w:szCs w:val="24"/>
        </w:rPr>
        <w:t>となり，</w:t>
      </w:r>
      <m:oMath>
        <m:r>
          <w:rPr>
            <w:rFonts w:ascii="Cambria Math" w:hAnsi="Cambria Math"/>
            <w:sz w:val="24"/>
            <w:szCs w:val="24"/>
          </w:rPr>
          <m:t>x</m:t>
        </m:r>
      </m:oMath>
      <w:r w:rsidR="00DB7C86" w:rsidRPr="00143556">
        <w:rPr>
          <w:sz w:val="24"/>
          <w:szCs w:val="24"/>
        </w:rPr>
        <w:t xml:space="preserve"> </w:t>
      </w:r>
      <w:r w:rsidR="00DB7C86" w:rsidRPr="00143556">
        <w:rPr>
          <w:sz w:val="24"/>
          <w:szCs w:val="24"/>
        </w:rPr>
        <w:t>は第</w:t>
      </w:r>
      <w:r w:rsidR="00DB7C86" w:rsidRPr="00143556">
        <w:rPr>
          <w:sz w:val="24"/>
          <w:szCs w:val="24"/>
        </w:rPr>
        <w:t>2</w:t>
      </w:r>
      <w:r w:rsidR="00DB7C86" w:rsidRPr="00143556">
        <w:rPr>
          <w:sz w:val="24"/>
          <w:szCs w:val="24"/>
        </w:rPr>
        <w:t>区間（長さ</w:t>
      </w:r>
      <w:r w:rsidR="00DB7C86" w:rsidRPr="00143556">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00DB7C86" w:rsidRPr="00143556">
        <w:rPr>
          <w:sz w:val="24"/>
          <w:szCs w:val="24"/>
        </w:rPr>
        <w:t>の区間）に属すると解釈できる。</w:t>
      </w:r>
    </w:p>
    <w:p w14:paraId="5D8CCC0F" w14:textId="60F34A66"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40411F84" w14:textId="77777777">
        <w:tc>
          <w:tcPr>
            <w:tcW w:w="8217" w:type="dxa"/>
            <w:hideMark/>
          </w:tcPr>
          <w:p w14:paraId="7D7D476B" w14:textId="1AA2DA4D" w:rsidR="00ED426C" w:rsidRPr="00ED426C" w:rsidRDefault="00ED426C" w:rsidP="00ED426C">
            <w:pPr>
              <w:widowControl/>
              <w:rPr>
                <w:sz w:val="24"/>
                <w:szCs w:val="24"/>
              </w:rPr>
            </w:pPr>
            <m:oMathPara>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tc>
        <w:tc>
          <w:tcPr>
            <w:tcW w:w="277" w:type="dxa"/>
            <w:vAlign w:val="center"/>
            <w:hideMark/>
          </w:tcPr>
          <w:p w14:paraId="4A29CA42" w14:textId="10F6F71F" w:rsidR="00ED426C" w:rsidRPr="00ED426C" w:rsidRDefault="00ED426C" w:rsidP="00ED426C">
            <w:pPr>
              <w:widowControl/>
              <w:rPr>
                <w:sz w:val="24"/>
                <w:szCs w:val="24"/>
              </w:rPr>
            </w:pPr>
            <w:r w:rsidRPr="00ED426C">
              <w:rPr>
                <w:sz w:val="24"/>
                <w:szCs w:val="24"/>
              </w:rPr>
              <w:t>(</w:t>
            </w:r>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4966BD">
              <w:rPr>
                <w:noProof/>
                <w:sz w:val="24"/>
                <w:szCs w:val="24"/>
              </w:rPr>
              <w:t>8</w:t>
            </w:r>
            <w:r w:rsidRPr="00ED426C">
              <w:rPr>
                <w:sz w:val="24"/>
                <w:szCs w:val="24"/>
              </w:rPr>
              <w:fldChar w:fldCharType="end"/>
            </w:r>
            <w:r w:rsidRPr="00ED426C">
              <w:rPr>
                <w:sz w:val="24"/>
                <w:szCs w:val="24"/>
              </w:rPr>
              <w:t>)</w:t>
            </w:r>
          </w:p>
        </w:tc>
      </w:tr>
    </w:tbl>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3"/>
      </w:pPr>
      <w:bookmarkStart w:id="9" w:name="_Toc220054991"/>
      <w:r w:rsidRPr="00ED2A22">
        <w:t>2.3.2</w:t>
      </w:r>
      <w:r w:rsidRPr="00D11371">
        <w:rPr>
          <w:rFonts w:hint="eastAsia"/>
        </w:rPr>
        <w:t xml:space="preserve">　</w:t>
      </w:r>
      <w:r w:rsidR="008368C7">
        <w:rPr>
          <w:rFonts w:hint="eastAsia"/>
        </w:rPr>
        <w:t>二次元</w:t>
      </w:r>
      <w:r w:rsidRPr="00D11371">
        <w:rPr>
          <w:rFonts w:hint="eastAsia"/>
        </w:rPr>
        <w:t>ピースワイズ</w:t>
      </w:r>
      <w:bookmarkEnd w:id="9"/>
    </w:p>
    <w:p w14:paraId="5AFFEB4A" w14:textId="77777777" w:rsidR="00F02BC4" w:rsidRPr="00D11371" w:rsidRDefault="00F02BC4" w:rsidP="00F02BC4">
      <w:pPr>
        <w:widowControl/>
        <w:jc w:val="left"/>
        <w:rPr>
          <w:sz w:val="24"/>
          <w:szCs w:val="24"/>
        </w:rPr>
      </w:pPr>
    </w:p>
    <w:p w14:paraId="26F253EB" w14:textId="77777777" w:rsidR="00F02BC4" w:rsidRPr="002F1389" w:rsidRDefault="00F02BC4" w:rsidP="00F02BC4">
      <w:pPr>
        <w:widowControl/>
        <w:ind w:firstLineChars="100" w:firstLine="240"/>
        <w:rPr>
          <w:sz w:val="24"/>
          <w:szCs w:val="24"/>
        </w:rPr>
      </w:pPr>
      <w:bookmarkStart w:id="10" w:name="_Hlk219257778"/>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w:t>
      </w:r>
      <w:r w:rsidRPr="002F1389">
        <w:rPr>
          <w:rFonts w:hint="eastAsia"/>
          <w:sz w:val="24"/>
          <w:szCs w:val="24"/>
        </w:rPr>
        <w:t xml:space="preserve"> </w:t>
      </w:r>
      <w:r w:rsidRPr="002F1389">
        <w:rPr>
          <w:rFonts w:hint="eastAsia"/>
          <w:sz w:val="24"/>
          <w:szCs w:val="24"/>
        </w:rPr>
        <w:t>を構成する。各格子セル内では，劣化コストを当該セルに対応する線形式で表現し，セル選択を表すバイナリ変数により，任意の時刻において適用されるセルを一意に決定する。</w:t>
      </w:r>
    </w:p>
    <w:p w14:paraId="5DA983EB" w14:textId="39AABD55"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w:t>
      </w:r>
      <w:r w:rsidR="001E6B3E">
        <w:rPr>
          <w:rFonts w:hint="eastAsia"/>
          <w:sz w:val="24"/>
          <w:szCs w:val="24"/>
        </w:rPr>
        <w:t>10</w:t>
      </w:r>
      <w:r w:rsidR="001E6B3E">
        <w:rPr>
          <w:rFonts w:hint="eastAsia"/>
          <w:sz w:val="24"/>
          <w:szCs w:val="24"/>
        </w:rPr>
        <w:t>×</w:t>
      </w:r>
      <w:r w:rsidR="001E6B3E">
        <w:rPr>
          <w:rFonts w:hint="eastAsia"/>
          <w:sz w:val="24"/>
          <w:szCs w:val="24"/>
        </w:rPr>
        <w:t>10</w:t>
      </w:r>
      <w:r w:rsidR="001E6B3E">
        <w:rPr>
          <w:rFonts w:hint="eastAsia"/>
          <w:sz w:val="24"/>
          <w:szCs w:val="24"/>
        </w:rPr>
        <w:t>のセルの中の</w:t>
      </w:r>
      <w:r w:rsidR="001E6B3E">
        <w:rPr>
          <w:rFonts w:hint="eastAsia"/>
          <w:sz w:val="24"/>
          <w:szCs w:val="24"/>
        </w:rPr>
        <w:t>1</w:t>
      </w:r>
      <w:r w:rsidR="001E6B3E">
        <w:rPr>
          <w:rFonts w:hint="eastAsia"/>
          <w:sz w:val="24"/>
          <w:szCs w:val="24"/>
        </w:rPr>
        <w:t>つのセル</w:t>
      </w:r>
      <w:r w:rsidRPr="002F1389">
        <w:rPr>
          <w:rFonts w:hint="eastAsia"/>
          <w:sz w:val="24"/>
          <w:szCs w:val="24"/>
        </w:rPr>
        <w:t>へ割り当てられる</w:t>
      </w:r>
      <w:r w:rsidR="001E6B3E">
        <w:rPr>
          <w:rFonts w:hint="eastAsia"/>
          <w:sz w:val="24"/>
          <w:szCs w:val="24"/>
        </w:rPr>
        <w:t>ようにするため</w:t>
      </w:r>
      <w:r w:rsidRPr="002F1389">
        <w:rPr>
          <w:rFonts w:hint="eastAsia"/>
          <w:sz w:val="24"/>
          <w:szCs w:val="24"/>
        </w:rPr>
        <w:t>，セル選択バイナリ変数</w:t>
      </w:r>
      <w:r w:rsidR="001E6B3E">
        <w:rPr>
          <w:rFonts w:hint="eastAsia"/>
          <w:sz w:val="24"/>
          <w:szCs w:val="24"/>
        </w:rPr>
        <w:t>（</w:t>
      </w:r>
      <w:r w:rsidR="001E6B3E">
        <w:rPr>
          <w:rFonts w:hint="eastAsia"/>
          <w:sz w:val="24"/>
          <w:szCs w:val="24"/>
        </w:rPr>
        <w:t>1:</w:t>
      </w:r>
      <w:r w:rsidR="001E6B3E">
        <w:rPr>
          <w:rFonts w:hint="eastAsia"/>
          <w:sz w:val="24"/>
          <w:szCs w:val="24"/>
        </w:rPr>
        <w:t>該当セルを選択，</w:t>
      </w:r>
      <w:r w:rsidR="001E6B3E">
        <w:rPr>
          <w:rFonts w:hint="eastAsia"/>
          <w:sz w:val="24"/>
          <w:szCs w:val="24"/>
        </w:rPr>
        <w:t>0:</w:t>
      </w:r>
      <w:r w:rsidR="001E6B3E">
        <w:rPr>
          <w:rFonts w:hint="eastAsia"/>
          <w:sz w:val="24"/>
          <w:szCs w:val="24"/>
        </w:rPr>
        <w:t>該当セルを選択しない）</w:t>
      </w:r>
      <w:r w:rsidRPr="002F1389">
        <w:rPr>
          <w:rFonts w:hint="eastAsia"/>
          <w:sz w:val="24"/>
          <w:szCs w:val="24"/>
        </w:rPr>
        <w:t>には</w:t>
      </w:r>
      <w:r w:rsidR="001E6B3E">
        <w:rPr>
          <w:rFonts w:hint="eastAsia"/>
          <w:sz w:val="24"/>
          <w:szCs w:val="24"/>
        </w:rPr>
        <w:t>，各々</w:t>
      </w:r>
      <w:r w:rsidR="001E6B3E">
        <w:rPr>
          <w:rFonts w:hint="eastAsia"/>
          <w:sz w:val="24"/>
          <w:szCs w:val="24"/>
        </w:rPr>
        <w:t>DoD</w:t>
      </w:r>
      <w:r w:rsidR="001E6B3E">
        <w:rPr>
          <w:rFonts w:hint="eastAsia"/>
          <w:sz w:val="24"/>
          <w:szCs w:val="24"/>
        </w:rPr>
        <w:t>および</w:t>
      </w:r>
      <w:r w:rsidR="001E6B3E">
        <w:rPr>
          <w:rFonts w:hint="eastAsia"/>
          <w:sz w:val="24"/>
          <w:szCs w:val="24"/>
        </w:rPr>
        <w:t>SOC</w:t>
      </w:r>
      <w:r w:rsidR="001E6B3E">
        <w:rPr>
          <w:rFonts w:hint="eastAsia"/>
          <w:sz w:val="24"/>
          <w:szCs w:val="24"/>
        </w:rPr>
        <w:t>の</w:t>
      </w:r>
      <w:r w:rsidR="001E6B3E">
        <w:rPr>
          <w:rFonts w:hint="eastAsia"/>
          <w:sz w:val="24"/>
          <w:szCs w:val="24"/>
        </w:rPr>
        <w:t>10</w:t>
      </w:r>
      <w:r w:rsidR="001E6B3E">
        <w:rPr>
          <w:rFonts w:hint="eastAsia"/>
          <w:sz w:val="24"/>
          <w:szCs w:val="24"/>
        </w:rPr>
        <w:t>個のセル選択バイナリ変数の合計が</w:t>
      </w:r>
      <w:r w:rsidR="001E6B3E">
        <w:rPr>
          <w:rFonts w:hint="eastAsia"/>
          <w:sz w:val="24"/>
          <w:szCs w:val="24"/>
        </w:rPr>
        <w:t>1</w:t>
      </w:r>
      <w:r w:rsidR="001E6B3E">
        <w:rPr>
          <w:rFonts w:hint="eastAsia"/>
          <w:sz w:val="24"/>
          <w:szCs w:val="24"/>
        </w:rPr>
        <w:t>となるようにする</w:t>
      </w:r>
      <w:r w:rsidRPr="002F1389">
        <w:rPr>
          <w:rFonts w:hint="eastAsia"/>
          <w:sz w:val="24"/>
          <w:szCs w:val="24"/>
        </w:rPr>
        <w:t>。また，選択されたセルの範囲内でのみ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lastRenderedPageBreak/>
        <w:t>SOC</w:t>
      </w:r>
      <w:r w:rsidRPr="002F1389">
        <w:rPr>
          <w:rFonts w:hint="eastAsia"/>
          <w:sz w:val="24"/>
          <w:szCs w:val="24"/>
        </w:rPr>
        <w:t>が取り得るように，上下限拘束を与える。以上により，劣化コストは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1"/>
        <w:sectPr w:rsidR="00B0741B" w:rsidRPr="00B0741B" w:rsidSect="00E80AC7">
          <w:pgSz w:w="11906" w:h="16838"/>
          <w:pgMar w:top="1985" w:right="1701" w:bottom="1701" w:left="1701" w:header="851" w:footer="992" w:gutter="0"/>
          <w:cols w:space="425"/>
          <w:vAlign w:val="center"/>
          <w:docGrid w:type="linesAndChars" w:linePitch="360"/>
        </w:sectPr>
      </w:pPr>
      <w:bookmarkStart w:id="11" w:name="_Toc220054992"/>
      <w:bookmarkEnd w:id="10"/>
      <w:r>
        <w:rPr>
          <w:rFonts w:hint="eastAsia"/>
        </w:rPr>
        <w:lastRenderedPageBreak/>
        <w:t>第</w:t>
      </w:r>
      <w:r w:rsidR="008368C7">
        <w:rPr>
          <w:rFonts w:hint="eastAsia"/>
        </w:rPr>
        <w:t>３</w:t>
      </w:r>
      <w:r>
        <w:rPr>
          <w:rFonts w:hint="eastAsia"/>
        </w:rPr>
        <w:t>章</w:t>
      </w:r>
      <w:r w:rsidR="00A36BD2">
        <w:rPr>
          <w:rFonts w:hint="eastAsia"/>
        </w:rPr>
        <w:t xml:space="preserve">　</w:t>
      </w:r>
      <w:bookmarkStart w:id="12" w:name="_Hlk219257811"/>
      <w:r w:rsidR="00A36BD2" w:rsidRPr="00A36BD2">
        <w:rPr>
          <w:rFonts w:hint="eastAsia"/>
        </w:rPr>
        <w:t>問題設定と定式化</w:t>
      </w:r>
      <w:bookmarkEnd w:id="11"/>
      <w:bookmarkEnd w:id="12"/>
      <w:r>
        <w:rPr>
          <w:sz w:val="24"/>
          <w:szCs w:val="24"/>
        </w:rPr>
        <w:br/>
      </w:r>
    </w:p>
    <w:p w14:paraId="0BE6324D" w14:textId="128C14C9" w:rsidR="00ED0218" w:rsidRDefault="00ED0218" w:rsidP="00ED2A22">
      <w:pPr>
        <w:pStyle w:val="2"/>
        <w:numPr>
          <w:ilvl w:val="0"/>
          <w:numId w:val="0"/>
        </w:numPr>
        <w:ind w:left="450" w:hanging="450"/>
      </w:pPr>
      <w:bookmarkStart w:id="13" w:name="_Toc220054993"/>
      <w:r w:rsidRPr="00ED0218">
        <w:rPr>
          <w:rFonts w:hint="eastAsia"/>
        </w:rPr>
        <w:lastRenderedPageBreak/>
        <w:t>3.1</w:t>
      </w:r>
      <w:r w:rsidRPr="00ED0218">
        <w:rPr>
          <w:rFonts w:hint="eastAsia"/>
        </w:rPr>
        <w:t xml:space="preserve">　</w:t>
      </w:r>
      <w:bookmarkStart w:id="14" w:name="_Hlk219257847"/>
      <w:r w:rsidR="000B5B39">
        <w:rPr>
          <w:rFonts w:hint="eastAsia"/>
        </w:rPr>
        <w:t>想定する定置用蓄電池の利用</w:t>
      </w:r>
      <w:bookmarkEnd w:id="13"/>
    </w:p>
    <w:bookmarkEnd w:id="14"/>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2472ECE7" w:rsidR="00ED0218" w:rsidRDefault="00E55A60" w:rsidP="00E55A60">
      <w:pPr>
        <w:widowControl/>
        <w:ind w:firstLineChars="50" w:firstLine="120"/>
        <w:jc w:val="left"/>
        <w:rPr>
          <w:sz w:val="24"/>
          <w:szCs w:val="24"/>
        </w:rPr>
      </w:pPr>
      <w:bookmarkStart w:id="15" w:name="_Hlk219257857"/>
      <w:r w:rsidRPr="00E55A60">
        <w:rPr>
          <w:sz w:val="24"/>
          <w:szCs w:val="24"/>
        </w:rPr>
        <w:t>本研究では，定置用蓄電池システムが，スポット市場，および一次調整市場，二次調整市場へ同時参加する状況を想定する。運用期間は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r w:rsidR="001E6B3E">
        <w:rPr>
          <w:rFonts w:hint="eastAsia"/>
          <w:sz w:val="24"/>
          <w:szCs w:val="24"/>
        </w:rPr>
        <w:t>また，</w:t>
      </w:r>
      <w:r w:rsidR="001E6B3E">
        <w:rPr>
          <w:rFonts w:hint="eastAsia"/>
          <w:sz w:val="24"/>
          <w:szCs w:val="24"/>
        </w:rPr>
        <w:t>(6)</w:t>
      </w:r>
      <w:r w:rsidR="001E6B3E">
        <w:rPr>
          <w:rFonts w:hint="eastAsia"/>
          <w:sz w:val="24"/>
          <w:szCs w:val="24"/>
        </w:rPr>
        <w:t>において</w:t>
      </w:r>
      <w:r w:rsidR="001E6B3E" w:rsidRPr="00B04BDB">
        <w:rPr>
          <w:sz w:val="24"/>
          <w:szCs w:val="24"/>
        </w:rPr>
        <w:t>電力</w:t>
      </w:r>
      <w:r w:rsidR="00D50691">
        <w:rPr>
          <w:sz w:val="24"/>
          <w:szCs w:val="24"/>
        </w:rPr>
        <w:t>[kW]</w:t>
      </w:r>
      <w:r w:rsidR="001E6B3E" w:rsidRPr="00B04BDB">
        <w:rPr>
          <w:sz w:val="24"/>
          <w:szCs w:val="24"/>
        </w:rPr>
        <w:t>をエネルギー</w:t>
      </w:r>
      <w:r w:rsidR="00D50691">
        <w:rPr>
          <w:sz w:val="24"/>
          <w:szCs w:val="24"/>
        </w:rPr>
        <w:t>[kWh]</w:t>
      </w:r>
      <w:r w:rsidR="001E6B3E" w:rsidRPr="00B04BDB">
        <w:rPr>
          <w:sz w:val="24"/>
          <w:szCs w:val="24"/>
        </w:rPr>
        <w:t>へ換算するための積算時間で</w:t>
      </w:r>
      <w:r w:rsidR="001E6B3E">
        <w:rPr>
          <w:rFonts w:hint="eastAsia"/>
          <w:sz w:val="24"/>
          <w:szCs w:val="24"/>
        </w:rPr>
        <w:t>もある</w:t>
      </w:r>
      <w:r w:rsidR="001E6B3E" w:rsidRPr="00B04BDB">
        <w:rPr>
          <w:sz w:val="24"/>
          <w:szCs w:val="24"/>
        </w:rPr>
        <w:t>。</w:t>
      </w:r>
    </w:p>
    <w:bookmarkEnd w:id="15"/>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3"/>
      </w:pPr>
      <w:bookmarkStart w:id="16" w:name="_Toc220054994"/>
      <w:r w:rsidRPr="009F2844">
        <w:t>3.1.1</w:t>
      </w:r>
      <w:r w:rsidRPr="009F2844">
        <w:t xml:space="preserve">　対象市場と意思決定</w:t>
      </w:r>
      <w:bookmarkEnd w:id="16"/>
    </w:p>
    <w:p w14:paraId="3AB93ED2" w14:textId="77777777" w:rsidR="009F2844" w:rsidRDefault="009F2844" w:rsidP="009F2844">
      <w:pPr>
        <w:widowControl/>
        <w:jc w:val="left"/>
        <w:rPr>
          <w:sz w:val="24"/>
          <w:szCs w:val="24"/>
        </w:rPr>
      </w:pPr>
    </w:p>
    <w:p w14:paraId="52A35C11" w14:textId="2FA8D81F" w:rsidR="009F2844" w:rsidRDefault="009F2844" w:rsidP="00D11BEC">
      <w:pPr>
        <w:widowControl/>
        <w:ind w:firstLineChars="100" w:firstLine="240"/>
        <w:rPr>
          <w:sz w:val="24"/>
          <w:szCs w:val="24"/>
        </w:rPr>
      </w:pPr>
      <w:r w:rsidRPr="009F2844">
        <w:rPr>
          <w:sz w:val="24"/>
          <w:szCs w:val="24"/>
        </w:rPr>
        <w:t>本研究は，</w:t>
      </w:r>
      <w:bookmarkStart w:id="17" w:name="_Hlk219257921"/>
      <w:r w:rsidRPr="009F2844">
        <w:rPr>
          <w:sz w:val="24"/>
          <w:szCs w:val="24"/>
        </w:rPr>
        <w:t>定置用蓄電池がスポット市場，一次調整市場，二次調整市場へ同時に参加する状況を対象とする。各時刻において，スポット市場の売買量，調整市場で確保する提供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17"/>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3"/>
      </w:pPr>
      <w:bookmarkStart w:id="18" w:name="_Toc220054995"/>
      <w:r w:rsidRPr="003F322E">
        <w:t>3.1.2</w:t>
      </w:r>
      <w:r w:rsidRPr="003F322E">
        <w:t xml:space="preserve">　</w:t>
      </w:r>
      <w:r w:rsidRPr="003F322E">
        <w:t>MILP</w:t>
      </w:r>
      <w:r w:rsidRPr="003F322E">
        <w:t>としての定式化方針と制約の分類</w:t>
      </w:r>
      <w:bookmarkEnd w:id="18"/>
    </w:p>
    <w:p w14:paraId="2B768799" w14:textId="77777777" w:rsidR="009F2844" w:rsidRDefault="009F2844" w:rsidP="00ED0218">
      <w:pPr>
        <w:widowControl/>
        <w:jc w:val="left"/>
        <w:rPr>
          <w:sz w:val="24"/>
          <w:szCs w:val="24"/>
        </w:rPr>
      </w:pPr>
    </w:p>
    <w:p w14:paraId="15C198B3" w14:textId="2A74B319" w:rsidR="009F2844" w:rsidRDefault="009F2844" w:rsidP="00D11BEC">
      <w:pPr>
        <w:widowControl/>
        <w:ind w:firstLineChars="100" w:firstLine="240"/>
        <w:rPr>
          <w:sz w:val="24"/>
          <w:szCs w:val="24"/>
        </w:rPr>
      </w:pPr>
      <w:r w:rsidRPr="009F2844">
        <w:rPr>
          <w:sz w:val="24"/>
          <w:szCs w:val="24"/>
        </w:rPr>
        <w:t>本研究では，</w:t>
      </w:r>
      <w:bookmarkStart w:id="19" w:name="_Hlk219257985"/>
      <w:proofErr w:type="spellStart"/>
      <w:r w:rsidR="00A06CAE">
        <w:rPr>
          <w:rFonts w:hint="eastAsia"/>
          <w:sz w:val="24"/>
          <w:szCs w:val="24"/>
        </w:rPr>
        <w:t>Gurobi</w:t>
      </w:r>
      <w:proofErr w:type="spellEnd"/>
      <w:r w:rsidRPr="009F2844">
        <w:rPr>
          <w:sz w:val="24"/>
          <w:szCs w:val="24"/>
        </w:rPr>
        <w:t>で安定に求解できる形を優先し，問題を混合整数線形計画（</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の論理条件はバイナリ変数により表現する。制約条件は，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Pr="009F2844">
        <w:rPr>
          <w:sz w:val="24"/>
          <w:szCs w:val="24"/>
        </w:rPr>
        <w:t>バイナリ制御制約（充放電同時実行の禁止，</w:t>
      </w:r>
      <w:r w:rsidR="00A06CAE">
        <w:rPr>
          <w:rFonts w:hint="eastAsia"/>
          <w:sz w:val="24"/>
          <w:szCs w:val="24"/>
        </w:rPr>
        <w:t>充放電の選択</w:t>
      </w:r>
      <w:r w:rsidRPr="009F2844">
        <w:rPr>
          <w:sz w:val="24"/>
          <w:szCs w:val="24"/>
        </w:rPr>
        <w:t>，</w:t>
      </w:r>
      <w:r w:rsidR="001E6B3E">
        <w:rPr>
          <w:sz w:val="24"/>
          <w:szCs w:val="24"/>
        </w:rPr>
        <w:t>セル選択</w:t>
      </w:r>
      <w:r w:rsidRPr="009F2844">
        <w:rPr>
          <w:sz w:val="24"/>
          <w:szCs w:val="24"/>
        </w:rPr>
        <w:t>）に分類して整理する。</w:t>
      </w:r>
      <w:bookmarkEnd w:id="19"/>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2"/>
        <w:numPr>
          <w:ilvl w:val="0"/>
          <w:numId w:val="0"/>
        </w:numPr>
        <w:ind w:left="450" w:hanging="450"/>
      </w:pPr>
      <w:bookmarkStart w:id="20" w:name="_Toc220054996"/>
      <w:r>
        <w:rPr>
          <w:rFonts w:hint="eastAsia"/>
        </w:rPr>
        <w:t>3.</w:t>
      </w:r>
      <w:r w:rsidR="007408DA">
        <w:rPr>
          <w:rFonts w:hint="eastAsia"/>
        </w:rPr>
        <w:t>2</w:t>
      </w:r>
      <w:r>
        <w:rPr>
          <w:rFonts w:hint="eastAsia"/>
        </w:rPr>
        <w:t xml:space="preserve">　目的関数</w:t>
      </w:r>
      <w:bookmarkEnd w:id="20"/>
    </w:p>
    <w:p w14:paraId="6610A1C9" w14:textId="66008E03" w:rsidR="00BE00F7" w:rsidRDefault="00BE00F7" w:rsidP="00BE00F7"/>
    <w:p w14:paraId="04BE6EF6" w14:textId="177BB7E3" w:rsidR="00BE00F7" w:rsidRPr="00BE00F7" w:rsidRDefault="00BE00F7" w:rsidP="00BE00F7">
      <w:r>
        <w:rPr>
          <w:rFonts w:hint="eastAsia"/>
        </w:rPr>
        <w:t xml:space="preserve">　</w:t>
      </w:r>
      <w:r w:rsidR="00BB7C74" w:rsidRPr="00EC11A3">
        <w:rPr>
          <w:rFonts w:hint="eastAsia"/>
        </w:rPr>
        <w:t>(</w:t>
      </w:r>
      <w:r w:rsidR="000A6A2E">
        <w:fldChar w:fldCharType="begin"/>
      </w:r>
      <w:r w:rsidR="000A6A2E">
        <w:instrText xml:space="preserve"> </w:instrText>
      </w:r>
      <w:r w:rsidR="000A6A2E">
        <w:rPr>
          <w:rFonts w:hint="eastAsia"/>
        </w:rPr>
        <w:instrText xml:space="preserve">REF </w:instrText>
      </w:r>
      <w:r w:rsidR="000A6A2E">
        <w:rPr>
          <w:rFonts w:hint="eastAsia"/>
        </w:rPr>
        <w:instrText>目的関数</w:instrText>
      </w:r>
      <w:r w:rsidR="000A6A2E">
        <w:rPr>
          <w:rFonts w:hint="eastAsia"/>
        </w:rPr>
        <w:instrText xml:space="preserve"> \h</w:instrText>
      </w:r>
      <w:r w:rsidR="000A6A2E">
        <w:instrText xml:space="preserve"> </w:instrText>
      </w:r>
      <w:r w:rsidR="000A6A2E">
        <w:fldChar w:fldCharType="separate"/>
      </w:r>
      <w:r w:rsidR="004966BD">
        <w:rPr>
          <w:iCs/>
          <w:noProof/>
          <w:sz w:val="24"/>
          <w:szCs w:val="24"/>
        </w:rPr>
        <w:t>9</w:t>
      </w:r>
      <w:r w:rsidR="000A6A2E">
        <w:fldChar w:fldCharType="end"/>
      </w:r>
      <w:r w:rsidR="00BB7C74" w:rsidRPr="00EC11A3">
        <w:rPr>
          <w:rFonts w:hint="eastAsia"/>
        </w:rPr>
        <w:t>)</w:t>
      </w:r>
      <w:r w:rsidR="00BB7C74" w:rsidRPr="00EC11A3">
        <w:rPr>
          <w:rFonts w:hint="eastAsia"/>
        </w:rPr>
        <w:t>に</w:t>
      </w:r>
      <w:r w:rsidR="00EC11A3" w:rsidRPr="00EC11A3">
        <w:rPr>
          <w:rFonts w:hint="eastAsia"/>
        </w:rPr>
        <w:t>目的関数を示す。</w:t>
      </w:r>
    </w:p>
    <w:p w14:paraId="0C777491" w14:textId="196B429A" w:rsidR="008E1CA3" w:rsidRPr="00AC2F5B" w:rsidRDefault="008E1CA3" w:rsidP="00E4582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F2979" w14:paraId="73B30B0E" w14:textId="77777777" w:rsidTr="005120F2">
        <w:tc>
          <w:tcPr>
            <w:tcW w:w="8217" w:type="dxa"/>
          </w:tcPr>
          <w:p w14:paraId="2C515047" w14:textId="5855B30D" w:rsidR="00EF2979" w:rsidRPr="005120F2" w:rsidRDefault="00EF2979" w:rsidP="00E45823">
            <w:pPr>
              <w:widowControl/>
              <w:jc w:val="left"/>
              <w:rPr>
                <w:sz w:val="24"/>
                <w:szCs w:val="24"/>
              </w:rPr>
            </w:pPr>
            <w:bookmarkStart w:id="21" w:name="_Hlk219258064"/>
            <m:oMathPara>
              <m:oMath>
                <m:r>
                  <w:rPr>
                    <w:rFonts w:ascii="Cambria Math" w:hAnsi="Cambria Math"/>
                    <w:sz w:val="24"/>
                    <w:szCs w:val="24"/>
                  </w:rPr>
                  <w:lastRenderedPageBreak/>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1"/>
          </w:p>
        </w:tc>
        <w:tc>
          <w:tcPr>
            <w:tcW w:w="277" w:type="dxa"/>
            <w:vAlign w:val="center"/>
          </w:tcPr>
          <w:p w14:paraId="46819161" w14:textId="4161513E" w:rsidR="00664249" w:rsidRDefault="00664249" w:rsidP="005120F2">
            <w:pPr>
              <w:widowControl/>
              <w:jc w:val="center"/>
              <w:rPr>
                <w:iCs/>
                <w:sz w:val="24"/>
                <w:szCs w:val="24"/>
              </w:rPr>
            </w:pPr>
            <w:r>
              <w:rPr>
                <w:rFonts w:hint="eastAsia"/>
                <w:iCs/>
                <w:sz w:val="24"/>
                <w:szCs w:val="24"/>
              </w:rPr>
              <w:t>(</w:t>
            </w:r>
            <w:bookmarkStart w:id="22" w:name="目的関数"/>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4966BD">
              <w:rPr>
                <w:iCs/>
                <w:noProof/>
                <w:sz w:val="24"/>
                <w:szCs w:val="24"/>
              </w:rPr>
              <w:t>9</w:t>
            </w:r>
            <w:r>
              <w:rPr>
                <w:iCs/>
                <w:sz w:val="24"/>
                <w:szCs w:val="24"/>
              </w:rPr>
              <w:fldChar w:fldCharType="end"/>
            </w:r>
            <w:bookmarkEnd w:id="22"/>
            <w:r>
              <w:rPr>
                <w:rFonts w:hint="eastAsia"/>
                <w:iCs/>
                <w:sz w:val="24"/>
                <w:szCs w:val="24"/>
              </w:rPr>
              <w:t>)</w:t>
            </w:r>
          </w:p>
        </w:tc>
      </w:tr>
    </w:tbl>
    <w:p w14:paraId="450AC344" w14:textId="77777777" w:rsidR="00AD6B24" w:rsidRDefault="00AD6B24" w:rsidP="00E45823">
      <w:pPr>
        <w:widowControl/>
        <w:jc w:val="left"/>
        <w:rPr>
          <w:iCs/>
          <w:sz w:val="24"/>
          <w:szCs w:val="24"/>
        </w:rPr>
      </w:pPr>
    </w:p>
    <w:bookmarkStart w:id="23" w:name="_Hlk219258181"/>
    <w:bookmarkStart w:id="24" w:name="_Hlk219258106"/>
    <w:p w14:paraId="070F3B1F" w14:textId="6A99EE36" w:rsidR="00AD6B24" w:rsidRPr="00AD6B24" w:rsidRDefault="00000000"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23"/>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r>
                    <w:rPr>
                      <w:rFonts w:ascii="Cambria Math" w:hAnsi="Cambria Math" w:hint="eastAsia"/>
                      <w:sz w:val="24"/>
                      <w:szCs w:val="24"/>
                    </w:rPr>
                    <m:t>h</m:t>
                  </m:r>
                </m:den>
              </m:f>
            </m:e>
          </m:d>
        </m:oMath>
      </m:oMathPara>
    </w:p>
    <w:p w14:paraId="6E5BB7A0" w14:textId="1D07794B"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スポット市場からの買い電力量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4FA06B23" w14:textId="3833DA1A"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スポット市場への売り電力量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583AFAD9" w14:textId="2451FDB9"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9B64E91" w14:textId="40E386B3"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11F0F48F" w14:textId="4CA84486"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3E2CA4B" w14:textId="5F808A92"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0E778FDE" w14:textId="2FC70CB1"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00000"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71B286F0" w:rsidR="002F1389" w:rsidRPr="001E6B3E" w:rsidRDefault="002F1389" w:rsidP="00C20F3C">
      <w:pPr>
        <w:widowControl/>
        <w:jc w:val="left"/>
        <w:rPr>
          <w:sz w:val="24"/>
          <w:szCs w:val="24"/>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r>
            <w:rPr>
              <w:rFonts w:ascii="Cambria Math" w:hAnsi="Cambria Math"/>
              <w:sz w:val="24"/>
              <w:szCs w:val="24"/>
            </w:rPr>
            <m:t xml:space="preserve">29 </m:t>
          </m:r>
        </m:oMath>
      </m:oMathPara>
    </w:p>
    <w:p w14:paraId="65C9FE58" w14:textId="77777777" w:rsidR="001E6B3E" w:rsidRPr="002F1389" w:rsidRDefault="001E6B3E" w:rsidP="00C20F3C">
      <w:pPr>
        <w:widowControl/>
        <w:jc w:val="left"/>
        <w:rPr>
          <w:rFonts w:ascii="Cambria Math" w:hAnsi="Cambria Math"/>
          <w:sz w:val="24"/>
          <w:szCs w:val="24"/>
          <w:oMath/>
        </w:rPr>
      </w:pPr>
    </w:p>
    <w:bookmarkEnd w:id="24"/>
    <w:p w14:paraId="1542F5F7" w14:textId="30C01997" w:rsidR="001E6B3E" w:rsidRDefault="001E6B3E" w:rsidP="001E6B3E">
      <w:pPr>
        <w:widowControl/>
        <w:jc w:val="left"/>
        <w:rPr>
          <w:iCs/>
          <w:sz w:val="24"/>
          <w:szCs w:val="24"/>
        </w:rPr>
      </w:pPr>
      <w:r w:rsidRPr="001E6B3E">
        <w:rPr>
          <w:rFonts w:hint="eastAsia"/>
          <w:iCs/>
          <w:sz w:val="24"/>
          <w:szCs w:val="24"/>
        </w:rPr>
        <w:t xml:space="preserve"> </w:t>
      </w:r>
      <w:r w:rsidRPr="001E6B3E">
        <w:rPr>
          <w:iCs/>
          <w:sz w:val="24"/>
          <w:szCs w:val="24"/>
        </w:rPr>
        <w:t>定数</w:t>
      </w:r>
      <m:oMath>
        <m:r>
          <w:rPr>
            <w:rFonts w:ascii="Cambria Math" w:hAnsi="Cambria Math"/>
            <w:sz w:val="24"/>
            <w:szCs w:val="24"/>
          </w:rPr>
          <m:t>c</m:t>
        </m:r>
      </m:oMath>
      <w:r w:rsidRPr="001E6B3E">
        <w:rPr>
          <w:iCs/>
          <w:sz w:val="24"/>
          <w:szCs w:val="24"/>
        </w:rPr>
        <w:t>は，劣化関数</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1E6B3E">
        <w:rPr>
          <w:iCs/>
          <w:sz w:val="24"/>
          <w:szCs w:val="24"/>
        </w:rPr>
        <w:t>により得られる無次元の劣化量を金銭価値へ換算する係数である。</w:t>
      </w:r>
      <w:r w:rsidR="00BD037C">
        <w:rPr>
          <w:rFonts w:hint="eastAsia"/>
          <w:iCs/>
          <w:sz w:val="24"/>
          <w:szCs w:val="24"/>
        </w:rPr>
        <w:t>劣化を</w:t>
      </w:r>
      <w:r w:rsidR="00BD037C">
        <w:rPr>
          <w:rFonts w:hint="eastAsia"/>
          <w:iCs/>
          <w:sz w:val="24"/>
          <w:szCs w:val="24"/>
        </w:rPr>
        <w:t>SOC</w:t>
      </w:r>
      <w:r w:rsidR="00BD037C">
        <w:rPr>
          <w:rFonts w:hint="eastAsia"/>
          <w:iCs/>
          <w:sz w:val="24"/>
          <w:szCs w:val="24"/>
        </w:rPr>
        <w:t>と</w:t>
      </w:r>
      <w:r w:rsidR="00BD037C">
        <w:rPr>
          <w:rFonts w:hint="eastAsia"/>
          <w:iCs/>
          <w:sz w:val="24"/>
          <w:szCs w:val="24"/>
        </w:rPr>
        <w:t>DoD</w:t>
      </w:r>
      <w:r w:rsidR="00456C83">
        <w:rPr>
          <w:rFonts w:hint="eastAsia"/>
          <w:iCs/>
          <w:sz w:val="24"/>
          <w:szCs w:val="24"/>
        </w:rPr>
        <w:t>各々から算出することから</w:t>
      </w:r>
      <w:r w:rsidR="00456C83">
        <w:rPr>
          <w:rFonts w:hint="eastAsia"/>
          <w:iCs/>
          <w:sz w:val="24"/>
          <w:szCs w:val="24"/>
        </w:rPr>
        <w:t>2</w:t>
      </w:r>
      <w:r w:rsidR="00456C83">
        <w:rPr>
          <w:rFonts w:hint="eastAsia"/>
          <w:iCs/>
          <w:sz w:val="24"/>
          <w:szCs w:val="24"/>
        </w:rPr>
        <w:t>倍の劣化を算出することになる。</w:t>
      </w:r>
      <w:r w:rsidRPr="001E6B3E">
        <w:rPr>
          <w:iCs/>
          <w:sz w:val="24"/>
          <w:szCs w:val="24"/>
        </w:rPr>
        <w:t>本研究では，運用に供する実効容量比を</w:t>
      </w:r>
      <w:r w:rsidRPr="001E6B3E">
        <w:rPr>
          <w:iCs/>
          <w:sz w:val="24"/>
          <w:szCs w:val="24"/>
        </w:rPr>
        <w:t>0.5</w:t>
      </w:r>
      <w:r w:rsidRPr="001E6B3E">
        <w:rPr>
          <w:iCs/>
          <w:sz w:val="24"/>
          <w:szCs w:val="24"/>
        </w:rPr>
        <w:t>，劣化指標の正規化係数を</w:t>
      </w:r>
      <w:r w:rsidRPr="001E6B3E">
        <w:rPr>
          <w:iCs/>
          <w:sz w:val="24"/>
          <w:szCs w:val="24"/>
        </w:rPr>
        <w:t>0.2</w:t>
      </w:r>
      <w:r w:rsidRPr="001E6B3E">
        <w:rPr>
          <w:iCs/>
          <w:sz w:val="24"/>
          <w:szCs w:val="24"/>
        </w:rPr>
        <w:t>とし，さらに単位整合のため</w:t>
      </w:r>
      <w:r w:rsidRPr="001E6B3E">
        <w:rPr>
          <w:iCs/>
          <w:sz w:val="24"/>
          <w:szCs w:val="24"/>
        </w:rPr>
        <w:t>1000</w:t>
      </w:r>
      <w:r>
        <w:rPr>
          <w:rFonts w:hint="eastAsia"/>
          <w:iCs/>
          <w:sz w:val="24"/>
          <w:szCs w:val="24"/>
        </w:rPr>
        <w:t>[</w:t>
      </w:r>
      <w:r w:rsidRPr="001E6B3E">
        <w:rPr>
          <w:iCs/>
          <w:sz w:val="24"/>
          <w:szCs w:val="24"/>
        </w:rPr>
        <w:t xml:space="preserve"> </w:t>
      </w:r>
      <w:r>
        <w:rPr>
          <w:rFonts w:hint="eastAsia"/>
          <w:iCs/>
          <w:sz w:val="24"/>
          <w:szCs w:val="24"/>
        </w:rPr>
        <w:t>kWh]</w:t>
      </w:r>
      <w:r w:rsidRPr="001E6B3E">
        <w:rPr>
          <w:iCs/>
          <w:sz w:val="24"/>
          <w:szCs w:val="24"/>
        </w:rPr>
        <w:t>を乗じる。また，蓄電池導入費用</w:t>
      </w:r>
      <w:r>
        <w:rPr>
          <w:rFonts w:hint="eastAsia"/>
          <w:iCs/>
          <w:sz w:val="24"/>
          <w:szCs w:val="24"/>
        </w:rPr>
        <w:t>（</w:t>
      </w:r>
      <w:r>
        <w:rPr>
          <w:rFonts w:hint="eastAsia"/>
          <w:iCs/>
          <w:sz w:val="24"/>
          <w:szCs w:val="24"/>
        </w:rPr>
        <w:t>106000</w:t>
      </w:r>
      <w:r>
        <w:rPr>
          <w:rFonts w:hint="eastAsia"/>
          <w:iCs/>
          <w:sz w:val="24"/>
          <w:szCs w:val="24"/>
        </w:rPr>
        <w:t>円）</w:t>
      </w:r>
      <w:r w:rsidR="00944E87">
        <w:rPr>
          <w:rFonts w:hint="eastAsia"/>
          <w:iCs/>
          <w:sz w:val="24"/>
          <w:szCs w:val="24"/>
        </w:rPr>
        <w:t>を</w:t>
      </w:r>
      <w:r w:rsidRPr="001E6B3E">
        <w:rPr>
          <w:iCs/>
          <w:sz w:val="24"/>
          <w:szCs w:val="24"/>
        </w:rPr>
        <w:t>想定寿命</w:t>
      </w:r>
      <w:r>
        <w:rPr>
          <w:rFonts w:hint="eastAsia"/>
          <w:iCs/>
          <w:sz w:val="24"/>
          <w:szCs w:val="24"/>
        </w:rPr>
        <w:t>（</w:t>
      </w:r>
      <w:r>
        <w:rPr>
          <w:rFonts w:hint="eastAsia"/>
          <w:iCs/>
          <w:sz w:val="24"/>
          <w:szCs w:val="24"/>
        </w:rPr>
        <w:t>10</w:t>
      </w:r>
      <w:r>
        <w:rPr>
          <w:rFonts w:hint="eastAsia"/>
          <w:iCs/>
          <w:sz w:val="24"/>
          <w:szCs w:val="24"/>
        </w:rPr>
        <w:t>年×</w:t>
      </w:r>
      <w:r>
        <w:rPr>
          <w:rFonts w:hint="eastAsia"/>
          <w:iCs/>
          <w:sz w:val="24"/>
          <w:szCs w:val="24"/>
        </w:rPr>
        <w:t>365</w:t>
      </w:r>
      <w:r>
        <w:rPr>
          <w:rFonts w:hint="eastAsia"/>
          <w:iCs/>
          <w:sz w:val="24"/>
          <w:szCs w:val="24"/>
        </w:rPr>
        <w:t>日）</w:t>
      </w:r>
      <w:r w:rsidR="00944E87">
        <w:rPr>
          <w:rFonts w:hint="eastAsia"/>
          <w:iCs/>
          <w:sz w:val="24"/>
          <w:szCs w:val="24"/>
        </w:rPr>
        <w:t>で割った</w:t>
      </w:r>
      <w:r w:rsidR="00944E87">
        <w:rPr>
          <w:rFonts w:hint="eastAsia"/>
          <w:iCs/>
          <w:sz w:val="24"/>
          <w:szCs w:val="24"/>
        </w:rPr>
        <w:t>1</w:t>
      </w:r>
      <w:r w:rsidR="00944E87">
        <w:rPr>
          <w:rFonts w:hint="eastAsia"/>
          <w:iCs/>
          <w:sz w:val="24"/>
          <w:szCs w:val="24"/>
        </w:rPr>
        <w:t>日あたりの蓄電池導入費用</w:t>
      </w:r>
      <w:r w:rsidRPr="001E6B3E">
        <w:rPr>
          <w:iCs/>
          <w:sz w:val="24"/>
          <w:szCs w:val="24"/>
        </w:rPr>
        <w:t>を</w:t>
      </w:r>
      <w:r w:rsidRPr="001E6B3E">
        <w:rPr>
          <w:iCs/>
          <w:sz w:val="24"/>
          <w:szCs w:val="24"/>
        </w:rPr>
        <w:t xml:space="preserve">29 </w:t>
      </w:r>
      <w:r w:rsidRPr="001E6B3E">
        <w:rPr>
          <w:iCs/>
          <w:sz w:val="24"/>
          <w:szCs w:val="24"/>
        </w:rPr>
        <w:t>円</w:t>
      </w:r>
      <w:r w:rsidRPr="001E6B3E">
        <w:rPr>
          <w:iCs/>
          <w:sz w:val="24"/>
          <w:szCs w:val="24"/>
        </w:rPr>
        <w:t>/kWh</w:t>
      </w:r>
      <w:r w:rsidRPr="001E6B3E">
        <w:rPr>
          <w:iCs/>
          <w:sz w:val="24"/>
          <w:szCs w:val="24"/>
        </w:rPr>
        <w:t>として設定した。以上より，</w:t>
      </w:r>
    </w:p>
    <w:p w14:paraId="5431C279" w14:textId="0CAE2856" w:rsidR="00ED426C" w:rsidRPr="001E6B3E" w:rsidRDefault="00ED426C" w:rsidP="001E6B3E">
      <w:pPr>
        <w:widowControl/>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ED426C" w14:paraId="388781EA" w14:textId="77777777" w:rsidTr="00186672">
        <w:tc>
          <w:tcPr>
            <w:tcW w:w="8217" w:type="dxa"/>
          </w:tcPr>
          <w:p w14:paraId="13FE87B5" w14:textId="713E254C" w:rsidR="00ED426C" w:rsidRPr="005120F2" w:rsidRDefault="00ED426C" w:rsidP="00186672">
            <w:pPr>
              <w:widowControl/>
              <w:jc w:val="left"/>
              <w:rPr>
                <w:sz w:val="24"/>
                <w:szCs w:val="24"/>
              </w:rPr>
            </w:pPr>
            <m:oMathPara>
              <m:oMath>
                <m:r>
                  <w:rPr>
                    <w:rFonts w:ascii="Cambria Math" w:hAnsi="Cambria Math"/>
                    <w:sz w:val="24"/>
                    <w:szCs w:val="24"/>
                  </w:rPr>
                  <m:t>c=0.5×</m:t>
                </m:r>
                <m:d>
                  <m:dPr>
                    <m:ctrlPr>
                      <w:rPr>
                        <w:rFonts w:ascii="Cambria Math" w:hAnsi="Cambria Math"/>
                        <w:iCs/>
                        <w:sz w:val="24"/>
                        <w:szCs w:val="24"/>
                      </w:rPr>
                    </m:ctrlPr>
                  </m:dPr>
                  <m:e>
                    <m:f>
                      <m:fPr>
                        <m:ctrlPr>
                          <w:rPr>
                            <w:rFonts w:ascii="Cambria Math" w:hAnsi="Cambria Math"/>
                            <w:iCs/>
                            <w:sz w:val="24"/>
                            <w:szCs w:val="24"/>
                          </w:rPr>
                        </m:ctrlPr>
                      </m:fPr>
                      <m:num>
                        <m:r>
                          <w:rPr>
                            <w:rFonts w:ascii="Cambria Math" w:hAnsi="Cambria Math"/>
                            <w:sz w:val="24"/>
                            <w:szCs w:val="24"/>
                          </w:rPr>
                          <m:t>1</m:t>
                        </m:r>
                      </m:num>
                      <m:den>
                        <m:r>
                          <w:rPr>
                            <w:rFonts w:ascii="Cambria Math" w:hAnsi="Cambria Math"/>
                            <w:sz w:val="24"/>
                            <w:szCs w:val="24"/>
                          </w:rPr>
                          <m:t>0.2</m:t>
                        </m:r>
                      </m:den>
                    </m:f>
                  </m:e>
                </m:d>
                <m:r>
                  <w:rPr>
                    <w:rFonts w:ascii="Cambria Math" w:hAnsi="Cambria Math"/>
                    <w:sz w:val="24"/>
                    <w:szCs w:val="24"/>
                  </w:rPr>
                  <m:t>×1000×29=</m:t>
                </m:r>
                <m:r>
                  <m:rPr>
                    <m:sty m:val="p"/>
                  </m:rPr>
                  <w:rPr>
                    <w:rFonts w:ascii="Cambria Math" w:hAnsi="Cambria Math"/>
                    <w:sz w:val="24"/>
                    <w:szCs w:val="24"/>
                  </w:rPr>
                  <m:t>72,500</m:t>
                </m:r>
              </m:oMath>
            </m:oMathPara>
          </w:p>
        </w:tc>
        <w:tc>
          <w:tcPr>
            <w:tcW w:w="277" w:type="dxa"/>
            <w:vAlign w:val="center"/>
          </w:tcPr>
          <w:p w14:paraId="26A8E5E0" w14:textId="0DC2F50E" w:rsidR="00ED426C" w:rsidRDefault="00ED426C"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10</w:t>
            </w:r>
            <w:r>
              <w:rPr>
                <w:sz w:val="24"/>
                <w:szCs w:val="24"/>
              </w:rPr>
              <w:fldChar w:fldCharType="end"/>
            </w:r>
            <w:r>
              <w:rPr>
                <w:rFonts w:hint="eastAsia"/>
                <w:sz w:val="24"/>
                <w:szCs w:val="24"/>
              </w:rPr>
              <w:t>)</w:t>
            </w:r>
          </w:p>
        </w:tc>
      </w:tr>
    </w:tbl>
    <w:p w14:paraId="44E2C88A" w14:textId="568C01E6" w:rsidR="001E6B3E" w:rsidRPr="001E6B3E" w:rsidRDefault="001E6B3E" w:rsidP="001E6B3E">
      <w:pPr>
        <w:widowControl/>
        <w:jc w:val="left"/>
        <w:rPr>
          <w:iCs/>
          <w:sz w:val="24"/>
          <w:szCs w:val="24"/>
        </w:rPr>
      </w:pPr>
    </w:p>
    <w:p w14:paraId="0AC4DB46" w14:textId="2A4657A5" w:rsidR="001E6B3E" w:rsidRDefault="001E6B3E" w:rsidP="00C20F3C">
      <w:pPr>
        <w:widowControl/>
        <w:jc w:val="left"/>
        <w:rPr>
          <w:iCs/>
          <w:sz w:val="24"/>
          <w:szCs w:val="24"/>
        </w:rPr>
      </w:pPr>
      <w:r w:rsidRPr="001E6B3E">
        <w:rPr>
          <w:iCs/>
          <w:sz w:val="24"/>
          <w:szCs w:val="24"/>
        </w:rPr>
        <w:lastRenderedPageBreak/>
        <w:t>とおく。</w:t>
      </w:r>
      <w:r>
        <w:rPr>
          <w:rFonts w:hint="eastAsia"/>
          <w:iCs/>
          <w:sz w:val="24"/>
          <w:szCs w:val="24"/>
        </w:rPr>
        <w:t>つまり，</w:t>
      </w:r>
      <w:r w:rsidRPr="001E6B3E">
        <w:rPr>
          <w:iCs/>
          <w:sz w:val="24"/>
          <w:szCs w:val="24"/>
        </w:rPr>
        <w:t xml:space="preserve">1 </w:t>
      </w:r>
      <w:r w:rsidRPr="001E6B3E">
        <w:rPr>
          <w:iCs/>
          <w:sz w:val="24"/>
          <w:szCs w:val="24"/>
        </w:rPr>
        <w:t>日・</w:t>
      </w:r>
      <w:r w:rsidRPr="001E6B3E">
        <w:rPr>
          <w:iCs/>
          <w:sz w:val="24"/>
          <w:szCs w:val="24"/>
        </w:rPr>
        <w:t xml:space="preserve">1 kWh </w:t>
      </w:r>
      <w:r w:rsidRPr="001E6B3E">
        <w:rPr>
          <w:iCs/>
          <w:sz w:val="24"/>
          <w:szCs w:val="24"/>
        </w:rPr>
        <w:t>あたりの劣化コスト単価</w:t>
      </w:r>
      <w:r>
        <w:rPr>
          <w:rFonts w:hint="eastAsia"/>
          <w:iCs/>
          <w:sz w:val="24"/>
          <w:szCs w:val="24"/>
        </w:rPr>
        <w:t>を表す。</w:t>
      </w:r>
    </w:p>
    <w:p w14:paraId="28F61E25" w14:textId="69D93141" w:rsidR="00C20F3C" w:rsidRPr="009F2844" w:rsidRDefault="009F2844" w:rsidP="00D11BEC">
      <w:pPr>
        <w:widowControl/>
        <w:ind w:firstLineChars="100" w:firstLine="240"/>
        <w:rPr>
          <w:iCs/>
          <w:sz w:val="24"/>
          <w:szCs w:val="24"/>
        </w:rPr>
      </w:pPr>
      <w:bookmarkStart w:id="25"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提供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C20F3C" w:rsidRPr="00A06CAE">
        <w:rPr>
          <w:sz w:val="24"/>
          <w:szCs w:val="24"/>
        </w:rPr>
        <w:t>第</w:t>
      </w:r>
      <w:r w:rsidR="007F14C5">
        <w:rPr>
          <w:rFonts w:hint="eastAsia"/>
          <w:sz w:val="24"/>
          <w:szCs w:val="24"/>
        </w:rPr>
        <w:t>１項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のスポット価格であり，購入量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が増えるほどコストが増加し，売却量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7147B536" w:rsidR="00C20F3C" w:rsidRPr="00C20F3C" w:rsidRDefault="00C20F3C" w:rsidP="00D11BEC">
      <w:pPr>
        <w:widowControl/>
        <w:ind w:firstLineChars="100" w:firstLine="240"/>
        <w:rPr>
          <w:sz w:val="24"/>
          <w:szCs w:val="24"/>
        </w:rPr>
      </w:pPr>
      <w:r w:rsidRPr="00C20F3C">
        <w:rPr>
          <w:sz w:val="24"/>
          <w:szCs w:val="24"/>
        </w:rPr>
        <w:t>第</w:t>
      </w:r>
      <w:r w:rsidR="007F14C5">
        <w:rPr>
          <w:rFonts w:hint="eastAsia"/>
          <w:sz w:val="24"/>
          <w:szCs w:val="24"/>
        </w:rPr>
        <w:t>２項</w:t>
      </w:r>
      <w:r w:rsidRPr="00C20F3C">
        <w:rPr>
          <w:sz w:val="24"/>
          <w:szCs w:val="24"/>
        </w:rPr>
        <w:t>および第</w:t>
      </w:r>
      <w:r w:rsidR="007F14C5">
        <w:rPr>
          <w:rFonts w:hint="eastAsia"/>
          <w:sz w:val="24"/>
          <w:szCs w:val="24"/>
        </w:rPr>
        <w:t>３項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調整市場への提供によって得られる収益を表す。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は各市場に提供する電力（ブロック</w:t>
      </w:r>
      <m:oMath>
        <m:r>
          <w:rPr>
            <w:rFonts w:ascii="Cambria Math" w:hAnsi="Cambria Math"/>
            <w:sz w:val="24"/>
            <w:szCs w:val="24"/>
          </w:rPr>
          <m:t>b</m:t>
        </m:r>
      </m:oMath>
      <w:r w:rsidR="001E6B3E">
        <w:rPr>
          <w:rFonts w:hint="eastAsia"/>
          <w:sz w:val="24"/>
          <w:szCs w:val="24"/>
        </w:rPr>
        <w:t>ノ</w:t>
      </w:r>
      <w:r w:rsidR="001E6B3E">
        <w:rPr>
          <w:rFonts w:hint="eastAsia"/>
          <w:sz w:val="24"/>
          <w:szCs w:val="24"/>
        </w:rPr>
        <w:t>30</w:t>
      </w:r>
      <w:r w:rsidR="001E6B3E">
        <w:rPr>
          <w:rFonts w:hint="eastAsia"/>
          <w:sz w:val="24"/>
          <w:szCs w:val="24"/>
        </w:rPr>
        <w:t>分</w:t>
      </w:r>
      <w:r w:rsidRPr="00C20F3C">
        <w:rPr>
          <w:sz w:val="24"/>
          <w:szCs w:val="24"/>
        </w:rPr>
        <w:t>単位）である。目的関数が最小化問題であるため，収益項は負符号で導入され，提供量が増えるほど目的関数が小さくなる構造となる。係数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2E2AE6E0" w:rsidR="00F71004" w:rsidRDefault="00F71004" w:rsidP="00F71004">
      <w:pPr>
        <w:widowControl/>
        <w:ind w:firstLineChars="100" w:firstLine="240"/>
        <w:jc w:val="left"/>
        <w:rPr>
          <w:sz w:val="24"/>
          <w:szCs w:val="24"/>
        </w:rPr>
      </w:pPr>
      <w:r w:rsidRPr="00F71004">
        <w:rPr>
          <w:sz w:val="24"/>
          <w:szCs w:val="24"/>
        </w:rPr>
        <w:t>第</w:t>
      </w:r>
      <w:r w:rsidR="007F14C5">
        <w:rPr>
          <w:rFonts w:hint="eastAsia"/>
          <w:sz w:val="24"/>
          <w:szCs w:val="24"/>
        </w:rPr>
        <w:t>４項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w:t>
      </w:r>
      <w:r w:rsidR="001E6B3E" w:rsidRPr="001E6B3E">
        <w:rPr>
          <w:sz w:val="24"/>
          <w:szCs w:val="24"/>
        </w:rPr>
        <w:t>線形和で表現し直す</w:t>
      </w:r>
      <w:r w:rsidRPr="00F71004">
        <w:rPr>
          <w:sz w:val="24"/>
          <w:szCs w:val="24"/>
        </w:rPr>
        <w:t>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w:t>
      </w:r>
      <w:r w:rsidR="001E6B3E">
        <w:rPr>
          <w:rFonts w:hint="eastAsia"/>
          <w:sz w:val="24"/>
          <w:szCs w:val="24"/>
        </w:rPr>
        <w:t>それに</w:t>
      </w:r>
      <m:oMath>
        <m:r>
          <w:rPr>
            <w:rFonts w:ascii="Cambria Math" w:hAnsi="Cambria Math" w:hint="eastAsia"/>
            <w:sz w:val="24"/>
            <w:szCs w:val="24"/>
          </w:rPr>
          <m:t>c</m:t>
        </m:r>
      </m:oMath>
      <w:r w:rsidRPr="00F71004">
        <w:rPr>
          <w:sz w:val="24"/>
          <w:szCs w:val="24"/>
        </w:rPr>
        <w:t>を</w:t>
      </w:r>
      <w:r w:rsidR="001E6B3E">
        <w:rPr>
          <w:rFonts w:hint="eastAsia"/>
          <w:sz w:val="24"/>
          <w:szCs w:val="24"/>
        </w:rPr>
        <w:t>掛けた第</w:t>
      </w:r>
      <w:r w:rsidR="001E6B3E">
        <w:rPr>
          <w:rFonts w:hint="eastAsia"/>
          <w:sz w:val="24"/>
          <w:szCs w:val="24"/>
        </w:rPr>
        <w:t>3</w:t>
      </w:r>
      <w:r w:rsidR="001E6B3E">
        <w:rPr>
          <w:rFonts w:hint="eastAsia"/>
          <w:sz w:val="24"/>
          <w:szCs w:val="24"/>
        </w:rPr>
        <w:t>，</w:t>
      </w:r>
      <w:r w:rsidR="001E6B3E">
        <w:rPr>
          <w:rFonts w:hint="eastAsia"/>
          <w:sz w:val="24"/>
          <w:szCs w:val="24"/>
        </w:rPr>
        <w:t>4</w:t>
      </w:r>
      <w:r w:rsidR="001E6B3E">
        <w:rPr>
          <w:rFonts w:hint="eastAsia"/>
          <w:sz w:val="24"/>
          <w:szCs w:val="24"/>
        </w:rPr>
        <w:t>項の</w:t>
      </w:r>
      <w:r w:rsidRPr="00F71004">
        <w:rPr>
          <w:sz w:val="24"/>
          <w:szCs w:val="24"/>
        </w:rPr>
        <w:t>目的関数</w:t>
      </w:r>
      <w:r w:rsidR="001E6B3E">
        <w:rPr>
          <w:rFonts w:hint="eastAsia"/>
          <w:sz w:val="24"/>
          <w:szCs w:val="24"/>
        </w:rPr>
        <w:t>を</w:t>
      </w:r>
      <w:r w:rsidRPr="00F71004">
        <w:rPr>
          <w:sz w:val="24"/>
          <w:szCs w:val="24"/>
        </w:rPr>
        <w:t>加えることで，</w:t>
      </w:r>
      <w:r w:rsidR="001E6B3E">
        <w:rPr>
          <w:rFonts w:hint="eastAsia"/>
          <w:sz w:val="24"/>
          <w:szCs w:val="24"/>
        </w:rPr>
        <w:t>充放電時の</w:t>
      </w:r>
      <w:r w:rsidR="001E6B3E">
        <w:rPr>
          <w:rFonts w:hint="eastAsia"/>
          <w:sz w:val="24"/>
          <w:szCs w:val="24"/>
        </w:rPr>
        <w:t>SoC</w:t>
      </w:r>
      <w:r w:rsidR="001E6B3E">
        <w:rPr>
          <w:rFonts w:hint="eastAsia"/>
          <w:sz w:val="24"/>
          <w:szCs w:val="24"/>
        </w:rPr>
        <w:t>及び</w:t>
      </w:r>
      <w:r w:rsidR="001E6B3E">
        <w:rPr>
          <w:rFonts w:hint="eastAsia"/>
          <w:sz w:val="24"/>
          <w:szCs w:val="24"/>
        </w:rPr>
        <w:t>DOD</w:t>
      </w:r>
      <w:r w:rsidR="001E6B3E">
        <w:rPr>
          <w:rFonts w:hint="eastAsia"/>
          <w:sz w:val="24"/>
          <w:szCs w:val="24"/>
        </w:rPr>
        <w:t>による劣化をコストとして扱う。</w:t>
      </w:r>
      <w:r w:rsidRPr="00F71004">
        <w:rPr>
          <w:sz w:val="24"/>
          <w:szCs w:val="24"/>
        </w:rPr>
        <w:br/>
      </w:r>
      <w:bookmarkEnd w:id="25"/>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と正規化</w:t>
      </w:r>
      <w:r w:rsidRPr="00F71004">
        <w:rPr>
          <w:sz w:val="24"/>
          <w:szCs w:val="24"/>
        </w:rPr>
        <w:t xml:space="preserve">DoD </w:t>
      </w:r>
      <m:oMath>
        <m:r>
          <w:rPr>
            <w:rFonts w:ascii="Cambria Math" w:hAnsi="Cambria Math"/>
            <w:sz w:val="24"/>
            <w:szCs w:val="24"/>
          </w:rPr>
          <m:t>δ∈</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j</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r>
          <w:rPr>
            <w:rFonts w:ascii="Cambria Math" w:hAnsi="Cambria Math"/>
            <w:sz w:val="24"/>
            <w:szCs w:val="24"/>
          </w:rPr>
          <m:t>i,j=0,…,10</m:t>
        </m:r>
      </m:oMath>
      <w:r w:rsidRPr="00F71004">
        <w:rPr>
          <w:sz w:val="24"/>
          <w:szCs w:val="24"/>
        </w:rPr>
        <w:t>）上で</w:t>
      </w:r>
    </w:p>
    <w:p w14:paraId="2C65BD94" w14:textId="2D484B10" w:rsidR="005120F2" w:rsidRPr="005120F2" w:rsidRDefault="005120F2"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630"/>
      </w:tblGrid>
      <w:tr w:rsidR="005120F2" w14:paraId="6FBD433F" w14:textId="77777777" w:rsidTr="005120F2">
        <w:tc>
          <w:tcPr>
            <w:tcW w:w="8217" w:type="dxa"/>
          </w:tcPr>
          <w:p w14:paraId="42D03FF0" w14:textId="7D1076AB" w:rsidR="005120F2" w:rsidRPr="005120F2" w:rsidRDefault="00000000"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e>
                        </m:d>
                      </m:e>
                    </m:d>
                  </m:e>
                </m:func>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4C9ADA32" w:rsidR="005120F2" w:rsidRDefault="005120F2" w:rsidP="005120F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4966BD">
              <w:rPr>
                <w:noProof/>
                <w:sz w:val="24"/>
                <w:szCs w:val="24"/>
              </w:rPr>
              <w:t>11</w:t>
            </w:r>
            <w:r>
              <w:rPr>
                <w:sz w:val="24"/>
                <w:szCs w:val="24"/>
              </w:rPr>
              <w:fldChar w:fldCharType="end"/>
            </w:r>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37AEB666" w:rsidR="00F71004" w:rsidRDefault="00F71004" w:rsidP="006F086F">
      <w:pPr>
        <w:widowControl/>
        <w:ind w:firstLineChars="100" w:firstLine="240"/>
        <w:jc w:val="left"/>
        <w:rPr>
          <w:sz w:val="24"/>
          <w:szCs w:val="24"/>
        </w:rPr>
      </w:pPr>
      <w:r w:rsidRPr="00F71004">
        <w:rPr>
          <w:sz w:val="24"/>
          <w:szCs w:val="24"/>
        </w:rPr>
        <w:lastRenderedPageBreak/>
        <w:t>を計算する。ここで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p>
    <w:p w14:paraId="51BFF116" w14:textId="77777777" w:rsidR="00F71004" w:rsidRPr="00F71004" w:rsidRDefault="00F71004"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273BEC6E" w14:textId="77777777" w:rsidTr="003C072E">
        <w:tc>
          <w:tcPr>
            <w:tcW w:w="8217" w:type="dxa"/>
          </w:tcPr>
          <w:p w14:paraId="6D5F8D4B" w14:textId="1D3FC4FB" w:rsidR="003617D6"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2C89E0DE"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12</w:t>
            </w:r>
            <w:r>
              <w:rPr>
                <w:sz w:val="24"/>
                <w:szCs w:val="24"/>
              </w:rPr>
              <w:fldChar w:fldCharType="end"/>
            </w:r>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2322A0C5" w:rsidR="00F71004" w:rsidRDefault="00F71004" w:rsidP="006F086F">
      <w:pPr>
        <w:widowControl/>
        <w:ind w:firstLineChars="100" w:firstLine="240"/>
        <w:jc w:val="left"/>
        <w:rPr>
          <w:sz w:val="24"/>
          <w:szCs w:val="24"/>
        </w:rPr>
      </w:pPr>
      <w:r w:rsidRPr="00F71004">
        <w:rPr>
          <w:sz w:val="24"/>
          <w:szCs w:val="24"/>
        </w:rPr>
        <w:t>を算出する。得られた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686FC225" w:rsidR="00DE2528" w:rsidRDefault="00DB7222" w:rsidP="00ED2A22">
      <w:pPr>
        <w:pStyle w:val="2"/>
        <w:numPr>
          <w:ilvl w:val="0"/>
          <w:numId w:val="0"/>
        </w:numPr>
        <w:ind w:left="450" w:hanging="450"/>
      </w:pPr>
      <w:bookmarkStart w:id="26" w:name="_Toc220054997"/>
      <w:r w:rsidRPr="003F322E">
        <w:t>3.3</w:t>
      </w:r>
      <w:r w:rsidRPr="00DB7222">
        <w:t xml:space="preserve">　</w:t>
      </w:r>
      <w:r w:rsidRPr="004F1D05">
        <w:t>SOC</w:t>
      </w:r>
      <w:r w:rsidRPr="00DB7222">
        <w:t>ダイナミクスと運用制約</w:t>
      </w:r>
      <w:bookmarkEnd w:id="26"/>
      <w:r w:rsidR="00B21CD8">
        <w:br/>
      </w:r>
    </w:p>
    <w:p w14:paraId="5F887833" w14:textId="2DEE8D55" w:rsidR="00D46BD3" w:rsidRDefault="009F2844" w:rsidP="00D11BEC">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上下限制約を満たす必要がある。さらに，充電電力と放電電力には上限を課し，充電と放電の同時実行を禁止するため</w:t>
      </w:r>
      <w:r w:rsidR="008334A5">
        <w:rPr>
          <w:rFonts w:hint="eastAsia"/>
          <w:sz w:val="24"/>
          <w:szCs w:val="24"/>
        </w:rPr>
        <w:t>の</w:t>
      </w:r>
      <w:r w:rsidRPr="009F2844">
        <w:rPr>
          <w:rFonts w:hint="eastAsia"/>
          <w:sz w:val="24"/>
          <w:szCs w:val="24"/>
        </w:rPr>
        <w:t>バイナリ変数を導入する。また，本研究では，スポット取引，一次調整，二次調整の用途間で容量を重複利用しないように，容量割当の制約と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4B3C213A" w:rsidR="0059234F" w:rsidRDefault="0059234F" w:rsidP="00ED2A22">
      <w:pPr>
        <w:pStyle w:val="3"/>
      </w:pPr>
      <w:bookmarkStart w:id="27" w:name="_Toc220054998"/>
      <w:r w:rsidRPr="00BD4345">
        <w:t>3.3.1</w:t>
      </w:r>
      <w:r w:rsidRPr="0059234F">
        <w:rPr>
          <w:rFonts w:hint="eastAsia"/>
        </w:rPr>
        <w:t xml:space="preserve">　</w:t>
      </w:r>
      <w:r w:rsidR="004F1D05" w:rsidRPr="004F1D05">
        <w:t>SOC</w:t>
      </w:r>
      <w:r w:rsidRPr="0059234F">
        <w:rPr>
          <w:rFonts w:hint="eastAsia"/>
        </w:rPr>
        <w:t>の更新式</w:t>
      </w:r>
      <w:bookmarkEnd w:id="27"/>
    </w:p>
    <w:p w14:paraId="0C90DFA6" w14:textId="77777777" w:rsidR="00020B5F" w:rsidRDefault="00020B5F" w:rsidP="0059234F">
      <w:pPr>
        <w:widowControl/>
        <w:jc w:val="left"/>
        <w:rPr>
          <w:sz w:val="24"/>
          <w:szCs w:val="24"/>
        </w:rPr>
      </w:pPr>
    </w:p>
    <w:p w14:paraId="329B780E" w14:textId="72EB7278"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oMath>
      <w:r w:rsidRPr="0059234F">
        <w:rPr>
          <w:sz w:val="24"/>
          <w:szCs w:val="24"/>
        </w:rPr>
        <w:t>は（</w:t>
      </w:r>
      <w:r w:rsidR="008368C7">
        <w:rPr>
          <w:sz w:val="24"/>
          <w:szCs w:val="24"/>
        </w:rPr>
        <w:t>一次</w:t>
      </w:r>
      <w:r w:rsidRPr="0059234F">
        <w:rPr>
          <w:sz w:val="24"/>
          <w:szCs w:val="24"/>
        </w:rPr>
        <w:t>調整等に対応する）運用成分の状態量であり，次式で更新される。</w:t>
      </w:r>
    </w:p>
    <w:p w14:paraId="70BAEF3B" w14:textId="77777777" w:rsidR="00C72177" w:rsidRPr="00D46BD3"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9A575EF" w14:textId="77777777" w:rsidTr="003C072E">
        <w:tc>
          <w:tcPr>
            <w:tcW w:w="8217" w:type="dxa"/>
          </w:tcPr>
          <w:p w14:paraId="0A00EC29"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00414204"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13</w:t>
            </w:r>
            <w:r>
              <w:rPr>
                <w:sz w:val="24"/>
                <w:szCs w:val="24"/>
              </w:rPr>
              <w:fldChar w:fldCharType="end"/>
            </w:r>
            <w:r>
              <w:rPr>
                <w:rFonts w:hint="eastAsia"/>
                <w:sz w:val="24"/>
                <w:szCs w:val="24"/>
              </w:rPr>
              <w:t>)</w:t>
            </w:r>
          </w:p>
        </w:tc>
      </w:tr>
    </w:tbl>
    <w:p w14:paraId="05230D61" w14:textId="77777777" w:rsidR="00C72177" w:rsidRDefault="00C72177" w:rsidP="00D11BEC">
      <w:pPr>
        <w:widowControl/>
        <w:rPr>
          <w:sz w:val="24"/>
          <w:szCs w:val="24"/>
        </w:rPr>
      </w:pPr>
    </w:p>
    <w:p w14:paraId="5E945595" w14:textId="4D935DB4" w:rsidR="00397BC6" w:rsidRDefault="00397BC6" w:rsidP="00D11BEC">
      <w:pPr>
        <w:widowControl/>
        <w:rPr>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4BC84A0C"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は充電により増加する有効エネルギー，第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m:oMath>
        <m:r>
          <w:rPr>
            <w:rFonts w:ascii="Cambria Math" w:hAnsi="Cambria Math"/>
            <w:sz w:val="24"/>
            <w:szCs w:val="24"/>
          </w:rPr>
          <m:t>α</m:t>
        </m:r>
      </m:oMath>
      <w:r w:rsidR="00EC6C7F" w:rsidRPr="00EC6C7F">
        <w:rPr>
          <w:sz w:val="24"/>
          <w:szCs w:val="24"/>
        </w:rPr>
        <w:t>を導入する。ここでは充放電の寄与を同等とみなし，</w:t>
      </w:r>
      <m:oMath>
        <m:r>
          <w:rPr>
            <w:rFonts w:ascii="Cambria Math" w:hAnsi="Cambria Math"/>
            <w:sz w:val="24"/>
            <w:szCs w:val="24"/>
          </w:rPr>
          <m:t>α=0.5</m:t>
        </m:r>
      </m:oMath>
      <w:r w:rsidR="00EC6C7F" w:rsidRPr="00EC6C7F">
        <w:rPr>
          <w:sz w:val="24"/>
          <w:szCs w:val="24"/>
        </w:rPr>
        <w:t>と設定した。</w:t>
      </w:r>
      <w:r w:rsidR="00EC6C7F">
        <w:rPr>
          <w:rFonts w:hint="eastAsia"/>
          <w:sz w:val="24"/>
          <w:szCs w:val="24"/>
        </w:rPr>
        <w:t>また</w:t>
      </w:r>
      <w:r w:rsidR="00EE0524">
        <w:rPr>
          <w:rFonts w:hint="eastAsia"/>
          <w:sz w:val="24"/>
          <w:szCs w:val="24"/>
        </w:rPr>
        <w:t>，</w:t>
      </w:r>
      <w:r w:rsidRPr="009B7DDA">
        <w:rPr>
          <w:sz w:val="24"/>
          <w:szCs w:val="24"/>
        </w:rPr>
        <w:t>PCS</w:t>
      </w:r>
      <w:r w:rsidRPr="009B7DDA">
        <w:rPr>
          <w:sz w:val="24"/>
          <w:szCs w:val="24"/>
        </w:rPr>
        <w:t>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264D657C" w:rsidR="009B7DDA" w:rsidRDefault="009B7DDA" w:rsidP="00020B5F">
      <w:pPr>
        <w:widowControl/>
        <w:ind w:firstLineChars="100" w:firstLine="240"/>
        <w:jc w:val="left"/>
        <w:rPr>
          <w:sz w:val="24"/>
          <w:szCs w:val="24"/>
        </w:rPr>
      </w:pPr>
      <w:r w:rsidRPr="009B7DDA">
        <w:rPr>
          <w:sz w:val="24"/>
          <w:szCs w:val="24"/>
        </w:rPr>
        <w:lastRenderedPageBreak/>
        <w:t>同様に，スポット市場の取引に対応する状態量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oMath>
      <w:r w:rsidRPr="009B7DDA">
        <w:rPr>
          <w:sz w:val="24"/>
          <w:szCs w:val="24"/>
        </w:rPr>
        <w:t>は次式で更新される。</w:t>
      </w:r>
    </w:p>
    <w:p w14:paraId="1DD93F36" w14:textId="77777777" w:rsidR="00C72177" w:rsidRPr="004B3FD0"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CC50BF6" w14:textId="77777777" w:rsidTr="003C072E">
        <w:tc>
          <w:tcPr>
            <w:tcW w:w="8217" w:type="dxa"/>
          </w:tcPr>
          <w:p w14:paraId="63F38035"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1E4F1DF9"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14</w:t>
            </w:r>
            <w:r>
              <w:rPr>
                <w:sz w:val="24"/>
                <w:szCs w:val="24"/>
              </w:rPr>
              <w:fldChar w:fldCharType="end"/>
            </w:r>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506F7464" w:rsidR="009B7DDA" w:rsidRDefault="00A7541B" w:rsidP="00D11BEC">
      <w:pPr>
        <w:widowControl/>
        <w:ind w:firstLineChars="100" w:firstLine="240"/>
        <w:rPr>
          <w:sz w:val="24"/>
          <w:szCs w:val="24"/>
        </w:rPr>
      </w:pPr>
      <w:r w:rsidRPr="00A7541B">
        <w:rPr>
          <w:sz w:val="24"/>
          <w:szCs w:val="24"/>
        </w:rPr>
        <w:t>購入電力量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oMath>
      <w:r w:rsidRPr="00A7541B">
        <w:rPr>
          <w:sz w:val="24"/>
          <w:szCs w:val="24"/>
        </w:rPr>
        <w:t>により状態量が増加し，売却電力量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w:r w:rsidRPr="00A7541B">
        <w:rPr>
          <w:sz w:val="24"/>
          <w:szCs w:val="24"/>
        </w:rPr>
        <w:t>により状態量が減少する。</w:t>
      </w:r>
    </w:p>
    <w:p w14:paraId="7C835D16" w14:textId="387A1532" w:rsidR="0022781A" w:rsidRDefault="008368C7" w:rsidP="006F0A48">
      <w:pPr>
        <w:widowControl/>
        <w:ind w:firstLineChars="100" w:firstLine="240"/>
        <w:rPr>
          <w:sz w:val="24"/>
          <w:szCs w:val="24"/>
        </w:rPr>
      </w:pPr>
      <w:r>
        <w:rPr>
          <w:sz w:val="24"/>
          <w:szCs w:val="24"/>
        </w:rPr>
        <w:t>二次</w:t>
      </w:r>
      <w:r w:rsidR="0022781A" w:rsidRPr="0022781A">
        <w:rPr>
          <w:sz w:val="24"/>
          <w:szCs w:val="24"/>
        </w:rPr>
        <w:t>調整に対応する状態量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0022781A" w:rsidRPr="0022781A">
        <w:rPr>
          <w:sz w:val="24"/>
          <w:szCs w:val="24"/>
        </w:rPr>
        <w:t>は次式で更新される。</w:t>
      </w:r>
    </w:p>
    <w:p w14:paraId="48326150" w14:textId="77777777" w:rsidR="00C72177" w:rsidRPr="00231431"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5D6B0B2D" w14:textId="77777777" w:rsidTr="003C072E">
        <w:tc>
          <w:tcPr>
            <w:tcW w:w="8217" w:type="dxa"/>
          </w:tcPr>
          <w:p w14:paraId="710C9E02"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5D70B796"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15</w:t>
            </w:r>
            <w:r>
              <w:rPr>
                <w:sz w:val="24"/>
                <w:szCs w:val="24"/>
              </w:rPr>
              <w:fldChar w:fldCharType="end"/>
            </w:r>
            <w:r>
              <w:rPr>
                <w:rFonts w:hint="eastAsia"/>
                <w:sz w:val="24"/>
                <w:szCs w:val="24"/>
              </w:rPr>
              <w:t>)</w:t>
            </w:r>
          </w:p>
        </w:tc>
      </w:tr>
    </w:tbl>
    <w:p w14:paraId="648BA66C" w14:textId="77777777" w:rsidR="00C72177" w:rsidRDefault="00C72177" w:rsidP="00784863">
      <w:pPr>
        <w:widowControl/>
        <w:jc w:val="left"/>
        <w:rPr>
          <w:sz w:val="24"/>
          <w:szCs w:val="24"/>
        </w:rPr>
      </w:pPr>
    </w:p>
    <w:p w14:paraId="279FD601" w14:textId="3E8BF721" w:rsidR="003B0A67" w:rsidRPr="003B0A67" w:rsidRDefault="003B0A67" w:rsidP="003B0A67">
      <w:pPr>
        <w:widowControl/>
        <w:rPr>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2319F046" w14:textId="77777777" w:rsidR="003B0A67" w:rsidRDefault="003B0A67" w:rsidP="00784863">
      <w:pPr>
        <w:widowControl/>
        <w:jc w:val="left"/>
        <w:rPr>
          <w:sz w:val="24"/>
          <w:szCs w:val="24"/>
        </w:rPr>
      </w:pPr>
    </w:p>
    <w:p w14:paraId="488E1858" w14:textId="125FFF36" w:rsidR="00FF34F6" w:rsidRPr="00FF34F6" w:rsidRDefault="001E6B3E" w:rsidP="00B04BDB">
      <w:pPr>
        <w:widowControl/>
        <w:ind w:firstLineChars="100" w:firstLine="240"/>
        <w:rPr>
          <w:sz w:val="24"/>
          <w:szCs w:val="24"/>
        </w:rPr>
      </w:pPr>
      <w:r>
        <w:rPr>
          <w:rFonts w:hint="eastAsia"/>
          <w:sz w:val="24"/>
          <w:szCs w:val="24"/>
        </w:rPr>
        <w:t>(6)</w:t>
      </w:r>
      <w:r>
        <w:rPr>
          <w:rFonts w:hint="eastAsia"/>
          <w:sz w:val="24"/>
          <w:szCs w:val="24"/>
        </w:rPr>
        <w:t>式は，</w:t>
      </w:r>
      <w:r w:rsidR="00B04BDB" w:rsidRPr="00B04BDB">
        <w:rPr>
          <w:sz w:val="24"/>
          <w:szCs w:val="24"/>
        </w:rPr>
        <w:t>PCS</w:t>
      </w:r>
      <w:r w:rsidR="00B04BDB" w:rsidRPr="00B04BDB">
        <w:rPr>
          <w:sz w:val="24"/>
          <w:szCs w:val="24"/>
        </w:rPr>
        <w:t>・電池効率を考慮した</w:t>
      </w:r>
      <m:oMath>
        <m:r>
          <m:rPr>
            <m:sty m:val="p"/>
          </m:rPr>
          <w:rPr>
            <w:rFonts w:ascii="Cambria Math" w:hAnsi="Cambria Math"/>
            <w:sz w:val="24"/>
            <w:szCs w:val="24"/>
          </w:rPr>
          <m:t>Δ</m:t>
        </m:r>
        <m:r>
          <w:rPr>
            <w:rFonts w:ascii="Cambria Math" w:hAnsi="Cambria Math"/>
            <w:sz w:val="24"/>
            <w:szCs w:val="24"/>
          </w:rPr>
          <m:t>kWh2</m:t>
        </m:r>
      </m:oMath>
      <w:r w:rsidR="00B04BDB" w:rsidRPr="00B04BDB">
        <w:rPr>
          <w:sz w:val="24"/>
          <w:szCs w:val="24"/>
        </w:rPr>
        <w:t>の増減で</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00B04BDB" w:rsidRPr="00B04BDB">
        <w:rPr>
          <w:sz w:val="24"/>
          <w:szCs w:val="24"/>
        </w:rPr>
        <w:t>を時刻</w:t>
      </w:r>
      <m:oMath>
        <m:r>
          <w:rPr>
            <w:rFonts w:ascii="Cambria Math" w:hAnsi="Cambria Math"/>
            <w:sz w:val="24"/>
            <w:szCs w:val="24"/>
          </w:rPr>
          <m:t>t</m:t>
        </m:r>
      </m:oMath>
      <w:r w:rsidR="00B04BDB" w:rsidRPr="00B04BDB">
        <w:rPr>
          <w:sz w:val="24"/>
          <w:szCs w:val="24"/>
        </w:rPr>
        <w:t>から</w:t>
      </w:r>
      <m:oMath>
        <m:r>
          <w:rPr>
            <w:rFonts w:ascii="Cambria Math" w:hAnsi="Cambria Math"/>
            <w:sz w:val="24"/>
            <w:szCs w:val="24"/>
          </w:rPr>
          <m:t>t+1</m:t>
        </m:r>
      </m:oMath>
      <w:r w:rsidR="00B04BDB"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はブロック提供電力と時間幅から次式で与える。</w:t>
      </w:r>
    </w:p>
    <w:p w14:paraId="2C5E4076" w14:textId="77777777" w:rsidR="00C72177" w:rsidRPr="00C72177" w:rsidRDefault="00C72177" w:rsidP="00FF34F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BBB2E67" w14:textId="77777777" w:rsidTr="003C072E">
        <w:tc>
          <w:tcPr>
            <w:tcW w:w="8217" w:type="dxa"/>
          </w:tcPr>
          <w:p w14:paraId="5A8445BD" w14:textId="77777777" w:rsidR="00F22B39" w:rsidRPr="005120F2" w:rsidRDefault="00FF34F6" w:rsidP="003C072E">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004EC07C"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16</w:t>
            </w:r>
            <w:r>
              <w:rPr>
                <w:sz w:val="24"/>
                <w:szCs w:val="24"/>
              </w:rPr>
              <w:fldChar w:fldCharType="end"/>
            </w:r>
            <w:r>
              <w:rPr>
                <w:rFonts w:hint="eastAsia"/>
                <w:sz w:val="24"/>
                <w:szCs w:val="24"/>
              </w:rPr>
              <w:t>)</w:t>
            </w:r>
          </w:p>
        </w:tc>
      </w:tr>
    </w:tbl>
    <w:p w14:paraId="78807281" w14:textId="69997B26" w:rsidR="00FF34F6" w:rsidRPr="00B04BDB" w:rsidRDefault="00FF34F6" w:rsidP="00FF34F6">
      <w:pPr>
        <w:widowControl/>
        <w:jc w:val="left"/>
        <w:rPr>
          <w:sz w:val="24"/>
          <w:szCs w:val="24"/>
        </w:rPr>
      </w:pPr>
    </w:p>
    <w:p w14:paraId="148216A2" w14:textId="297EA2D3" w:rsidR="00B04BDB" w:rsidRPr="00B04BDB" w:rsidRDefault="00B04BDB" w:rsidP="00B04BDB">
      <w:pPr>
        <w:widowControl/>
        <w:jc w:val="left"/>
        <w:rPr>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に対する提供率（またはスケーリング係数）であり，ブロックで実際に提供する電力の割合を表す。</w:t>
      </w:r>
    </w:p>
    <w:p w14:paraId="25EDC12B" w14:textId="77777777" w:rsidR="00B04BDB" w:rsidRPr="00B04BDB" w:rsidRDefault="00B04BDB" w:rsidP="00FF34F6">
      <w:pPr>
        <w:widowControl/>
        <w:jc w:val="left"/>
        <w:rPr>
          <w:sz w:val="24"/>
          <w:szCs w:val="24"/>
        </w:rPr>
      </w:pPr>
    </w:p>
    <w:p w14:paraId="72B5C62E" w14:textId="56D3FF82" w:rsidR="00FF34F6" w:rsidRPr="00FF34F6" w:rsidRDefault="00FF34F6" w:rsidP="00D11BEC">
      <w:pPr>
        <w:widowControl/>
        <w:ind w:firstLineChars="100" w:firstLine="240"/>
        <w:rPr>
          <w:sz w:val="24"/>
          <w:szCs w:val="24"/>
        </w:rPr>
      </w:pPr>
      <w:r w:rsidRPr="00FF34F6">
        <w:rPr>
          <w:sz w:val="24"/>
          <w:szCs w:val="24"/>
        </w:rPr>
        <w:t>これにより，提供電力</w:t>
      </w:r>
      <w:r w:rsidR="00D50691">
        <w:rPr>
          <w:sz w:val="24"/>
          <w:szCs w:val="24"/>
        </w:rPr>
        <w:t>[kW]</w:t>
      </w:r>
      <w:r w:rsidRPr="00FF34F6">
        <w:rPr>
          <w:sz w:val="24"/>
          <w:szCs w:val="24"/>
        </w:rPr>
        <w:t>と時間幅</w:t>
      </w:r>
      <m:oMath>
        <m:r>
          <m:rPr>
            <m:sty m:val="p"/>
          </m:rPr>
          <w:rPr>
            <w:rFonts w:ascii="Cambria Math" w:hAnsi="Cambria Math"/>
            <w:sz w:val="24"/>
            <w:szCs w:val="24"/>
          </w:rPr>
          <m:t>Δ</m:t>
        </m:r>
        <m:r>
          <w:rPr>
            <w:rFonts w:ascii="Cambria Math" w:hAnsi="Cambria Math"/>
            <w:sz w:val="24"/>
            <w:szCs w:val="24"/>
          </w:rPr>
          <m:t>t</m:t>
        </m:r>
      </m:oMath>
      <w:r w:rsidRPr="00FF34F6">
        <w:rPr>
          <w:sz w:val="24"/>
          <w:szCs w:val="24"/>
        </w:rPr>
        <w:t>からエネルギー量</w:t>
      </w:r>
      <w:r w:rsidR="00D50691">
        <w:rPr>
          <w:sz w:val="24"/>
          <w:szCs w:val="24"/>
        </w:rPr>
        <w:t>[kWh]</w:t>
      </w:r>
      <w:r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3"/>
      </w:pPr>
      <w:bookmarkStart w:id="28" w:name="_Toc220054999"/>
      <w:r w:rsidRPr="00F875CE">
        <w:t>3.3.2</w:t>
      </w:r>
      <w:r w:rsidRPr="00F875CE">
        <w:t xml:space="preserve">　容量制約と運用モード選択</w:t>
      </w:r>
      <w:bookmarkEnd w:id="28"/>
    </w:p>
    <w:p w14:paraId="6ADBF737" w14:textId="77777777" w:rsidR="00FF34F6" w:rsidRDefault="00FF34F6" w:rsidP="00784863">
      <w:pPr>
        <w:widowControl/>
        <w:jc w:val="left"/>
        <w:rPr>
          <w:sz w:val="24"/>
          <w:szCs w:val="24"/>
        </w:rPr>
      </w:pPr>
    </w:p>
    <w:p w14:paraId="2D9F36CB" w14:textId="35D736AE" w:rsidR="00FF34F6" w:rsidRDefault="00F875CE" w:rsidP="00D11BEC">
      <w:pPr>
        <w:widowControl/>
        <w:ind w:firstLineChars="100" w:firstLine="240"/>
        <w:rPr>
          <w:sz w:val="24"/>
          <w:szCs w:val="24"/>
        </w:rPr>
      </w:pPr>
      <w:r w:rsidRPr="00F875CE">
        <w:rPr>
          <w:sz w:val="24"/>
          <w:szCs w:val="24"/>
        </w:rPr>
        <w:t>各状態量は定置用蓄電池の容量</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F875CE">
        <w:rPr>
          <w:sz w:val="24"/>
          <w:szCs w:val="24"/>
        </w:rPr>
        <w:t>を導入し，次式で容量の割当を表現する。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C073D7B" w14:textId="77777777" w:rsidTr="003C072E">
        <w:tc>
          <w:tcPr>
            <w:tcW w:w="8217" w:type="dxa"/>
          </w:tcPr>
          <w:p w14:paraId="505635A7" w14:textId="7A3555AF"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36B55B66"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17</w:t>
            </w:r>
            <w:r>
              <w:rPr>
                <w:sz w:val="24"/>
                <w:szCs w:val="24"/>
              </w:rPr>
              <w:fldChar w:fldCharType="end"/>
            </w:r>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781D19DD" w14:textId="77777777" w:rsidTr="003C072E">
        <w:tc>
          <w:tcPr>
            <w:tcW w:w="8217" w:type="dxa"/>
          </w:tcPr>
          <w:p w14:paraId="5A660173"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092B610F"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18</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036560B8" w14:textId="77777777" w:rsidTr="003C072E">
        <w:tc>
          <w:tcPr>
            <w:tcW w:w="8217" w:type="dxa"/>
          </w:tcPr>
          <w:p w14:paraId="4AA24CE1"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2739FEF4"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19</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45F2B4DE" w14:textId="77777777" w:rsidTr="003C072E">
        <w:tc>
          <w:tcPr>
            <w:tcW w:w="8217" w:type="dxa"/>
          </w:tcPr>
          <w:p w14:paraId="3BEA93E0"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5FA7725A"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20</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746779F1" w:rsidR="00707E36" w:rsidRDefault="0032245D" w:rsidP="0032245D">
      <w:pPr>
        <w:widowControl/>
        <w:ind w:firstLineChars="100" w:firstLine="240"/>
        <w:jc w:val="left"/>
        <w:rPr>
          <w:sz w:val="24"/>
          <w:szCs w:val="24"/>
        </w:rPr>
      </w:pPr>
      <w:r w:rsidRPr="0032245D">
        <w:rPr>
          <w:sz w:val="24"/>
          <w:szCs w:val="24"/>
        </w:rPr>
        <w:t>これにより，時刻</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01B769EE" w:rsidR="009821E2" w:rsidRDefault="009821E2" w:rsidP="00784863">
      <w:pPr>
        <w:widowControl/>
        <w:jc w:val="left"/>
        <w:rPr>
          <w:sz w:val="24"/>
          <w:szCs w:val="24"/>
        </w:rPr>
      </w:pPr>
      <w:r>
        <w:rPr>
          <w:rFonts w:hint="eastAsia"/>
          <w:sz w:val="24"/>
          <w:szCs w:val="24"/>
        </w:rPr>
        <w:t xml:space="preserve"> </w:t>
      </w:r>
      <w:r w:rsidRPr="009821E2">
        <w:rPr>
          <w:sz w:val="24"/>
          <w:szCs w:val="24"/>
        </w:rPr>
        <w:t>上式は，各用途に割り当てた容量比</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に基づき，対応する状態量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の上限をそれぞれ</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で与えるものである。これにより，各用途の状態量が割当容量を超過することを防ぐ。</w:t>
      </w:r>
    </w:p>
    <w:p w14:paraId="22320268" w14:textId="40BE1262" w:rsidR="009821E2" w:rsidRDefault="009821E2" w:rsidP="009821E2">
      <w:pPr>
        <w:widowControl/>
        <w:ind w:firstLineChars="50" w:firstLine="120"/>
        <w:jc w:val="left"/>
        <w:rPr>
          <w:sz w:val="24"/>
          <w:szCs w:val="24"/>
        </w:rPr>
      </w:pPr>
      <w:r w:rsidRPr="009821E2">
        <w:rPr>
          <w:sz w:val="24"/>
          <w:szCs w:val="24"/>
        </w:rPr>
        <w:t>さらに，調整力としてブロック電力を提供するために必要なエネルギー余裕を確保する目的で，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）に基づく状態量の下限・上限を課す。</w:t>
      </w:r>
    </w:p>
    <w:p w14:paraId="24179125" w14:textId="77777777" w:rsidR="009821E2" w:rsidRDefault="009821E2" w:rsidP="009821E2">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3586BF70" w14:textId="77777777" w:rsidTr="003C072E">
        <w:tc>
          <w:tcPr>
            <w:tcW w:w="8217" w:type="dxa"/>
          </w:tcPr>
          <w:p w14:paraId="45132649" w14:textId="70C60CD0"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m:t>
                </m:r>
              </m:oMath>
            </m:oMathPara>
          </w:p>
        </w:tc>
        <w:tc>
          <w:tcPr>
            <w:tcW w:w="277" w:type="dxa"/>
            <w:vAlign w:val="center"/>
          </w:tcPr>
          <w:p w14:paraId="0AB0A3C0" w14:textId="1EAF2110"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21</w:t>
            </w:r>
            <w:r>
              <w:rPr>
                <w:sz w:val="24"/>
                <w:szCs w:val="24"/>
              </w:rPr>
              <w:fldChar w:fldCharType="end"/>
            </w:r>
            <w:r>
              <w:rPr>
                <w:rFonts w:hint="eastAsia"/>
                <w:sz w:val="24"/>
                <w:szCs w:val="24"/>
              </w:rPr>
              <w:t>)</w:t>
            </w:r>
          </w:p>
        </w:tc>
      </w:tr>
    </w:tbl>
    <w:p w14:paraId="68D07BE1" w14:textId="0D6AF87E" w:rsidR="009821E2" w:rsidRPr="007D40AE" w:rsidRDefault="009821E2" w:rsidP="009821E2">
      <w:pPr>
        <w:jc w:val="cente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785BB8E" w14:textId="77777777" w:rsidTr="003C072E">
        <w:tc>
          <w:tcPr>
            <w:tcW w:w="8217" w:type="dxa"/>
          </w:tcPr>
          <w:p w14:paraId="76D6B91C" w14:textId="6DD39D1E"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kWh2</m:t>
                </m:r>
              </m:oMath>
            </m:oMathPara>
          </w:p>
        </w:tc>
        <w:tc>
          <w:tcPr>
            <w:tcW w:w="277" w:type="dxa"/>
            <w:vAlign w:val="center"/>
          </w:tcPr>
          <w:p w14:paraId="26885731" w14:textId="59B7C66B"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22</w:t>
            </w:r>
            <w:r>
              <w:rPr>
                <w:sz w:val="24"/>
                <w:szCs w:val="24"/>
              </w:rPr>
              <w:fldChar w:fldCharType="end"/>
            </w:r>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9821E2">
      <w:pPr>
        <w:widowControl/>
        <w:ind w:firstLineChars="50" w:firstLine="12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3"/>
      </w:pPr>
      <w:bookmarkStart w:id="29" w:name="_Toc220055000"/>
      <w:r w:rsidRPr="00CE61C5">
        <w:t>3.3.3</w:t>
      </w:r>
      <w:r w:rsidRPr="00CE61C5">
        <w:t xml:space="preserve">　</w:t>
      </w:r>
      <w:r w:rsidR="008368C7">
        <w:t>二次元</w:t>
      </w:r>
      <w:r w:rsidRPr="00CE61C5">
        <w:t>ピースワイズの論理制約</w:t>
      </w:r>
      <w:bookmarkEnd w:id="29"/>
    </w:p>
    <w:p w14:paraId="0896161F" w14:textId="6DA5E852" w:rsidR="00CE61C5" w:rsidRDefault="00CE61C5" w:rsidP="00784863">
      <w:pPr>
        <w:widowControl/>
        <w:jc w:val="left"/>
        <w:rPr>
          <w:sz w:val="24"/>
          <w:szCs w:val="24"/>
        </w:rPr>
      </w:pPr>
    </w:p>
    <w:p w14:paraId="60676792" w14:textId="3A943BC7" w:rsidR="00BE2361" w:rsidRDefault="00837FD5" w:rsidP="00784863">
      <w:pPr>
        <w:widowControl/>
        <w:jc w:val="left"/>
        <w:rPr>
          <w:sz w:val="24"/>
          <w:szCs w:val="24"/>
        </w:rPr>
      </w:pPr>
      <w:r>
        <w:rPr>
          <w:rFonts w:hint="eastAsia"/>
          <w:sz w:val="24"/>
          <w:szCs w:val="24"/>
        </w:rPr>
        <w:t>初めに，</w:t>
      </w:r>
      <w:r w:rsidR="00F968F4">
        <w:rPr>
          <w:rFonts w:hint="eastAsia"/>
          <w:sz w:val="24"/>
          <w:szCs w:val="24"/>
        </w:rPr>
        <w:t>本研究の定式化を行う。</w:t>
      </w:r>
    </w:p>
    <w:p w14:paraId="725E8F31" w14:textId="77777777" w:rsidR="00B20D5D" w:rsidRDefault="00B20D5D" w:rsidP="00784863">
      <w:pPr>
        <w:widowControl/>
        <w:jc w:val="left"/>
        <w:rPr>
          <w:rFonts w:hint="eastAsia"/>
          <w:sz w:val="24"/>
          <w:szCs w:val="24"/>
        </w:rPr>
      </w:pPr>
    </w:p>
    <w:p w14:paraId="6329598B" w14:textId="3E6FC323" w:rsidR="00A15CB9" w:rsidRPr="0036518F" w:rsidRDefault="008D4037" w:rsidP="0036518F">
      <w:pPr>
        <w:widowControl/>
        <w:tabs>
          <w:tab w:val="left" w:pos="5040"/>
        </w:tabs>
        <w:jc w:val="left"/>
        <w:rPr>
          <w:rFonts w:ascii="Cambria Math" w:hAnsi="Cambria Math"/>
          <w:i/>
          <w:sz w:val="24"/>
          <w:szCs w:val="24"/>
        </w:rPr>
      </w:pPr>
      <w:r>
        <w:rPr>
          <w:rFonts w:hint="eastAsia"/>
          <w:sz w:val="24"/>
          <w:szCs w:val="24"/>
        </w:rPr>
        <w:t xml:space="preserve">　</w:t>
      </w:r>
      <w:r w:rsidR="0036518F">
        <w:rPr>
          <w:sz w:val="24"/>
          <w:szCs w:val="24"/>
        </w:rPr>
        <w:tab/>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A15CB9" w14:paraId="17AF6B9F" w14:textId="77777777" w:rsidTr="00471972">
        <w:tc>
          <w:tcPr>
            <w:tcW w:w="7861" w:type="dxa"/>
          </w:tcPr>
          <w:p w14:paraId="445D2414" w14:textId="341BAA1E" w:rsidR="00A15CB9" w:rsidRPr="005120F2" w:rsidRDefault="00A15CB9"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hint="eastAsia"/>
                        <w:sz w:val="24"/>
                        <w:szCs w:val="24"/>
                      </w:rPr>
                      <m:t>1</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j+1</m:t>
                    </m:r>
                  </m:sub>
                </m:sSub>
                <m:r>
                  <w:rPr>
                    <w:rFonts w:ascii="Cambria Math" w:hAnsi="Cambria Math"/>
                    <w:sz w:val="24"/>
                    <w:szCs w:val="24"/>
                  </w:rPr>
                  <m:t>,  i=1</m:t>
                </m:r>
              </m:oMath>
            </m:oMathPara>
          </w:p>
        </w:tc>
        <w:tc>
          <w:tcPr>
            <w:tcW w:w="643" w:type="dxa"/>
            <w:vAlign w:val="center"/>
          </w:tcPr>
          <w:p w14:paraId="443DF366" w14:textId="77777777" w:rsidR="00A15CB9" w:rsidRDefault="00A15CB9" w:rsidP="004719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Pr>
                <w:noProof/>
                <w:sz w:val="24"/>
                <w:szCs w:val="24"/>
              </w:rPr>
              <w:t>28</w:t>
            </w:r>
            <w:r>
              <w:rPr>
                <w:sz w:val="24"/>
                <w:szCs w:val="24"/>
              </w:rPr>
              <w:fldChar w:fldCharType="end"/>
            </w:r>
            <w:r>
              <w:rPr>
                <w:rFonts w:hint="eastAsia"/>
                <w:sz w:val="24"/>
                <w:szCs w:val="24"/>
              </w:rPr>
              <w:t>)</w:t>
            </w:r>
          </w:p>
        </w:tc>
      </w:tr>
    </w:tbl>
    <w:p w14:paraId="2E8A244D" w14:textId="77777777" w:rsidR="000C180C" w:rsidRDefault="000C180C" w:rsidP="0036518F">
      <w:pPr>
        <w:widowControl/>
        <w:tabs>
          <w:tab w:val="left" w:pos="5040"/>
        </w:tabs>
        <w:jc w:val="left"/>
        <w:rPr>
          <w:rFonts w:hint="eastAsia"/>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C6309" w14:paraId="50C11B3A" w14:textId="77777777" w:rsidTr="00471972">
        <w:tc>
          <w:tcPr>
            <w:tcW w:w="7861" w:type="dxa"/>
          </w:tcPr>
          <w:p w14:paraId="449129C3" w14:textId="7CB25C3A" w:rsidR="004C6309" w:rsidRPr="003F5F21" w:rsidRDefault="004C6309" w:rsidP="003F5F21">
            <w:pPr>
              <w:widowControl/>
              <w:tabs>
                <w:tab w:val="left" w:pos="5040"/>
              </w:tabs>
              <w:jc w:val="left"/>
              <w:rPr>
                <w:rFonts w:hint="eastAsia"/>
                <w:iCs/>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j+1</m:t>
                    </m:r>
                  </m:sub>
                </m:sSub>
                <m:r>
                  <w:rPr>
                    <w:rFonts w:ascii="Cambria Math" w:hAnsi="Cambria Math"/>
                    <w:sz w:val="24"/>
                    <w:szCs w:val="24"/>
                  </w:rPr>
                  <m:t>,  2≤i≤9</m:t>
                </m:r>
              </m:oMath>
            </m:oMathPara>
          </w:p>
        </w:tc>
        <w:tc>
          <w:tcPr>
            <w:tcW w:w="643" w:type="dxa"/>
            <w:vAlign w:val="center"/>
          </w:tcPr>
          <w:p w14:paraId="0FFBFA61" w14:textId="77777777" w:rsidR="004C6309" w:rsidRDefault="004C6309" w:rsidP="004719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Pr>
                <w:noProof/>
                <w:sz w:val="24"/>
                <w:szCs w:val="24"/>
              </w:rPr>
              <w:t>28</w:t>
            </w:r>
            <w:r>
              <w:rPr>
                <w:sz w:val="24"/>
                <w:szCs w:val="24"/>
              </w:rPr>
              <w:fldChar w:fldCharType="end"/>
            </w:r>
            <w:r>
              <w:rPr>
                <w:rFonts w:hint="eastAsia"/>
                <w:sz w:val="24"/>
                <w:szCs w:val="24"/>
              </w:rPr>
              <w:t>)</w:t>
            </w:r>
          </w:p>
        </w:tc>
      </w:tr>
    </w:tbl>
    <w:p w14:paraId="09051B64" w14:textId="77777777" w:rsidR="004C6309" w:rsidRDefault="004C6309"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F5F21" w14:paraId="1EB7DCB8" w14:textId="77777777" w:rsidTr="00471972">
        <w:tc>
          <w:tcPr>
            <w:tcW w:w="7861" w:type="dxa"/>
          </w:tcPr>
          <w:p w14:paraId="2D8AE03D" w14:textId="40EC2D41" w:rsidR="003F5F21" w:rsidRPr="005120F2" w:rsidRDefault="003F5F21" w:rsidP="00471972">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10,j+1,t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i=10</m:t>
                </m:r>
              </m:oMath>
            </m:oMathPara>
          </w:p>
        </w:tc>
        <w:tc>
          <w:tcPr>
            <w:tcW w:w="643" w:type="dxa"/>
            <w:vAlign w:val="center"/>
          </w:tcPr>
          <w:p w14:paraId="43C95B14" w14:textId="77777777" w:rsidR="003F5F21" w:rsidRDefault="003F5F21" w:rsidP="004719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Pr>
                <w:noProof/>
                <w:sz w:val="24"/>
                <w:szCs w:val="24"/>
              </w:rPr>
              <w:t>30</w:t>
            </w:r>
            <w:r>
              <w:rPr>
                <w:sz w:val="24"/>
                <w:szCs w:val="24"/>
              </w:rPr>
              <w:fldChar w:fldCharType="end"/>
            </w:r>
            <w:r>
              <w:rPr>
                <w:rFonts w:hint="eastAsia"/>
                <w:sz w:val="24"/>
                <w:szCs w:val="24"/>
              </w:rPr>
              <w:t>)</w:t>
            </w:r>
          </w:p>
        </w:tc>
      </w:tr>
    </w:tbl>
    <w:p w14:paraId="32BA8BAC" w14:textId="77777777" w:rsidR="004C6309" w:rsidRDefault="004C6309"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0E00FB" w14:paraId="30B5734C" w14:textId="77777777" w:rsidTr="00471972">
        <w:tc>
          <w:tcPr>
            <w:tcW w:w="7861" w:type="dxa"/>
          </w:tcPr>
          <w:p w14:paraId="5089C0EE" w14:textId="77777777" w:rsidR="001212E4" w:rsidRDefault="001212E4" w:rsidP="00471972">
            <w:pPr>
              <w:widowControl/>
              <w:ind w:firstLineChars="100" w:firstLine="240"/>
              <w:rPr>
                <w:sz w:val="24"/>
                <w:szCs w:val="24"/>
              </w:rPr>
            </w:pPr>
          </w:p>
          <w:p w14:paraId="617C8A02" w14:textId="77777777" w:rsidR="001212E4" w:rsidRDefault="001212E4" w:rsidP="00471972">
            <w:pPr>
              <w:widowControl/>
              <w:ind w:firstLineChars="100" w:firstLine="240"/>
              <w:rPr>
                <w:sz w:val="24"/>
                <w:szCs w:val="24"/>
              </w:rPr>
            </w:pPr>
          </w:p>
          <w:p w14:paraId="368599EA" w14:textId="4FBB5A1A" w:rsidR="000E00FB" w:rsidRPr="005120F2" w:rsidRDefault="000E00FB"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oMath>
            </m:oMathPara>
          </w:p>
        </w:tc>
        <w:tc>
          <w:tcPr>
            <w:tcW w:w="643" w:type="dxa"/>
            <w:vAlign w:val="center"/>
          </w:tcPr>
          <w:p w14:paraId="3E6E8372" w14:textId="77777777" w:rsidR="000E00FB" w:rsidRDefault="000E00FB" w:rsidP="00471972">
            <w:pPr>
              <w:widowControl/>
              <w:jc w:val="center"/>
              <w:rPr>
                <w:sz w:val="24"/>
                <w:szCs w:val="24"/>
              </w:rPr>
            </w:pPr>
            <w:r>
              <w:rPr>
                <w:rFonts w:hint="eastAsia"/>
                <w:sz w:val="24"/>
                <w:szCs w:val="24"/>
              </w:rPr>
              <w:lastRenderedPageBreak/>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Pr>
                <w:noProof/>
                <w:sz w:val="24"/>
                <w:szCs w:val="24"/>
              </w:rPr>
              <w:t>32</w:t>
            </w:r>
            <w:r>
              <w:rPr>
                <w:sz w:val="24"/>
                <w:szCs w:val="24"/>
              </w:rPr>
              <w:fldChar w:fldCharType="end"/>
            </w:r>
            <w:r>
              <w:rPr>
                <w:rFonts w:hint="eastAsia"/>
                <w:sz w:val="24"/>
                <w:szCs w:val="24"/>
              </w:rPr>
              <w:t>)</w:t>
            </w:r>
          </w:p>
        </w:tc>
      </w:tr>
    </w:tbl>
    <w:p w14:paraId="3A417527" w14:textId="77777777" w:rsidR="000E00FB" w:rsidRDefault="000E00FB" w:rsidP="0036518F">
      <w:pPr>
        <w:widowControl/>
        <w:tabs>
          <w:tab w:val="left" w:pos="5040"/>
        </w:tabs>
        <w:jc w:val="left"/>
        <w:rPr>
          <w:rFonts w:hint="eastAsia"/>
          <w:iCs/>
          <w:sz w:val="24"/>
          <w:szCs w:val="24"/>
        </w:rPr>
      </w:pPr>
    </w:p>
    <w:p w14:paraId="741800A4" w14:textId="77777777" w:rsidR="001A60B0" w:rsidRDefault="001A60B0" w:rsidP="001A60B0">
      <w:pPr>
        <w:widowControl/>
        <w:jc w:val="left"/>
        <w:rPr>
          <w:sz w:val="24"/>
          <w:szCs w:val="24"/>
        </w:rPr>
      </w:pP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SOC</w:t>
      </w:r>
      <w:r>
        <w:rPr>
          <w:rFonts w:hint="eastAsia"/>
          <w:sz w:val="24"/>
          <w:szCs w:val="24"/>
        </w:rPr>
        <w:t>のセル</w:t>
      </w:r>
      <m:oMath>
        <m:r>
          <w:rPr>
            <w:rFonts w:ascii="Cambria Math" w:hAnsi="Cambria Math" w:hint="eastAsia"/>
            <w:sz w:val="24"/>
            <w:szCs w:val="24"/>
          </w:rPr>
          <m:t>i</m:t>
        </m:r>
      </m:oMath>
      <w:r>
        <w:rPr>
          <w:rFonts w:hint="eastAsia"/>
          <w:sz w:val="24"/>
          <w:szCs w:val="24"/>
        </w:rPr>
        <w:t>のバイナリ変数（</w:t>
      </w:r>
      <m:oMath>
        <m:r>
          <w:rPr>
            <w:rFonts w:ascii="Cambria Math" w:hAnsi="Cambria Math"/>
            <w:sz w:val="24"/>
            <w:szCs w:val="24"/>
          </w:rPr>
          <m:t>l</m:t>
        </m:r>
      </m:oMath>
      <w:r>
        <w:rPr>
          <w:rFonts w:hint="eastAsia"/>
          <w:sz w:val="24"/>
          <w:szCs w:val="24"/>
        </w:rPr>
        <w:t>が選択された場合，</w:t>
      </w:r>
      <m:oMath>
        <m:r>
          <w:rPr>
            <w:rFonts w:ascii="Cambria Math" w:hAnsi="Cambria Math" w:hint="eastAsia"/>
            <w:sz w:val="24"/>
            <w:szCs w:val="24"/>
          </w:rPr>
          <m:t>i=1~</m:t>
        </m:r>
        <m:r>
          <w:rPr>
            <w:rFonts w:ascii="Cambria Math" w:hAnsi="Cambria Math"/>
            <w:sz w:val="24"/>
            <w:szCs w:val="24"/>
          </w:rPr>
          <m:t>l</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57DD779B" w14:textId="77777777" w:rsidR="001A60B0" w:rsidRDefault="001A60B0" w:rsidP="001A60B0">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DoD</w:t>
      </w:r>
      <w:r>
        <w:rPr>
          <w:rFonts w:hint="eastAsia"/>
          <w:sz w:val="24"/>
          <w:szCs w:val="24"/>
        </w:rPr>
        <w:t>のセル</w:t>
      </w:r>
      <m:oMath>
        <m:r>
          <w:rPr>
            <w:rFonts w:ascii="Cambria Math" w:hAnsi="Cambria Math" w:hint="eastAsia"/>
            <w:sz w:val="24"/>
            <w:szCs w:val="24"/>
          </w:rPr>
          <m:t>j</m:t>
        </m:r>
      </m:oMath>
      <w:r>
        <w:rPr>
          <w:rFonts w:hint="eastAsia"/>
          <w:sz w:val="24"/>
          <w:szCs w:val="24"/>
        </w:rPr>
        <w:t>のバイナリ変数（</w:t>
      </w:r>
      <m:oMath>
        <m:r>
          <w:rPr>
            <w:rFonts w:ascii="Cambria Math" w:hAnsi="Cambria Math"/>
            <w:sz w:val="24"/>
            <w:szCs w:val="24"/>
          </w:rPr>
          <m:t>m</m:t>
        </m:r>
      </m:oMath>
      <w:r>
        <w:rPr>
          <w:rFonts w:hint="eastAsia"/>
          <w:sz w:val="24"/>
          <w:szCs w:val="24"/>
        </w:rPr>
        <w:t>が選択された場合，</w:t>
      </w:r>
      <m:oMath>
        <m:r>
          <w:rPr>
            <w:rFonts w:ascii="Cambria Math" w:hAnsi="Cambria Math"/>
            <w:sz w:val="24"/>
            <w:szCs w:val="24"/>
          </w:rPr>
          <m:t>j</m:t>
        </m:r>
        <m:r>
          <w:rPr>
            <w:rFonts w:ascii="Cambria Math" w:hAnsi="Cambria Math" w:hint="eastAsia"/>
            <w:sz w:val="24"/>
            <w:szCs w:val="24"/>
          </w:rPr>
          <m:t>=1~</m:t>
        </m:r>
        <m:r>
          <w:rPr>
            <w:rFonts w:ascii="Cambria Math" w:hAnsi="Cambria Math"/>
            <w:sz w:val="24"/>
            <w:szCs w:val="24"/>
          </w:rPr>
          <m:t>m</m:t>
        </m:r>
      </m:oMath>
      <w:r>
        <w:rPr>
          <w:rFonts w:hint="eastAsia"/>
          <w:sz w:val="24"/>
          <w:szCs w:val="24"/>
        </w:rPr>
        <w:t>の</w:t>
      </w: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66426207" w14:textId="77777777" w:rsidR="001A60B0" w:rsidRDefault="001A60B0" w:rsidP="001A60B0">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oMath>
      <w:r>
        <w:rPr>
          <w:rFonts w:hint="eastAsia"/>
          <w:sz w:val="24"/>
          <w:szCs w:val="24"/>
        </w:rPr>
        <w:t>:</w:t>
      </w:r>
      <w:r w:rsidRPr="00625813">
        <w:rPr>
          <w:sz w:val="24"/>
          <w:szCs w:val="24"/>
        </w:rPr>
        <w:t xml:space="preserve">DoD </w:t>
      </w:r>
      <w:r w:rsidRPr="00625813">
        <w:rPr>
          <w:sz w:val="24"/>
          <w:szCs w:val="24"/>
        </w:rPr>
        <w:t>方向の</w:t>
      </w:r>
      <w:r>
        <w:rPr>
          <w:rFonts w:hint="eastAsia"/>
          <w:sz w:val="24"/>
          <w:szCs w:val="24"/>
        </w:rPr>
        <w:t>セル</w:t>
      </w:r>
      <w:r w:rsidRPr="00625813">
        <w:rPr>
          <w:sz w:val="24"/>
          <w:szCs w:val="24"/>
        </w:rPr>
        <w:t>が選択されているかを表すバイナリ変数</w:t>
      </w:r>
    </w:p>
    <w:p w14:paraId="1BD22767" w14:textId="77777777" w:rsidR="001475C1" w:rsidRPr="004B1A81" w:rsidRDefault="001475C1" w:rsidP="0036518F">
      <w:pPr>
        <w:widowControl/>
        <w:tabs>
          <w:tab w:val="left" w:pos="5040"/>
        </w:tabs>
        <w:jc w:val="left"/>
        <w:rPr>
          <w:rFonts w:hint="eastAsia"/>
          <w:iCs/>
          <w:sz w:val="24"/>
          <w:szCs w:val="24"/>
        </w:rPr>
      </w:pPr>
    </w:p>
    <w:p w14:paraId="726B2DB0" w14:textId="77777777" w:rsidR="004C6309" w:rsidRDefault="004C6309" w:rsidP="0036518F">
      <w:pPr>
        <w:widowControl/>
        <w:tabs>
          <w:tab w:val="left" w:pos="5040"/>
        </w:tabs>
        <w:jc w:val="left"/>
        <w:rPr>
          <w:rFonts w:hint="eastAsia"/>
          <w:iCs/>
          <w:sz w:val="24"/>
          <w:szCs w:val="24"/>
        </w:rPr>
      </w:pPr>
    </w:p>
    <w:p w14:paraId="0DB58711" w14:textId="77777777" w:rsidR="004C6309" w:rsidRPr="0036518F" w:rsidRDefault="004C6309" w:rsidP="0036518F">
      <w:pPr>
        <w:widowControl/>
        <w:tabs>
          <w:tab w:val="left" w:pos="5040"/>
        </w:tabs>
        <w:jc w:val="left"/>
        <w:rPr>
          <w:rFonts w:hint="eastAsia"/>
          <w:iCs/>
          <w:sz w:val="24"/>
          <w:szCs w:val="24"/>
        </w:rPr>
      </w:pPr>
    </w:p>
    <w:p w14:paraId="6DCBB6D1" w14:textId="77777777" w:rsidR="00965EDB" w:rsidRDefault="00625813" w:rsidP="00E23EB5">
      <w:pPr>
        <w:widowControl/>
        <w:ind w:firstLineChars="100" w:firstLine="240"/>
        <w:jc w:val="left"/>
        <w:rPr>
          <w:sz w:val="24"/>
          <w:szCs w:val="24"/>
        </w:rPr>
      </w:pPr>
      <w:r w:rsidRPr="00625813">
        <w:rPr>
          <w:sz w:val="24"/>
          <w:szCs w:val="24"/>
        </w:rPr>
        <w:t>本研究の定式化では，</w:t>
      </w:r>
      <w:r>
        <w:rPr>
          <w:rFonts w:hint="eastAsia"/>
          <w:sz w:val="24"/>
          <w:szCs w:val="24"/>
        </w:rPr>
        <w:t>セル</w:t>
      </w:r>
      <w:r w:rsidRPr="00625813">
        <w:rPr>
          <w:sz w:val="24"/>
          <w:szCs w:val="24"/>
        </w:rPr>
        <w:t>選択の論理を表現する過程で，バイナリ変数同士の積が自然に現れる。しかし，混合整数線形計画（</w:t>
      </w:r>
      <w:r w:rsidRPr="00625813">
        <w:rPr>
          <w:sz w:val="24"/>
          <w:szCs w:val="24"/>
        </w:rPr>
        <w:t>MILP</w:t>
      </w:r>
      <w:r w:rsidRPr="00625813">
        <w:rPr>
          <w:sz w:val="24"/>
          <w:szCs w:val="24"/>
        </w:rPr>
        <w:t>）ではバイナリ変数の積は非線形項となるため，直接扱うことはできない。そこで，本研究では補助バイナリ変数を導入し，論理積（</w:t>
      </w:r>
      <w:r w:rsidRPr="00625813">
        <w:rPr>
          <w:sz w:val="24"/>
          <w:szCs w:val="24"/>
        </w:rPr>
        <w:t>AND</w:t>
      </w:r>
      <w:r w:rsidRPr="00625813">
        <w:rPr>
          <w:sz w:val="24"/>
          <w:szCs w:val="24"/>
        </w:rPr>
        <w:t>）を線形制約の組として表現する手法を用いる。</w:t>
      </w:r>
    </w:p>
    <w:p w14:paraId="08E8F2AA" w14:textId="77777777" w:rsidR="00DA5845" w:rsidRDefault="00DA5845" w:rsidP="00E23EB5">
      <w:pPr>
        <w:widowControl/>
        <w:ind w:firstLineChars="100" w:firstLine="240"/>
        <w:jc w:val="left"/>
        <w:rPr>
          <w:rFonts w:hint="eastAsia"/>
          <w:sz w:val="24"/>
          <w:szCs w:val="24"/>
        </w:rPr>
      </w:pPr>
    </w:p>
    <w:p w14:paraId="549C73D2" w14:textId="096E76AE" w:rsidR="007613E6" w:rsidRDefault="008368C7" w:rsidP="00E23EB5">
      <w:pPr>
        <w:widowControl/>
        <w:ind w:firstLineChars="100" w:firstLine="240"/>
        <w:jc w:val="left"/>
        <w:rPr>
          <w:sz w:val="24"/>
          <w:szCs w:val="24"/>
        </w:rPr>
      </w:pPr>
      <w:r>
        <w:rPr>
          <w:sz w:val="24"/>
          <w:szCs w:val="24"/>
        </w:rPr>
        <w:t>二次元</w:t>
      </w:r>
      <w:r w:rsidR="00CE61C5" w:rsidRPr="00CE61C5">
        <w:rPr>
          <w:sz w:val="24"/>
          <w:szCs w:val="24"/>
        </w:rPr>
        <w:t>ピースワイズ線形化では，区分（セル）を選択し，その上で変数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w:t>
      </w:r>
      <w:r w:rsidR="001E6B3E">
        <w:rPr>
          <w:sz w:val="24"/>
          <w:szCs w:val="24"/>
        </w:rPr>
        <w:t>セル選択</w:t>
      </w:r>
      <w:r w:rsidR="00CE61C5" w:rsidRPr="00CE61C5">
        <w:rPr>
          <w:sz w:val="24"/>
          <w:szCs w:val="24"/>
        </w:rPr>
        <w:t>の論理を満たすために，バイナリ変数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CE61C5" w:rsidRPr="00CE61C5">
        <w:rPr>
          <w:sz w:val="24"/>
          <w:szCs w:val="24"/>
        </w:rPr>
        <w:t>と補助変数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を導入する。</w:t>
      </w:r>
    </w:p>
    <w:p w14:paraId="51AB0B40" w14:textId="77777777" w:rsidR="00104D94" w:rsidRPr="00625813" w:rsidRDefault="00104D9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EA66049" w14:textId="77777777" w:rsidTr="00921E46">
        <w:tc>
          <w:tcPr>
            <w:tcW w:w="7861" w:type="dxa"/>
          </w:tcPr>
          <w:p w14:paraId="34D82453" w14:textId="38ABD004" w:rsidR="00625813"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oMath>
            </m:oMathPara>
          </w:p>
        </w:tc>
        <w:tc>
          <w:tcPr>
            <w:tcW w:w="643" w:type="dxa"/>
            <w:vAlign w:val="center"/>
          </w:tcPr>
          <w:p w14:paraId="62F651A0" w14:textId="583DE7F7"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23</w:t>
            </w:r>
            <w:r>
              <w:rPr>
                <w:sz w:val="24"/>
                <w:szCs w:val="24"/>
              </w:rPr>
              <w:fldChar w:fldCharType="end"/>
            </w:r>
            <w:r>
              <w:rPr>
                <w:rFonts w:hint="eastAsia"/>
                <w:sz w:val="24"/>
                <w:szCs w:val="24"/>
              </w:rPr>
              <w:t>)</w:t>
            </w:r>
          </w:p>
        </w:tc>
      </w:tr>
    </w:tbl>
    <w:p w14:paraId="11889BBC" w14:textId="77777777" w:rsidR="00625813" w:rsidRPr="00921E46" w:rsidRDefault="00625813" w:rsidP="00784863">
      <w:pPr>
        <w:widowControl/>
        <w:jc w:val="left"/>
        <w:rPr>
          <w:rFonts w:hint="eastAsia"/>
          <w:sz w:val="24"/>
          <w:szCs w:val="24"/>
        </w:rPr>
      </w:pPr>
    </w:p>
    <w:p w14:paraId="700B3B11" w14:textId="4BC8652A" w:rsidR="005268C8" w:rsidRDefault="00F71DDF" w:rsidP="004D3B36">
      <w:pPr>
        <w:widowControl/>
        <w:ind w:firstLineChars="100" w:firstLine="240"/>
        <w:rPr>
          <w:sz w:val="24"/>
          <w:szCs w:val="24"/>
        </w:rPr>
      </w:pPr>
      <w:r>
        <w:rPr>
          <w:rFonts w:hint="eastAsia"/>
          <w:sz w:val="24"/>
          <w:szCs w:val="24"/>
        </w:rPr>
        <w:t>そのうえで</w:t>
      </w:r>
      <w:r w:rsidR="007F14C5">
        <w:rPr>
          <w:rFonts w:hint="eastAsia"/>
          <w:sz w:val="24"/>
          <w:szCs w:val="24"/>
        </w:rPr>
        <w:t>，</w:t>
      </w:r>
      <w:r w:rsidR="00FE17BB">
        <w:rPr>
          <w:rFonts w:hint="eastAsia"/>
          <w:sz w:val="24"/>
          <w:szCs w:val="24"/>
        </w:rPr>
        <w:t>(</w:t>
      </w:r>
      <w:r w:rsidR="002D186A">
        <w:rPr>
          <w:sz w:val="24"/>
          <w:szCs w:val="24"/>
        </w:rPr>
        <w:fldChar w:fldCharType="begin"/>
      </w:r>
      <w:r w:rsidR="002D186A">
        <w:rPr>
          <w:sz w:val="24"/>
          <w:szCs w:val="24"/>
        </w:rPr>
        <w:instrText xml:space="preserve"> </w:instrText>
      </w:r>
      <w:r w:rsidR="002D186A">
        <w:rPr>
          <w:rFonts w:hint="eastAsia"/>
          <w:sz w:val="24"/>
          <w:szCs w:val="24"/>
        </w:rPr>
        <w:instrText>REF z3 \h</w:instrText>
      </w:r>
      <w:r w:rsidR="002D186A">
        <w:rPr>
          <w:sz w:val="24"/>
          <w:szCs w:val="24"/>
        </w:rPr>
        <w:instrText xml:space="preserve"> </w:instrText>
      </w:r>
      <w:r w:rsidR="002D186A">
        <w:rPr>
          <w:sz w:val="24"/>
          <w:szCs w:val="24"/>
        </w:rPr>
      </w:r>
      <w:r w:rsidR="002D186A">
        <w:rPr>
          <w:sz w:val="24"/>
          <w:szCs w:val="24"/>
        </w:rPr>
        <w:fldChar w:fldCharType="separate"/>
      </w:r>
      <w:r w:rsidR="004966BD">
        <w:rPr>
          <w:noProof/>
          <w:sz w:val="24"/>
          <w:szCs w:val="24"/>
        </w:rPr>
        <w:t>24</w:t>
      </w:r>
      <w:r w:rsidR="002D186A">
        <w:rPr>
          <w:sz w:val="24"/>
          <w:szCs w:val="24"/>
        </w:rPr>
        <w:fldChar w:fldCharType="end"/>
      </w:r>
      <w:r w:rsidR="002D186A">
        <w:rPr>
          <w:rFonts w:hint="eastAsia"/>
          <w:sz w:val="24"/>
          <w:szCs w:val="24"/>
        </w:rPr>
        <w:t>)~(</w:t>
      </w:r>
      <w:r w:rsidR="002D186A">
        <w:rPr>
          <w:sz w:val="24"/>
          <w:szCs w:val="24"/>
        </w:rPr>
        <w:fldChar w:fldCharType="begin"/>
      </w:r>
      <w:r w:rsidR="002D186A">
        <w:rPr>
          <w:sz w:val="24"/>
          <w:szCs w:val="24"/>
        </w:rPr>
        <w:instrText xml:space="preserve"> </w:instrText>
      </w:r>
      <w:r w:rsidR="002D186A">
        <w:rPr>
          <w:rFonts w:hint="eastAsia"/>
          <w:sz w:val="24"/>
          <w:szCs w:val="24"/>
        </w:rPr>
        <w:instrText>REF z3no3 \h</w:instrText>
      </w:r>
      <w:r w:rsidR="002D186A">
        <w:rPr>
          <w:sz w:val="24"/>
          <w:szCs w:val="24"/>
        </w:rPr>
        <w:instrText xml:space="preserve"> </w:instrText>
      </w:r>
      <w:r w:rsidR="002D186A">
        <w:rPr>
          <w:sz w:val="24"/>
          <w:szCs w:val="24"/>
        </w:rPr>
      </w:r>
      <w:r w:rsidR="002D186A">
        <w:rPr>
          <w:sz w:val="24"/>
          <w:szCs w:val="24"/>
        </w:rPr>
        <w:fldChar w:fldCharType="separate"/>
      </w:r>
      <w:r w:rsidR="004966BD">
        <w:rPr>
          <w:noProof/>
          <w:sz w:val="24"/>
          <w:szCs w:val="24"/>
        </w:rPr>
        <w:t>26</w:t>
      </w:r>
      <w:r w:rsidR="002D186A">
        <w:rPr>
          <w:sz w:val="24"/>
          <w:szCs w:val="24"/>
        </w:rPr>
        <w:fldChar w:fldCharType="end"/>
      </w:r>
      <w:r w:rsidR="002D186A">
        <w:rPr>
          <w:rFonts w:hint="eastAsia"/>
          <w:sz w:val="24"/>
          <w:szCs w:val="24"/>
        </w:rPr>
        <w:t>)</w:t>
      </w:r>
      <w:r w:rsidR="002D186A">
        <w:rPr>
          <w:rFonts w:hint="eastAsia"/>
          <w:sz w:val="24"/>
          <w:szCs w:val="24"/>
        </w:rPr>
        <w:t>式を導入する。</w:t>
      </w:r>
    </w:p>
    <w:p w14:paraId="0CCAC81B" w14:textId="77777777" w:rsidR="00320E24" w:rsidRDefault="00320E24" w:rsidP="003617D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734D8F" w14:paraId="09966DBD" w14:textId="77777777" w:rsidTr="00186672">
        <w:tc>
          <w:tcPr>
            <w:tcW w:w="7861" w:type="dxa"/>
          </w:tcPr>
          <w:p w14:paraId="4F0D4E48" w14:textId="15359BAA" w:rsidR="00734D8F" w:rsidRPr="00D524F6" w:rsidRDefault="006A6FD6" w:rsidP="00996E04">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d>
                  <m:dPr>
                    <m:ctrlPr>
                      <w:rPr>
                        <w:rFonts w:ascii="Cambria Math" w:hAnsi="Cambria Math"/>
                        <w:i/>
                        <w:sz w:val="24"/>
                        <w:szCs w:val="24"/>
                      </w:rPr>
                    </m:ctrlPr>
                  </m:dPr>
                  <m:e>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e>
                </m:d>
                <m:r>
                  <w:rPr>
                    <w:rFonts w:ascii="Cambria Math" w:hAnsi="Cambria Math"/>
                    <w:sz w:val="24"/>
                    <w:szCs w:val="24"/>
                  </w:rPr>
                  <m:t xml:space="preserve"> ,  9≥i≥2</m:t>
                </m:r>
              </m:oMath>
            </m:oMathPara>
          </w:p>
        </w:tc>
        <w:tc>
          <w:tcPr>
            <w:tcW w:w="643" w:type="dxa"/>
            <w:vAlign w:val="center"/>
          </w:tcPr>
          <w:p w14:paraId="4C80F07B" w14:textId="28D6CEC9" w:rsidR="00734D8F" w:rsidRDefault="00734D8F" w:rsidP="00186672">
            <w:pPr>
              <w:widowControl/>
              <w:jc w:val="center"/>
              <w:rPr>
                <w:sz w:val="24"/>
                <w:szCs w:val="24"/>
              </w:rPr>
            </w:pPr>
            <w:r>
              <w:rPr>
                <w:rFonts w:hint="eastAsia"/>
                <w:sz w:val="24"/>
                <w:szCs w:val="24"/>
              </w:rPr>
              <w:t>(</w:t>
            </w:r>
            <w:bookmarkStart w:id="30" w:name="z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24</w:t>
            </w:r>
            <w:r>
              <w:rPr>
                <w:sz w:val="24"/>
                <w:szCs w:val="24"/>
              </w:rPr>
              <w:fldChar w:fldCharType="end"/>
            </w:r>
            <w:bookmarkEnd w:id="30"/>
            <w:r>
              <w:rPr>
                <w:rFonts w:hint="eastAsia"/>
                <w:sz w:val="24"/>
                <w:szCs w:val="24"/>
              </w:rPr>
              <w:t>)</w:t>
            </w:r>
          </w:p>
        </w:tc>
      </w:tr>
    </w:tbl>
    <w:p w14:paraId="2A530C58" w14:textId="77777777" w:rsidR="00734D8F" w:rsidRDefault="00734D8F" w:rsidP="003617D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6A6FD6" w14:paraId="31C7C59F" w14:textId="77777777" w:rsidTr="00186672">
        <w:tc>
          <w:tcPr>
            <w:tcW w:w="7861" w:type="dxa"/>
          </w:tcPr>
          <w:p w14:paraId="13E55439" w14:textId="1E83A165" w:rsidR="006A6FD6" w:rsidRPr="00D524F6" w:rsidRDefault="007B08DD" w:rsidP="001866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m:t>
                </m:r>
              </m:oMath>
            </m:oMathPara>
          </w:p>
        </w:tc>
        <w:tc>
          <w:tcPr>
            <w:tcW w:w="643" w:type="dxa"/>
            <w:vAlign w:val="center"/>
          </w:tcPr>
          <w:p w14:paraId="5FDCB990" w14:textId="45CB0B36" w:rsidR="006A6FD6" w:rsidRDefault="006A6FD6" w:rsidP="00186672">
            <w:pPr>
              <w:widowControl/>
              <w:jc w:val="center"/>
              <w:rPr>
                <w:sz w:val="24"/>
                <w:szCs w:val="24"/>
              </w:rPr>
            </w:pPr>
            <w:r>
              <w:rPr>
                <w:rFonts w:hint="eastAsia"/>
                <w:sz w:val="24"/>
                <w:szCs w:val="24"/>
              </w:rPr>
              <w:t>(</w:t>
            </w:r>
            <w:bookmarkStart w:id="31" w:name="z3no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25</w:t>
            </w:r>
            <w:r>
              <w:rPr>
                <w:sz w:val="24"/>
                <w:szCs w:val="24"/>
              </w:rPr>
              <w:fldChar w:fldCharType="end"/>
            </w:r>
            <w:bookmarkEnd w:id="31"/>
            <w:r>
              <w:rPr>
                <w:rFonts w:hint="eastAsia"/>
                <w:sz w:val="24"/>
                <w:szCs w:val="24"/>
              </w:rPr>
              <w:t>)</w:t>
            </w:r>
          </w:p>
        </w:tc>
      </w:tr>
    </w:tbl>
    <w:p w14:paraId="6BA66388" w14:textId="77777777" w:rsidR="006A6FD6" w:rsidRDefault="006A6FD6" w:rsidP="003617D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6A6FD6" w14:paraId="46E43999" w14:textId="77777777" w:rsidTr="00186672">
        <w:tc>
          <w:tcPr>
            <w:tcW w:w="7861" w:type="dxa"/>
          </w:tcPr>
          <w:p w14:paraId="3D97CA24" w14:textId="3953CC53" w:rsidR="006A6FD6" w:rsidRPr="00D524F6" w:rsidRDefault="008201E1" w:rsidP="001866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i=10</m:t>
                </m:r>
              </m:oMath>
            </m:oMathPara>
          </w:p>
        </w:tc>
        <w:tc>
          <w:tcPr>
            <w:tcW w:w="643" w:type="dxa"/>
            <w:vAlign w:val="center"/>
          </w:tcPr>
          <w:p w14:paraId="03329755" w14:textId="5564172A" w:rsidR="006A6FD6" w:rsidRDefault="006A6FD6" w:rsidP="00186672">
            <w:pPr>
              <w:widowControl/>
              <w:jc w:val="center"/>
              <w:rPr>
                <w:sz w:val="24"/>
                <w:szCs w:val="24"/>
              </w:rPr>
            </w:pPr>
            <w:r>
              <w:rPr>
                <w:rFonts w:hint="eastAsia"/>
                <w:sz w:val="24"/>
                <w:szCs w:val="24"/>
              </w:rPr>
              <w:t>(</w:t>
            </w:r>
            <w:bookmarkStart w:id="32" w:name="z3no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26</w:t>
            </w:r>
            <w:r>
              <w:rPr>
                <w:sz w:val="24"/>
                <w:szCs w:val="24"/>
              </w:rPr>
              <w:fldChar w:fldCharType="end"/>
            </w:r>
            <w:bookmarkEnd w:id="32"/>
            <w:r>
              <w:rPr>
                <w:rFonts w:hint="eastAsia"/>
                <w:sz w:val="24"/>
                <w:szCs w:val="24"/>
              </w:rPr>
              <w:t>)</w:t>
            </w:r>
          </w:p>
        </w:tc>
      </w:tr>
    </w:tbl>
    <w:p w14:paraId="6BD0A005" w14:textId="77777777" w:rsidR="006A6FD6" w:rsidRDefault="006A6FD6" w:rsidP="003617D6">
      <w:pPr>
        <w:widowControl/>
        <w:rPr>
          <w:sz w:val="24"/>
          <w:szCs w:val="24"/>
        </w:rPr>
      </w:pPr>
    </w:p>
    <w:p w14:paraId="5270DAC5" w14:textId="43BDDD77" w:rsidR="00F71DDF" w:rsidRDefault="00625813" w:rsidP="003617D6">
      <w:pPr>
        <w:widowControl/>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Pr>
          <w:rFonts w:hint="eastAsia"/>
          <w:sz w:val="24"/>
          <w:szCs w:val="24"/>
        </w:rPr>
        <w:t>:</w:t>
      </w:r>
      <w:r w:rsidRPr="00625813">
        <w:rPr>
          <w:rFonts w:hint="eastAsia"/>
          <w:sz w:val="24"/>
          <w:szCs w:val="24"/>
        </w:rPr>
        <w:t xml:space="preserve">SOC </w:t>
      </w:r>
      <w:r w:rsidRPr="00625813">
        <w:rPr>
          <w:rFonts w:hint="eastAsia"/>
          <w:sz w:val="24"/>
          <w:szCs w:val="24"/>
        </w:rPr>
        <w:t>方向の</w:t>
      </w:r>
      <w:r w:rsidR="00830FD9">
        <w:rPr>
          <w:rFonts w:hint="eastAsia"/>
          <w:sz w:val="24"/>
          <w:szCs w:val="24"/>
        </w:rPr>
        <w:t>セル</w:t>
      </w:r>
      <w:r w:rsidRPr="00625813">
        <w:rPr>
          <w:rFonts w:hint="eastAsia"/>
          <w:sz w:val="24"/>
          <w:szCs w:val="24"/>
        </w:rPr>
        <w:t>境界を表す補助バイナリ変数</w:t>
      </w:r>
      <w:r>
        <w:rPr>
          <w:rFonts w:hint="eastAsia"/>
          <w:sz w:val="24"/>
          <w:szCs w:val="24"/>
        </w:rPr>
        <w:t>(</w:t>
      </w:r>
      <m:oMath>
        <m:r>
          <w:rPr>
            <w:rFonts w:ascii="Cambria Math" w:hAnsi="Cambria Math" w:hint="eastAsia"/>
            <w:sz w:val="24"/>
            <w:szCs w:val="24"/>
          </w:rPr>
          <m:t>i</m:t>
        </m:r>
      </m:oMath>
      <w:r w:rsidR="004E0270">
        <w:rPr>
          <w:rFonts w:hint="eastAsia"/>
          <w:sz w:val="24"/>
          <w:szCs w:val="24"/>
        </w:rPr>
        <w:t>が選択された場合</w:t>
      </w:r>
      <w:r w:rsidR="0057280A">
        <w:rPr>
          <w:rFonts w:hint="eastAsia"/>
          <w:sz w:val="24"/>
          <w:szCs w:val="24"/>
        </w:rPr>
        <w:t>，</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m:t>
        </m:r>
      </m:oMath>
      <w:r w:rsidR="0057280A">
        <w:rPr>
          <w:rFonts w:hint="eastAsia"/>
          <w:sz w:val="24"/>
          <w:szCs w:val="24"/>
        </w:rPr>
        <w:t>，その他は</w:t>
      </w:r>
      <m:oMath>
        <m:r>
          <w:rPr>
            <w:rFonts w:ascii="Cambria Math" w:hAnsi="Cambria Math" w:hint="eastAsia"/>
            <w:sz w:val="24"/>
            <w:szCs w:val="24"/>
          </w:rPr>
          <m:t>0</m:t>
        </m:r>
      </m:oMath>
      <w:r>
        <w:rPr>
          <w:rFonts w:hint="eastAsia"/>
          <w:sz w:val="24"/>
          <w:szCs w:val="24"/>
        </w:rPr>
        <w:t>)</w:t>
      </w:r>
    </w:p>
    <w:p w14:paraId="408A07AF" w14:textId="77777777" w:rsidR="00625813" w:rsidRDefault="00625813" w:rsidP="003617D6">
      <w:pPr>
        <w:widowControl/>
        <w:rPr>
          <w:sz w:val="24"/>
          <w:szCs w:val="24"/>
        </w:rPr>
      </w:pPr>
    </w:p>
    <w:p w14:paraId="044DE072" w14:textId="6E3229E5" w:rsidR="00547646" w:rsidRDefault="009A6C29" w:rsidP="00547646">
      <w:pPr>
        <w:widowControl/>
        <w:ind w:firstLineChars="100" w:firstLine="240"/>
        <w:rPr>
          <w:sz w:val="24"/>
          <w:szCs w:val="24"/>
        </w:rPr>
      </w:pPr>
      <m:oMath>
        <m:r>
          <w:rPr>
            <w:rFonts w:ascii="Cambria Math" w:hAnsi="Cambria Math"/>
            <w:sz w:val="24"/>
            <w:szCs w:val="24"/>
          </w:rPr>
          <w:lastRenderedPageBreak/>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9A6C29">
        <w:rPr>
          <w:sz w:val="24"/>
          <w:szCs w:val="24"/>
        </w:rPr>
        <w:t>は，</w:t>
      </w:r>
      <w:r w:rsidRPr="009A6C29">
        <w:rPr>
          <w:sz w:val="24"/>
          <w:szCs w:val="24"/>
        </w:rPr>
        <w:t>SOC</w:t>
      </w:r>
      <w:r w:rsidRPr="009A6C29">
        <w:rPr>
          <w:sz w:val="24"/>
          <w:szCs w:val="24"/>
        </w:rPr>
        <w:t>方向のセル境界を表す補助バイナリ変数であり，セルが切り替わる位置でのみ</w:t>
      </w:r>
      <w:r w:rsidRPr="009A6C29">
        <w:rPr>
          <w:sz w:val="24"/>
          <w:szCs w:val="24"/>
        </w:rPr>
        <w:t>1</w:t>
      </w:r>
      <w:r w:rsidRPr="009A6C29">
        <w:rPr>
          <w:sz w:val="24"/>
          <w:szCs w:val="24"/>
        </w:rPr>
        <w:t>を取る。（</w:t>
      </w:r>
      <w:r w:rsidR="002D186A">
        <w:rPr>
          <w:sz w:val="24"/>
          <w:szCs w:val="24"/>
        </w:rPr>
        <w:fldChar w:fldCharType="begin"/>
      </w:r>
      <w:r w:rsidR="002D186A">
        <w:rPr>
          <w:sz w:val="24"/>
          <w:szCs w:val="24"/>
        </w:rPr>
        <w:instrText xml:space="preserve"> REF z3 \h </w:instrText>
      </w:r>
      <w:r w:rsidR="002D186A">
        <w:rPr>
          <w:sz w:val="24"/>
          <w:szCs w:val="24"/>
        </w:rPr>
      </w:r>
      <w:r w:rsidR="002D186A">
        <w:rPr>
          <w:sz w:val="24"/>
          <w:szCs w:val="24"/>
        </w:rPr>
        <w:fldChar w:fldCharType="separate"/>
      </w:r>
      <w:r w:rsidR="004966BD">
        <w:rPr>
          <w:noProof/>
          <w:sz w:val="24"/>
          <w:szCs w:val="24"/>
        </w:rPr>
        <w:t>24</w:t>
      </w:r>
      <w:r w:rsidR="002D186A">
        <w:rPr>
          <w:sz w:val="24"/>
          <w:szCs w:val="24"/>
        </w:rPr>
        <w:fldChar w:fldCharType="end"/>
      </w:r>
      <w:r w:rsidRPr="009A6C29">
        <w:rPr>
          <w:sz w:val="24"/>
          <w:szCs w:val="24"/>
        </w:rPr>
        <w:t>）式は内部セル（</w:t>
      </w:r>
      <m:oMath>
        <m:r>
          <w:rPr>
            <w:rFonts w:ascii="Cambria Math" w:hAnsi="Cambria Math"/>
            <w:sz w:val="24"/>
            <w:szCs w:val="24"/>
          </w:rPr>
          <m:t>i≥2</m:t>
        </m:r>
      </m:oMath>
      <w:r w:rsidRPr="009A6C29">
        <w:rPr>
          <w:sz w:val="24"/>
          <w:szCs w:val="24"/>
        </w:rPr>
        <w:t>）の境界条件を与え，直前セルが選択されていて当該セルが未選択となる場合に限り境界が立つよう定義している。（</w:t>
      </w:r>
      <w:r w:rsidR="002D186A">
        <w:rPr>
          <w:sz w:val="24"/>
          <w:szCs w:val="24"/>
        </w:rPr>
        <w:fldChar w:fldCharType="begin"/>
      </w:r>
      <w:r w:rsidR="002D186A">
        <w:rPr>
          <w:sz w:val="24"/>
          <w:szCs w:val="24"/>
        </w:rPr>
        <w:instrText xml:space="preserve"> REF z3no2 \h </w:instrText>
      </w:r>
      <w:r w:rsidR="002D186A">
        <w:rPr>
          <w:sz w:val="24"/>
          <w:szCs w:val="24"/>
        </w:rPr>
      </w:r>
      <w:r w:rsidR="002D186A">
        <w:rPr>
          <w:sz w:val="24"/>
          <w:szCs w:val="24"/>
        </w:rPr>
        <w:fldChar w:fldCharType="separate"/>
      </w:r>
      <w:r w:rsidR="004966BD">
        <w:rPr>
          <w:noProof/>
          <w:sz w:val="24"/>
          <w:szCs w:val="24"/>
        </w:rPr>
        <w:t>25</w:t>
      </w:r>
      <w:r w:rsidR="002D186A">
        <w:rPr>
          <w:sz w:val="24"/>
          <w:szCs w:val="24"/>
        </w:rPr>
        <w:fldChar w:fldCharType="end"/>
      </w:r>
      <w:r w:rsidRPr="009A6C29">
        <w:rPr>
          <w:sz w:val="24"/>
          <w:szCs w:val="24"/>
        </w:rPr>
        <w:t>）式は下端（</w:t>
      </w:r>
      <m:oMath>
        <m:r>
          <w:rPr>
            <w:rFonts w:ascii="Cambria Math" w:hAnsi="Cambria Math"/>
            <w:sz w:val="24"/>
            <w:szCs w:val="24"/>
          </w:rPr>
          <m:t>i=1</m:t>
        </m:r>
      </m:oMath>
      <w:r w:rsidRPr="009A6C29">
        <w:rPr>
          <w:sz w:val="24"/>
          <w:szCs w:val="24"/>
        </w:rPr>
        <w:t>）において未選択側を補集合として表すための端点条件である。（</w:t>
      </w:r>
      <w:r w:rsidR="002D186A">
        <w:rPr>
          <w:sz w:val="24"/>
          <w:szCs w:val="24"/>
        </w:rPr>
        <w:fldChar w:fldCharType="begin"/>
      </w:r>
      <w:r w:rsidR="002D186A">
        <w:rPr>
          <w:sz w:val="24"/>
          <w:szCs w:val="24"/>
        </w:rPr>
        <w:instrText xml:space="preserve"> REF z3no3 \h </w:instrText>
      </w:r>
      <w:r w:rsidR="002D186A">
        <w:rPr>
          <w:sz w:val="24"/>
          <w:szCs w:val="24"/>
        </w:rPr>
      </w:r>
      <w:r w:rsidR="002D186A">
        <w:rPr>
          <w:sz w:val="24"/>
          <w:szCs w:val="24"/>
        </w:rPr>
        <w:fldChar w:fldCharType="separate"/>
      </w:r>
      <w:r w:rsidR="004966BD">
        <w:rPr>
          <w:noProof/>
          <w:sz w:val="24"/>
          <w:szCs w:val="24"/>
        </w:rPr>
        <w:t>26</w:t>
      </w:r>
      <w:r w:rsidR="002D186A">
        <w:rPr>
          <w:sz w:val="24"/>
          <w:szCs w:val="24"/>
        </w:rPr>
        <w:fldChar w:fldCharType="end"/>
      </w:r>
      <w:r w:rsidRPr="009A6C29">
        <w:rPr>
          <w:sz w:val="24"/>
          <w:szCs w:val="24"/>
        </w:rPr>
        <w:t>）式は上端（</w:t>
      </w:r>
      <m:oMath>
        <m:r>
          <w:rPr>
            <w:rFonts w:ascii="Cambria Math" w:hAnsi="Cambria Math"/>
            <w:sz w:val="24"/>
            <w:szCs w:val="24"/>
          </w:rPr>
          <m:t>i=10</m:t>
        </m:r>
      </m:oMath>
      <w:r w:rsidRPr="009A6C29">
        <w:rPr>
          <w:sz w:val="24"/>
          <w:szCs w:val="24"/>
        </w:rPr>
        <w:t>）において最上端セルの選択と境界表現を一致させるための端点条件である。これらにより，</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9A6C29">
        <w:rPr>
          <w:sz w:val="24"/>
          <w:szCs w:val="24"/>
        </w:rPr>
        <w:t>の選択構造と矛盾しない形で境界の有無が表現され，</w:t>
      </w:r>
      <w:r w:rsidRPr="009A6C29">
        <w:rPr>
          <w:sz w:val="24"/>
          <w:szCs w:val="24"/>
        </w:rPr>
        <w:t>SOC</w:t>
      </w:r>
      <w:r w:rsidRPr="009A6C29">
        <w:rPr>
          <w:sz w:val="24"/>
          <w:szCs w:val="24"/>
        </w:rPr>
        <w:t>方向のセル</w:t>
      </w:r>
      <w:r w:rsidR="002D186A" w:rsidRPr="009A6C29">
        <w:rPr>
          <w:rFonts w:hint="eastAsia"/>
          <w:sz w:val="24"/>
          <w:szCs w:val="24"/>
        </w:rPr>
        <w:t>切り替え</w:t>
      </w:r>
      <w:r w:rsidRPr="009A6C29">
        <w:rPr>
          <w:sz w:val="24"/>
          <w:szCs w:val="24"/>
        </w:rPr>
        <w:t>位置が一意に定まる。</w:t>
      </w:r>
    </w:p>
    <w:p w14:paraId="665CC8B7" w14:textId="71B45E2F" w:rsidR="00C1458C" w:rsidRDefault="00C1458C" w:rsidP="00547646">
      <w:pPr>
        <w:widowControl/>
        <w:ind w:firstLineChars="100" w:firstLine="240"/>
        <w:rPr>
          <w:sz w:val="24"/>
          <w:szCs w:val="24"/>
        </w:rPr>
      </w:pPr>
      <w:r>
        <w:rPr>
          <w:rFonts w:hint="eastAsia"/>
          <w:sz w:val="24"/>
          <w:szCs w:val="24"/>
        </w:rPr>
        <w:t>次に</w:t>
      </w:r>
      <w:r w:rsidRPr="00C1458C">
        <w:rPr>
          <w:sz w:val="24"/>
          <w:szCs w:val="24"/>
        </w:rPr>
        <w:t>，</w:t>
      </w:r>
      <w:r w:rsidRPr="00C1458C">
        <w:rPr>
          <w:sz w:val="24"/>
          <w:szCs w:val="24"/>
        </w:rPr>
        <w:t>10</w:t>
      </w:r>
      <w:r w:rsidRPr="00C1458C">
        <w:rPr>
          <w:sz w:val="24"/>
          <w:szCs w:val="24"/>
        </w:rPr>
        <w:t>分割の区分線形近似におけるセル選択と増分変数の整合を保証するための制約式を示す。</w:t>
      </w:r>
    </w:p>
    <w:p w14:paraId="7F66B465" w14:textId="1DC44F9E" w:rsidR="001C3B58" w:rsidRPr="00DD425A" w:rsidRDefault="001C3B58" w:rsidP="00DD425A">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DD425A" w14:paraId="396267CD" w14:textId="77777777" w:rsidTr="00186672">
        <w:tc>
          <w:tcPr>
            <w:tcW w:w="7861" w:type="dxa"/>
          </w:tcPr>
          <w:p w14:paraId="25714EFC" w14:textId="31D5D718" w:rsidR="00DD425A" w:rsidRPr="005120F2" w:rsidRDefault="00DD425A" w:rsidP="00DD425A">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Z2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 1</m:t>
                </m:r>
              </m:oMath>
            </m:oMathPara>
          </w:p>
        </w:tc>
        <w:tc>
          <w:tcPr>
            <w:tcW w:w="643" w:type="dxa"/>
            <w:vAlign w:val="center"/>
          </w:tcPr>
          <w:p w14:paraId="06EFD245" w14:textId="3B03ECC3" w:rsidR="00DD425A" w:rsidRDefault="00DD425A" w:rsidP="00186672">
            <w:pPr>
              <w:widowControl/>
              <w:jc w:val="center"/>
              <w:rPr>
                <w:sz w:val="24"/>
                <w:szCs w:val="24"/>
              </w:rPr>
            </w:pPr>
            <w:r>
              <w:rPr>
                <w:rFonts w:hint="eastAsia"/>
                <w:sz w:val="24"/>
                <w:szCs w:val="24"/>
              </w:rPr>
              <w:t>(</w:t>
            </w:r>
            <w:bookmarkStart w:id="33" w:name="a"/>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27</w:t>
            </w:r>
            <w:r>
              <w:rPr>
                <w:sz w:val="24"/>
                <w:szCs w:val="24"/>
              </w:rPr>
              <w:fldChar w:fldCharType="end"/>
            </w:r>
            <w:bookmarkEnd w:id="33"/>
            <w:r>
              <w:rPr>
                <w:rFonts w:hint="eastAsia"/>
                <w:sz w:val="24"/>
                <w:szCs w:val="24"/>
              </w:rPr>
              <w:t>)</w:t>
            </w:r>
          </w:p>
        </w:tc>
      </w:tr>
    </w:tbl>
    <w:p w14:paraId="7D05A372" w14:textId="77777777" w:rsidR="001C3B58" w:rsidRPr="001C3B58" w:rsidRDefault="001C3B58" w:rsidP="00DD425A">
      <w:pPr>
        <w:widowControl/>
        <w:rPr>
          <w:sz w:val="24"/>
          <w:szCs w:val="24"/>
        </w:rPr>
      </w:pPr>
    </w:p>
    <w:p w14:paraId="64ECB0B2" w14:textId="11F5266C" w:rsidR="001C3B58" w:rsidRPr="00006533" w:rsidRDefault="001C3B58" w:rsidP="001C3B58">
      <w:pPr>
        <w:widowControl/>
        <w:ind w:firstLineChars="100" w:firstLine="240"/>
        <w:rPr>
          <w:sz w:val="24"/>
          <w:szCs w:val="24"/>
        </w:rPr>
      </w:pPr>
      <w:r w:rsidRPr="001C3B58">
        <w:rPr>
          <w:sz w:val="24"/>
          <w:szCs w:val="24"/>
        </w:rPr>
        <w:t>(</w:t>
      </w:r>
      <w:r w:rsidR="008F15B5">
        <w:rPr>
          <w:sz w:val="24"/>
          <w:szCs w:val="24"/>
        </w:rPr>
        <w:fldChar w:fldCharType="begin"/>
      </w:r>
      <w:r w:rsidR="008F15B5">
        <w:rPr>
          <w:sz w:val="24"/>
          <w:szCs w:val="24"/>
        </w:rPr>
        <w:instrText xml:space="preserve"> REF a \h </w:instrText>
      </w:r>
      <w:r w:rsidR="008F15B5">
        <w:rPr>
          <w:sz w:val="24"/>
          <w:szCs w:val="24"/>
        </w:rPr>
      </w:r>
      <w:r w:rsidR="008F15B5">
        <w:rPr>
          <w:sz w:val="24"/>
          <w:szCs w:val="24"/>
        </w:rPr>
        <w:fldChar w:fldCharType="separate"/>
      </w:r>
      <w:r w:rsidR="004966BD">
        <w:rPr>
          <w:noProof/>
          <w:sz w:val="24"/>
          <w:szCs w:val="24"/>
        </w:rPr>
        <w:t>27</w:t>
      </w:r>
      <w:r w:rsidR="008F15B5">
        <w:rPr>
          <w:sz w:val="24"/>
          <w:szCs w:val="24"/>
        </w:rPr>
        <w:fldChar w:fldCharType="end"/>
      </w:r>
      <w:r w:rsidRPr="001C3B58">
        <w:rPr>
          <w:sz w:val="24"/>
          <w:szCs w:val="24"/>
        </w:rPr>
        <w:t>)</w:t>
      </w:r>
      <w:r w:rsidRPr="001C3B58">
        <w:rPr>
          <w:sz w:val="24"/>
          <w:szCs w:val="24"/>
        </w:rPr>
        <w:t>式は，二値変数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1C3B58">
        <w:rPr>
          <w:sz w:val="24"/>
          <w:szCs w:val="24"/>
        </w:rPr>
        <w:t>と</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1C3B58">
        <w:rPr>
          <w:sz w:val="24"/>
          <w:szCs w:val="24"/>
        </w:rPr>
        <w:t>の積を表す補助二値変数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を線形制約で表現するための関係である。すなわち，</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は</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=1</m:t>
        </m:r>
      </m:oMath>
      <w:r w:rsidRPr="001C3B58">
        <w:rPr>
          <w:sz w:val="24"/>
          <w:szCs w:val="24"/>
        </w:rPr>
        <w:t>かつ</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=1</m:t>
        </m:r>
      </m:oMath>
      <w:r w:rsidRPr="001C3B58">
        <w:rPr>
          <w:sz w:val="24"/>
          <w:szCs w:val="24"/>
        </w:rPr>
        <w:t>のときに限り</w:t>
      </w:r>
      <w:r w:rsidRPr="001C3B58">
        <w:rPr>
          <w:sz w:val="24"/>
          <w:szCs w:val="24"/>
        </w:rPr>
        <w:t>1</w:t>
      </w:r>
      <w:r w:rsidRPr="001C3B58">
        <w:rPr>
          <w:sz w:val="24"/>
          <w:szCs w:val="24"/>
        </w:rPr>
        <w:t>を取り，それ以外では</w:t>
      </w:r>
      <w:r w:rsidRPr="001C3B58">
        <w:rPr>
          <w:sz w:val="24"/>
          <w:szCs w:val="24"/>
        </w:rPr>
        <w:t>0</w:t>
      </w:r>
      <w:r w:rsidRPr="001C3B58">
        <w:rPr>
          <w:sz w:val="24"/>
          <w:szCs w:val="24"/>
        </w:rPr>
        <w:t>となるように拘束される。</w:t>
      </w:r>
    </w:p>
    <w:p w14:paraId="495A8B83" w14:textId="73BA5CC4" w:rsidR="008F15B5" w:rsidRPr="00F9056C" w:rsidRDefault="008F15B5"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8AC2A33" w14:textId="77777777" w:rsidTr="00186672">
        <w:tc>
          <w:tcPr>
            <w:tcW w:w="7861" w:type="dxa"/>
          </w:tcPr>
          <w:p w14:paraId="31A701FF" w14:textId="58122973" w:rsidR="008F15B5" w:rsidRPr="005120F2" w:rsidRDefault="0000000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j+1</m:t>
                    </m:r>
                  </m:sub>
                </m:sSub>
                <m:r>
                  <w:rPr>
                    <w:rFonts w:ascii="Cambria Math" w:hAnsi="Cambria Math"/>
                    <w:sz w:val="24"/>
                    <w:szCs w:val="24"/>
                  </w:rPr>
                  <m:t>,  i=1</m:t>
                </m:r>
              </m:oMath>
            </m:oMathPara>
          </w:p>
        </w:tc>
        <w:tc>
          <w:tcPr>
            <w:tcW w:w="643" w:type="dxa"/>
            <w:vAlign w:val="center"/>
          </w:tcPr>
          <w:p w14:paraId="6F047291" w14:textId="18DE123C" w:rsidR="008F15B5" w:rsidRDefault="008F15B5" w:rsidP="00186672">
            <w:pPr>
              <w:widowControl/>
              <w:jc w:val="center"/>
              <w:rPr>
                <w:sz w:val="24"/>
                <w:szCs w:val="24"/>
              </w:rPr>
            </w:pPr>
            <w:r>
              <w:rPr>
                <w:rFonts w:hint="eastAsia"/>
                <w:sz w:val="24"/>
                <w:szCs w:val="24"/>
              </w:rPr>
              <w:t>(</w:t>
            </w:r>
            <w:bookmarkStart w:id="34" w:name="b"/>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28</w:t>
            </w:r>
            <w:r>
              <w:rPr>
                <w:sz w:val="24"/>
                <w:szCs w:val="24"/>
              </w:rPr>
              <w:fldChar w:fldCharType="end"/>
            </w:r>
            <w:bookmarkEnd w:id="34"/>
            <w:r>
              <w:rPr>
                <w:rFonts w:hint="eastAsia"/>
                <w:sz w:val="24"/>
                <w:szCs w:val="24"/>
              </w:rPr>
              <w:t>)</w:t>
            </w:r>
          </w:p>
        </w:tc>
      </w:tr>
    </w:tbl>
    <w:p w14:paraId="20B557C8" w14:textId="77777777" w:rsidR="00F9056C" w:rsidRDefault="00F9056C" w:rsidP="008F15B5">
      <w:pPr>
        <w:widowControl/>
        <w:rPr>
          <w:sz w:val="24"/>
          <w:szCs w:val="24"/>
        </w:rPr>
      </w:pPr>
    </w:p>
    <w:p w14:paraId="49F2BB4A" w14:textId="634B11D1" w:rsidR="00F9056C" w:rsidRPr="00006533" w:rsidRDefault="00F9056C" w:rsidP="00617756">
      <w:pPr>
        <w:widowControl/>
        <w:ind w:firstLineChars="100" w:firstLine="240"/>
        <w:rPr>
          <w:sz w:val="24"/>
          <w:szCs w:val="24"/>
        </w:rPr>
      </w:pPr>
      <w:r w:rsidRPr="00F9056C">
        <w:rPr>
          <w:sz w:val="24"/>
          <w:szCs w:val="24"/>
        </w:rPr>
        <w:t>(</w:t>
      </w:r>
      <w:r w:rsidR="008F15B5">
        <w:rPr>
          <w:sz w:val="24"/>
          <w:szCs w:val="24"/>
        </w:rPr>
        <w:fldChar w:fldCharType="begin"/>
      </w:r>
      <w:r w:rsidR="008F15B5">
        <w:rPr>
          <w:sz w:val="24"/>
          <w:szCs w:val="24"/>
        </w:rPr>
        <w:instrText xml:space="preserve"> REF b \h </w:instrText>
      </w:r>
      <w:r w:rsidR="008F15B5">
        <w:rPr>
          <w:sz w:val="24"/>
          <w:szCs w:val="24"/>
        </w:rPr>
      </w:r>
      <w:r w:rsidR="008F15B5">
        <w:rPr>
          <w:sz w:val="24"/>
          <w:szCs w:val="24"/>
        </w:rPr>
        <w:fldChar w:fldCharType="separate"/>
      </w:r>
      <w:r w:rsidR="004966BD">
        <w:rPr>
          <w:noProof/>
          <w:sz w:val="24"/>
          <w:szCs w:val="24"/>
        </w:rPr>
        <w:t>28</w:t>
      </w:r>
      <w:r w:rsidR="008F15B5">
        <w:rPr>
          <w:sz w:val="24"/>
          <w:szCs w:val="24"/>
        </w:rPr>
        <w:fldChar w:fldCharType="end"/>
      </w:r>
      <w:r w:rsidRPr="00F9056C">
        <w:rPr>
          <w:sz w:val="24"/>
          <w:szCs w:val="24"/>
        </w:rPr>
        <w:t>)</w:t>
      </w:r>
      <w:r w:rsidRPr="00F9056C">
        <w:rPr>
          <w:sz w:val="24"/>
          <w:szCs w:val="24"/>
        </w:rPr>
        <w:t>式は，</w:t>
      </w:r>
      <w:r w:rsidRPr="00F9056C">
        <w:rPr>
          <w:sz w:val="24"/>
          <w:szCs w:val="24"/>
        </w:rPr>
        <w:t>SOC</w:t>
      </w:r>
      <w:r w:rsidRPr="00F9056C">
        <w:rPr>
          <w:sz w:val="24"/>
          <w:szCs w:val="24"/>
        </w:rPr>
        <w:t>方向の増分変数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（第</w:t>
      </w:r>
      <w:r w:rsidRPr="00F9056C">
        <w:rPr>
          <w:sz w:val="24"/>
          <w:szCs w:val="24"/>
        </w:rPr>
        <w:t>1</w:t>
      </w:r>
      <w:r w:rsidRPr="00F9056C">
        <w:rPr>
          <w:sz w:val="24"/>
          <w:szCs w:val="24"/>
        </w:rPr>
        <w:t>区間）に対して，区間長</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F9056C">
        <w:rPr>
          <w:sz w:val="24"/>
          <w:szCs w:val="24"/>
        </w:rPr>
        <w:t>と選択変数</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を用いた上下限を与える。ここで上限側</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により，未選択（</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=0</m:t>
        </m:r>
      </m:oMath>
      <w:r w:rsidRPr="00F9056C">
        <w:rPr>
          <w:sz w:val="24"/>
          <w:szCs w:val="24"/>
        </w:rPr>
        <w:t>）では</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=0</m:t>
        </m:r>
      </m:oMath>
      <w:r w:rsidRPr="00F9056C">
        <w:rPr>
          <w:sz w:val="24"/>
          <w:szCs w:val="24"/>
        </w:rPr>
        <w:t>が強制される。一方，下限側</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1,j-1,t</m:t>
            </m:r>
          </m:sub>
        </m:sSub>
      </m:oMath>
      <w:r w:rsidRPr="00F9056C">
        <w:rPr>
          <w:sz w:val="24"/>
          <w:szCs w:val="24"/>
        </w:rPr>
        <w:t>により，当該区間が有効化される条件（</w:t>
      </w:r>
      <m:oMath>
        <m:r>
          <w:rPr>
            <w:rFonts w:ascii="Cambria Math" w:hAnsi="Cambria Math"/>
            <w:sz w:val="24"/>
            <w:szCs w:val="24"/>
          </w:rPr>
          <m:t>W2=1</m:t>
        </m:r>
      </m:oMath>
      <w:r w:rsidRPr="00F9056C">
        <w:rPr>
          <w:sz w:val="24"/>
          <w:szCs w:val="24"/>
        </w:rPr>
        <w:t>）と整合する形で増分が与えられる。</w:t>
      </w:r>
    </w:p>
    <w:p w14:paraId="79B2542C" w14:textId="09E7A616" w:rsidR="00617756" w:rsidRPr="00F9056C" w:rsidRDefault="00617756"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07144B1" w14:textId="77777777" w:rsidTr="00186672">
        <w:tc>
          <w:tcPr>
            <w:tcW w:w="7861" w:type="dxa"/>
          </w:tcPr>
          <w:p w14:paraId="4EEC884A" w14:textId="103EB5DA" w:rsidR="008F15B5" w:rsidRPr="005120F2" w:rsidRDefault="0000000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i-1,j+1,t</m:t>
                    </m:r>
                  </m:sub>
                </m:sSub>
                <m:r>
                  <w:rPr>
                    <w:rFonts w:ascii="Cambria Math" w:hAnsi="Cambria Math"/>
                    <w:sz w:val="24"/>
                    <w:szCs w:val="24"/>
                  </w:rPr>
                  <m:t>,  2≤i≤9</m:t>
                </m:r>
              </m:oMath>
            </m:oMathPara>
          </w:p>
        </w:tc>
        <w:tc>
          <w:tcPr>
            <w:tcW w:w="643" w:type="dxa"/>
            <w:vAlign w:val="center"/>
          </w:tcPr>
          <w:p w14:paraId="633557AC" w14:textId="5B105B8E" w:rsidR="008F15B5" w:rsidRDefault="008F15B5" w:rsidP="00186672">
            <w:pPr>
              <w:widowControl/>
              <w:jc w:val="center"/>
              <w:rPr>
                <w:sz w:val="24"/>
                <w:szCs w:val="24"/>
              </w:rPr>
            </w:pPr>
            <w:r>
              <w:rPr>
                <w:rFonts w:hint="eastAsia"/>
                <w:sz w:val="24"/>
                <w:szCs w:val="24"/>
              </w:rPr>
              <w:t>(</w:t>
            </w:r>
            <w:bookmarkStart w:id="35" w:name="c"/>
            <w:bookmarkStart w:id="36" w:name="d"/>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29</w:t>
            </w:r>
            <w:r>
              <w:rPr>
                <w:sz w:val="24"/>
                <w:szCs w:val="24"/>
              </w:rPr>
              <w:fldChar w:fldCharType="end"/>
            </w:r>
            <w:bookmarkEnd w:id="35"/>
            <w:bookmarkEnd w:id="36"/>
            <w:r>
              <w:rPr>
                <w:rFonts w:hint="eastAsia"/>
                <w:sz w:val="24"/>
                <w:szCs w:val="24"/>
              </w:rPr>
              <w:t>)</w:t>
            </w:r>
          </w:p>
        </w:tc>
      </w:tr>
    </w:tbl>
    <w:p w14:paraId="0F6B8D36" w14:textId="77777777" w:rsidR="00F9056C" w:rsidRDefault="00F9056C" w:rsidP="004F5DD1">
      <w:pPr>
        <w:widowControl/>
        <w:ind w:firstLineChars="100" w:firstLine="240"/>
        <w:rPr>
          <w:sz w:val="24"/>
          <w:szCs w:val="24"/>
        </w:rPr>
      </w:pPr>
    </w:p>
    <w:p w14:paraId="393B1CCC" w14:textId="1B55D853" w:rsidR="00235FC1" w:rsidRDefault="00235FC1" w:rsidP="00235FC1">
      <w:pPr>
        <w:widowControl/>
        <w:ind w:firstLineChars="100" w:firstLine="240"/>
        <w:rPr>
          <w:sz w:val="24"/>
          <w:szCs w:val="24"/>
        </w:rPr>
      </w:pPr>
      <w:r w:rsidRPr="00235FC1">
        <w:rPr>
          <w:sz w:val="24"/>
          <w:szCs w:val="24"/>
        </w:rPr>
        <w:t>(</w:t>
      </w:r>
      <w:r w:rsidR="004A1E47">
        <w:rPr>
          <w:sz w:val="24"/>
          <w:szCs w:val="24"/>
        </w:rPr>
        <w:fldChar w:fldCharType="begin"/>
      </w:r>
      <w:r w:rsidR="004A1E47">
        <w:rPr>
          <w:sz w:val="24"/>
          <w:szCs w:val="24"/>
        </w:rPr>
        <w:instrText xml:space="preserve"> REF d \h </w:instrText>
      </w:r>
      <w:r w:rsidR="004A1E47">
        <w:rPr>
          <w:sz w:val="24"/>
          <w:szCs w:val="24"/>
        </w:rPr>
      </w:r>
      <w:r w:rsidR="004A1E47">
        <w:rPr>
          <w:sz w:val="24"/>
          <w:szCs w:val="24"/>
        </w:rPr>
        <w:fldChar w:fldCharType="separate"/>
      </w:r>
      <w:r w:rsidR="004966BD">
        <w:rPr>
          <w:noProof/>
          <w:sz w:val="24"/>
          <w:szCs w:val="24"/>
        </w:rPr>
        <w:t>29</w:t>
      </w:r>
      <w:r w:rsidR="004A1E47">
        <w:rPr>
          <w:sz w:val="24"/>
          <w:szCs w:val="24"/>
        </w:rPr>
        <w:fldChar w:fldCharType="end"/>
      </w:r>
      <w:r w:rsidRPr="00235FC1">
        <w:rPr>
          <w:sz w:val="24"/>
          <w:szCs w:val="24"/>
        </w:rPr>
        <w:t>)</w:t>
      </w:r>
      <w:r w:rsidRPr="00235FC1">
        <w:rPr>
          <w:sz w:val="24"/>
          <w:szCs w:val="24"/>
        </w:rPr>
        <w:t>式は，第</w:t>
      </w:r>
      <w:r w:rsidRPr="00235FC1">
        <w:rPr>
          <w:sz w:val="24"/>
          <w:szCs w:val="24"/>
        </w:rPr>
        <w:t>2</w:t>
      </w:r>
      <w:r w:rsidRPr="00235FC1">
        <w:rPr>
          <w:sz w:val="24"/>
          <w:szCs w:val="24"/>
        </w:rPr>
        <w:t>区間から第</w:t>
      </w:r>
      <w:r w:rsidRPr="00235FC1">
        <w:rPr>
          <w:sz w:val="24"/>
          <w:szCs w:val="24"/>
        </w:rPr>
        <w:t>9</w:t>
      </w:r>
      <w:r w:rsidRPr="00235FC1">
        <w:rPr>
          <w:sz w:val="24"/>
          <w:szCs w:val="24"/>
        </w:rPr>
        <w:t>区間（</w:t>
      </w:r>
      <m:oMath>
        <m:r>
          <w:rPr>
            <w:rFonts w:ascii="Cambria Math" w:hAnsi="Cambria Math"/>
            <w:sz w:val="24"/>
            <w:szCs w:val="24"/>
          </w:rPr>
          <m:t>2≤i≤9</m:t>
        </m:r>
      </m:oMath>
      <w:r w:rsidRPr="00235FC1">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235FC1">
        <w:rPr>
          <w:sz w:val="24"/>
          <w:szCs w:val="24"/>
        </w:rPr>
        <w:t>を拘束する。下限</w:t>
      </w:r>
      <w:r w:rsidRPr="00235FC1">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i,j-1,t</m:t>
            </m:r>
          </m:sub>
        </m:sSub>
      </m:oMath>
      <w:r w:rsidRPr="00235FC1">
        <w:rPr>
          <w:sz w:val="24"/>
          <w:szCs w:val="24"/>
        </w:rPr>
        <w:t>は，当該区間が有効でない場合に</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235FC1">
        <w:rPr>
          <w:sz w:val="24"/>
          <w:szCs w:val="24"/>
        </w:rPr>
        <w:t>となることを保証する。上限</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i-1,j-1,t</m:t>
            </m:r>
          </m:sub>
        </m:sSub>
      </m:oMath>
      <w:r w:rsidRPr="00235FC1">
        <w:rPr>
          <w:sz w:val="24"/>
          <w:szCs w:val="24"/>
        </w:rPr>
        <w:t>は，前区間が有効でないのに後区間だけが有効となることを禁止し，区分線形の逐次的な到達構造（低い区間から順に埋まる）を担保する。</w:t>
      </w:r>
    </w:p>
    <w:p w14:paraId="0DEEF8C1" w14:textId="77777777" w:rsidR="00356871" w:rsidRDefault="00356871" w:rsidP="0035687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56871" w14:paraId="71A366D4" w14:textId="77777777" w:rsidTr="00186672">
        <w:tc>
          <w:tcPr>
            <w:tcW w:w="7861" w:type="dxa"/>
          </w:tcPr>
          <w:p w14:paraId="403197C5" w14:textId="1A648BC0" w:rsidR="00356871" w:rsidRPr="005120F2" w:rsidRDefault="00356871" w:rsidP="00356871">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10,j+1,t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9,j,t</m:t>
                    </m:r>
                  </m:sub>
                </m:sSub>
                <m:r>
                  <w:rPr>
                    <w:rFonts w:ascii="Cambria Math" w:hAnsi="Cambria Math"/>
                    <w:sz w:val="24"/>
                    <w:szCs w:val="24"/>
                  </w:rPr>
                  <m:t>,  i=10</m:t>
                </m:r>
              </m:oMath>
            </m:oMathPara>
          </w:p>
        </w:tc>
        <w:tc>
          <w:tcPr>
            <w:tcW w:w="643" w:type="dxa"/>
            <w:vAlign w:val="center"/>
          </w:tcPr>
          <w:p w14:paraId="49984532" w14:textId="5296DDFC" w:rsidR="00356871" w:rsidRDefault="00356871" w:rsidP="00186672">
            <w:pPr>
              <w:widowControl/>
              <w:jc w:val="center"/>
              <w:rPr>
                <w:sz w:val="24"/>
                <w:szCs w:val="24"/>
              </w:rPr>
            </w:pPr>
            <w:r>
              <w:rPr>
                <w:rFonts w:hint="eastAsia"/>
                <w:sz w:val="24"/>
                <w:szCs w:val="24"/>
              </w:rPr>
              <w:t>(</w:t>
            </w:r>
            <w:bookmarkStart w:id="37" w:name="e"/>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30</w:t>
            </w:r>
            <w:r>
              <w:rPr>
                <w:sz w:val="24"/>
                <w:szCs w:val="24"/>
              </w:rPr>
              <w:fldChar w:fldCharType="end"/>
            </w:r>
            <w:bookmarkEnd w:id="37"/>
            <w:r>
              <w:rPr>
                <w:rFonts w:hint="eastAsia"/>
                <w:sz w:val="24"/>
                <w:szCs w:val="24"/>
              </w:rPr>
              <w:t>)</w:t>
            </w:r>
          </w:p>
        </w:tc>
      </w:tr>
    </w:tbl>
    <w:p w14:paraId="2CEC719F" w14:textId="77777777" w:rsidR="00235FC1" w:rsidRDefault="00235FC1" w:rsidP="00356871">
      <w:pPr>
        <w:widowControl/>
        <w:rPr>
          <w:sz w:val="24"/>
          <w:szCs w:val="24"/>
        </w:rPr>
      </w:pPr>
    </w:p>
    <w:p w14:paraId="79185BAF" w14:textId="1298B21E" w:rsidR="00EF5EDF" w:rsidRDefault="00EF5EDF" w:rsidP="00EF5EDF">
      <w:pPr>
        <w:widowControl/>
        <w:ind w:firstLineChars="100" w:firstLine="240"/>
        <w:rPr>
          <w:sz w:val="24"/>
          <w:szCs w:val="24"/>
        </w:rPr>
      </w:pPr>
      <w:r w:rsidRPr="006E61A6">
        <w:rPr>
          <w:sz w:val="24"/>
          <w:szCs w:val="24"/>
        </w:rPr>
        <w:t>(</w:t>
      </w:r>
      <w:r w:rsidR="00945977">
        <w:rPr>
          <w:sz w:val="24"/>
          <w:szCs w:val="24"/>
        </w:rPr>
        <w:fldChar w:fldCharType="begin"/>
      </w:r>
      <w:r w:rsidR="00945977">
        <w:rPr>
          <w:sz w:val="24"/>
          <w:szCs w:val="24"/>
        </w:rPr>
        <w:instrText xml:space="preserve"> REF e \h </w:instrText>
      </w:r>
      <w:r w:rsidR="00945977">
        <w:rPr>
          <w:sz w:val="24"/>
          <w:szCs w:val="24"/>
        </w:rPr>
      </w:r>
      <w:r w:rsidR="00945977">
        <w:rPr>
          <w:sz w:val="24"/>
          <w:szCs w:val="24"/>
        </w:rPr>
        <w:fldChar w:fldCharType="separate"/>
      </w:r>
      <w:r w:rsidR="004966BD">
        <w:rPr>
          <w:noProof/>
          <w:sz w:val="24"/>
          <w:szCs w:val="24"/>
        </w:rPr>
        <w:t>30</w:t>
      </w:r>
      <w:r w:rsidR="00945977">
        <w:rPr>
          <w:sz w:val="24"/>
          <w:szCs w:val="24"/>
        </w:rPr>
        <w:fldChar w:fldCharType="end"/>
      </w:r>
      <w:r w:rsidRPr="006E61A6">
        <w:rPr>
          <w:sz w:val="24"/>
          <w:szCs w:val="24"/>
        </w:rPr>
        <w:t>)</w:t>
      </w:r>
      <w:r w:rsidRPr="006E61A6">
        <w:rPr>
          <w:sz w:val="24"/>
          <w:szCs w:val="24"/>
        </w:rPr>
        <w:t>式は，最終区間（</w:t>
      </w:r>
      <m:oMath>
        <m:r>
          <w:rPr>
            <w:rFonts w:ascii="Cambria Math" w:hAnsi="Cambria Math"/>
            <w:sz w:val="24"/>
            <w:szCs w:val="24"/>
          </w:rPr>
          <m:t>i=10</m:t>
        </m:r>
      </m:oMath>
      <w:r w:rsidRPr="006E61A6">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10,j,t</m:t>
            </m:r>
          </m:sub>
        </m:sSub>
      </m:oMath>
      <w:r w:rsidRPr="006E61A6">
        <w:rPr>
          <w:sz w:val="24"/>
          <w:szCs w:val="24"/>
        </w:rPr>
        <w:t>に対する端点処理である。非負制約を明示したうえで，上限を</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9,j-1,t</m:t>
            </m:r>
          </m:sub>
        </m:sSub>
      </m:oMath>
      <w:r w:rsidRPr="006E61A6">
        <w:rPr>
          <w:sz w:val="24"/>
          <w:szCs w:val="24"/>
        </w:rPr>
        <w:t>により与えることで，直前区間の成立と整合しない最終区間の単独発現を防ぐ。</w:t>
      </w:r>
    </w:p>
    <w:p w14:paraId="7E487213" w14:textId="77777777" w:rsidR="00945977" w:rsidRPr="00006533" w:rsidRDefault="00945977" w:rsidP="00EF5EDF">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45977" w14:paraId="1541634D" w14:textId="77777777" w:rsidTr="00186672">
        <w:tc>
          <w:tcPr>
            <w:tcW w:w="7861" w:type="dxa"/>
          </w:tcPr>
          <w:p w14:paraId="2A311DFF" w14:textId="00567FAF" w:rsidR="00945977" w:rsidRPr="005120F2" w:rsidRDefault="00945977" w:rsidP="00945977">
            <w:pPr>
              <w:widowControl/>
              <w:ind w:firstLineChars="100" w:firstLine="240"/>
              <w:rPr>
                <w:sz w:val="24"/>
                <w:szCs w:val="24"/>
              </w:rPr>
            </w:pPr>
            <m:oMathPara>
              <m:oMath>
                <m:r>
                  <w:rPr>
                    <w:rFonts w:ascii="Cambria Math" w:hAnsi="Cambria Math"/>
                    <w:sz w:val="24"/>
                    <w:szCs w:val="24"/>
                  </w:rPr>
                  <w:lastRenderedPageBreak/>
                  <m:t xml:space="preserve">0 ≤ </m:t>
                </m:r>
                <m:sSubSup>
                  <m:sSubSupPr>
                    <m:ctrlPr>
                      <w:rPr>
                        <w:rFonts w:ascii="Cambria Math" w:hAnsi="Cambria Math"/>
                        <w:i/>
                        <w:sz w:val="24"/>
                        <w:szCs w:val="24"/>
                      </w:rPr>
                    </m:ctrlPr>
                  </m:sSubSupPr>
                  <m:e>
                    <m:r>
                      <w:rPr>
                        <w:rFonts w:ascii="Cambria Math" w:hAnsi="Cambria Math"/>
                        <w:sz w:val="24"/>
                        <w:szCs w:val="24"/>
                      </w:rPr>
                      <m:t>Z3</m:t>
                    </m:r>
                  </m:e>
                  <m:sub>
                    <m:r>
                      <w:rPr>
                        <w:rFonts w:ascii="Cambria Math" w:hAnsi="Cambria Math"/>
                        <w:sz w:val="24"/>
                        <w:szCs w:val="24"/>
                      </w:rPr>
                      <m:t>i,t</m:t>
                    </m:r>
                  </m:sub>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 1</m:t>
                </m:r>
              </m:oMath>
            </m:oMathPara>
          </w:p>
        </w:tc>
        <w:tc>
          <w:tcPr>
            <w:tcW w:w="643" w:type="dxa"/>
            <w:vAlign w:val="center"/>
          </w:tcPr>
          <w:p w14:paraId="39588DB6" w14:textId="133D8B1A" w:rsidR="00945977" w:rsidRDefault="00945977" w:rsidP="00186672">
            <w:pPr>
              <w:widowControl/>
              <w:jc w:val="center"/>
              <w:rPr>
                <w:sz w:val="24"/>
                <w:szCs w:val="24"/>
              </w:rPr>
            </w:pPr>
            <w:r>
              <w:rPr>
                <w:rFonts w:hint="eastAsia"/>
                <w:sz w:val="24"/>
                <w:szCs w:val="24"/>
              </w:rPr>
              <w:t>(</w:t>
            </w:r>
            <w:bookmarkStart w:id="38" w:name="f"/>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31</w:t>
            </w:r>
            <w:r>
              <w:rPr>
                <w:sz w:val="24"/>
                <w:szCs w:val="24"/>
              </w:rPr>
              <w:fldChar w:fldCharType="end"/>
            </w:r>
            <w:bookmarkEnd w:id="38"/>
            <w:r>
              <w:rPr>
                <w:rFonts w:hint="eastAsia"/>
                <w:sz w:val="24"/>
                <w:szCs w:val="24"/>
              </w:rPr>
              <w:t>)</w:t>
            </w:r>
          </w:p>
        </w:tc>
      </w:tr>
    </w:tbl>
    <w:p w14:paraId="4497A0C2" w14:textId="77777777" w:rsidR="00E4458C" w:rsidRDefault="00E4458C" w:rsidP="00945977">
      <w:pPr>
        <w:widowControl/>
        <w:rPr>
          <w:sz w:val="24"/>
          <w:szCs w:val="24"/>
        </w:rPr>
      </w:pPr>
    </w:p>
    <w:p w14:paraId="3D902534" w14:textId="406935D7" w:rsidR="007D7FBC" w:rsidRPr="007D7FBC" w:rsidRDefault="00000000" w:rsidP="007D7FBC">
      <w:pPr>
        <w:widowControl/>
        <w:ind w:firstLineChars="100" w:firstLine="240"/>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7D7FBC">
        <w:rPr>
          <w:rFonts w:hint="eastAsia"/>
          <w:sz w:val="24"/>
          <w:szCs w:val="24"/>
        </w:rPr>
        <w:t>:</w:t>
      </w:r>
      <w:r w:rsidR="007D7FBC" w:rsidRPr="00625813">
        <w:rPr>
          <w:sz w:val="24"/>
          <w:szCs w:val="24"/>
        </w:rPr>
        <w:t>SOC</w:t>
      </w:r>
      <w:r w:rsidR="007D7FBC" w:rsidRPr="00625813">
        <w:rPr>
          <w:sz w:val="24"/>
          <w:szCs w:val="24"/>
        </w:rPr>
        <w:t>方向</w:t>
      </w:r>
      <w:r w:rsidR="007D7FBC">
        <w:rPr>
          <w:rFonts w:hint="eastAsia"/>
          <w:sz w:val="24"/>
          <w:szCs w:val="24"/>
        </w:rPr>
        <w:t>セル</w:t>
      </w:r>
      <m:oMath>
        <m:r>
          <w:rPr>
            <w:rFonts w:ascii="Cambria Math" w:hAnsi="Cambria Math"/>
            <w:sz w:val="24"/>
            <w:szCs w:val="24"/>
          </w:rPr>
          <m:t>i</m:t>
        </m:r>
      </m:oMath>
      <w:r w:rsidR="007D7FBC" w:rsidRPr="00625813">
        <w:rPr>
          <w:sz w:val="24"/>
          <w:szCs w:val="24"/>
        </w:rPr>
        <w:t>DoD</w:t>
      </w:r>
      <w:r w:rsidR="007D7FBC" w:rsidRPr="00625813">
        <w:rPr>
          <w:sz w:val="24"/>
          <w:szCs w:val="24"/>
        </w:rPr>
        <w:t>方向</w:t>
      </w:r>
      <w:r w:rsidR="007D7FBC">
        <w:rPr>
          <w:rFonts w:hint="eastAsia"/>
          <w:sz w:val="24"/>
          <w:szCs w:val="24"/>
        </w:rPr>
        <w:t>セル</w:t>
      </w:r>
      <m:oMath>
        <m:r>
          <w:rPr>
            <w:rFonts w:ascii="Cambria Math" w:hAnsi="Cambria Math"/>
            <w:sz w:val="24"/>
            <w:szCs w:val="24"/>
          </w:rPr>
          <m:t>j</m:t>
        </m:r>
      </m:oMath>
      <w:r w:rsidR="007D7FBC" w:rsidRPr="00625813">
        <w:rPr>
          <w:sz w:val="24"/>
          <w:szCs w:val="24"/>
        </w:rPr>
        <w:t>が同時に選択された格子点を表すバイナリ変数</w:t>
      </w:r>
    </w:p>
    <w:p w14:paraId="5B931A3B" w14:textId="77777777" w:rsidR="007D7FBC" w:rsidRPr="00235FC1" w:rsidRDefault="007D7FBC" w:rsidP="00945977">
      <w:pPr>
        <w:widowControl/>
        <w:rPr>
          <w:sz w:val="24"/>
          <w:szCs w:val="24"/>
        </w:rPr>
      </w:pPr>
    </w:p>
    <w:p w14:paraId="064E3289" w14:textId="0166EA1F" w:rsidR="00EB6E91" w:rsidRDefault="00EB6E91" w:rsidP="00EB6E91">
      <w:pPr>
        <w:widowControl/>
        <w:ind w:firstLineChars="100" w:firstLine="240"/>
        <w:rPr>
          <w:sz w:val="24"/>
          <w:szCs w:val="24"/>
        </w:rPr>
      </w:pPr>
      <w:r w:rsidRPr="00EB6E91">
        <w:rPr>
          <w:sz w:val="24"/>
          <w:szCs w:val="24"/>
        </w:rPr>
        <w:t>(</w:t>
      </w:r>
      <w:r w:rsidR="00B8676D">
        <w:rPr>
          <w:sz w:val="24"/>
          <w:szCs w:val="24"/>
        </w:rPr>
        <w:fldChar w:fldCharType="begin"/>
      </w:r>
      <w:r w:rsidR="00B8676D">
        <w:rPr>
          <w:sz w:val="24"/>
          <w:szCs w:val="24"/>
        </w:rPr>
        <w:instrText xml:space="preserve"> REF f \h </w:instrText>
      </w:r>
      <w:r w:rsidR="00B8676D">
        <w:rPr>
          <w:sz w:val="24"/>
          <w:szCs w:val="24"/>
        </w:rPr>
      </w:r>
      <w:r w:rsidR="00B8676D">
        <w:rPr>
          <w:sz w:val="24"/>
          <w:szCs w:val="24"/>
        </w:rPr>
        <w:fldChar w:fldCharType="separate"/>
      </w:r>
      <w:r w:rsidR="004966BD">
        <w:rPr>
          <w:noProof/>
          <w:sz w:val="24"/>
          <w:szCs w:val="24"/>
        </w:rPr>
        <w:t>31</w:t>
      </w:r>
      <w:r w:rsidR="00B8676D">
        <w:rPr>
          <w:sz w:val="24"/>
          <w:szCs w:val="24"/>
        </w:rPr>
        <w:fldChar w:fldCharType="end"/>
      </w:r>
      <w:r w:rsidRPr="00EB6E91">
        <w:rPr>
          <w:sz w:val="24"/>
          <w:szCs w:val="24"/>
        </w:rPr>
        <w:t>)</w:t>
      </w:r>
      <w:r w:rsidRPr="00EB6E91">
        <w:rPr>
          <w:sz w:val="24"/>
          <w:szCs w:val="24"/>
        </w:rPr>
        <w:t>式は，区間選択を表す二値</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i,j</m:t>
            </m:r>
          </m:sub>
        </m:sSub>
      </m:oMath>
      <w:r w:rsidRPr="00EB6E91">
        <w:rPr>
          <w:sz w:val="24"/>
          <w:szCs w:val="24"/>
        </w:rPr>
        <w:t>と</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EB6E91">
        <w:rPr>
          <w:sz w:val="24"/>
          <w:szCs w:val="24"/>
        </w:rPr>
        <w:t>の積を表す補助二値変数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EB6E91">
        <w:rPr>
          <w:sz w:val="24"/>
          <w:szCs w:val="24"/>
        </w:rPr>
        <w:t>を線形制約で表す関係である。これにより，</w:t>
      </w:r>
      <m:oMath>
        <m:r>
          <w:rPr>
            <w:rFonts w:ascii="Cambria Math" w:hAnsi="Cambria Math"/>
            <w:sz w:val="24"/>
            <w:szCs w:val="24"/>
          </w:rPr>
          <m:t>A</m:t>
        </m:r>
      </m:oMath>
      <w:r w:rsidRPr="00EB6E91">
        <w:rPr>
          <w:sz w:val="24"/>
          <w:szCs w:val="24"/>
        </w:rPr>
        <w:t xml:space="preserve"> </w:t>
      </w:r>
      <w:r w:rsidRPr="00EB6E91">
        <w:rPr>
          <w:sz w:val="24"/>
          <w:szCs w:val="24"/>
        </w:rPr>
        <w:t>は</w:t>
      </w:r>
      <w:r w:rsidRPr="00EB6E91">
        <w:rPr>
          <w:sz w:val="24"/>
          <w:szCs w:val="24"/>
        </w:rPr>
        <w:t>SOC</w:t>
      </w:r>
      <w:r w:rsidRPr="00EB6E91">
        <w:rPr>
          <w:sz w:val="24"/>
          <w:szCs w:val="24"/>
        </w:rPr>
        <w:t>方向セル</w:t>
      </w:r>
      <m:oMath>
        <m:r>
          <w:rPr>
            <w:rFonts w:ascii="Cambria Math" w:hAnsi="Cambria Math"/>
            <w:sz w:val="24"/>
            <w:szCs w:val="24"/>
          </w:rPr>
          <m:t>i</m:t>
        </m:r>
      </m:oMath>
      <w:r w:rsidRPr="00EB6E91">
        <w:rPr>
          <w:sz w:val="24"/>
          <w:szCs w:val="24"/>
        </w:rPr>
        <w:t>と</w:t>
      </w:r>
      <w:r w:rsidRPr="00EB6E91">
        <w:rPr>
          <w:sz w:val="24"/>
          <w:szCs w:val="24"/>
        </w:rPr>
        <w:t>DoD</w:t>
      </w:r>
      <w:r w:rsidRPr="00EB6E91">
        <w:rPr>
          <w:sz w:val="24"/>
          <w:szCs w:val="24"/>
        </w:rPr>
        <w:t>方向セル</w:t>
      </w:r>
      <m:oMath>
        <m:r>
          <w:rPr>
            <w:rFonts w:ascii="Cambria Math" w:hAnsi="Cambria Math"/>
            <w:sz w:val="24"/>
            <w:szCs w:val="24"/>
          </w:rPr>
          <m:t>j</m:t>
        </m:r>
      </m:oMath>
      <w:r w:rsidRPr="00EB6E91">
        <w:rPr>
          <w:sz w:val="24"/>
          <w:szCs w:val="24"/>
        </w:rPr>
        <w:t>が同時に選択された場合のみ</w:t>
      </w:r>
      <w:r w:rsidRPr="00EB6E91">
        <w:rPr>
          <w:sz w:val="24"/>
          <w:szCs w:val="24"/>
        </w:rPr>
        <w:t>1</w:t>
      </w:r>
      <w:r w:rsidRPr="00EB6E91">
        <w:rPr>
          <w:sz w:val="24"/>
          <w:szCs w:val="24"/>
        </w:rPr>
        <w:t>となるゲート変数として定義され，後続の重み変数の上下限制約と直接接続できる。</w:t>
      </w:r>
    </w:p>
    <w:p w14:paraId="47922214" w14:textId="77777777" w:rsidR="00B8676D" w:rsidRDefault="00B8676D" w:rsidP="00EB6E91">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B8676D" w14:paraId="4D93FD0B" w14:textId="77777777" w:rsidTr="00186672">
        <w:tc>
          <w:tcPr>
            <w:tcW w:w="7861" w:type="dxa"/>
          </w:tcPr>
          <w:p w14:paraId="073282F7" w14:textId="74B32A14" w:rsidR="00B8676D" w:rsidRPr="005120F2" w:rsidRDefault="00000000" w:rsidP="001866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m:t>
                </m:r>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oMath>
            </m:oMathPara>
          </w:p>
        </w:tc>
        <w:tc>
          <w:tcPr>
            <w:tcW w:w="643" w:type="dxa"/>
            <w:vAlign w:val="center"/>
          </w:tcPr>
          <w:p w14:paraId="37D6FC26" w14:textId="40BA4DD2" w:rsidR="00B8676D" w:rsidRDefault="00B8676D" w:rsidP="00186672">
            <w:pPr>
              <w:widowControl/>
              <w:jc w:val="center"/>
              <w:rPr>
                <w:sz w:val="24"/>
                <w:szCs w:val="24"/>
              </w:rPr>
            </w:pPr>
            <w:r>
              <w:rPr>
                <w:rFonts w:hint="eastAsia"/>
                <w:sz w:val="24"/>
                <w:szCs w:val="24"/>
              </w:rPr>
              <w:t>(</w:t>
            </w:r>
            <w:bookmarkStart w:id="39" w:name="g"/>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32</w:t>
            </w:r>
            <w:r>
              <w:rPr>
                <w:sz w:val="24"/>
                <w:szCs w:val="24"/>
              </w:rPr>
              <w:fldChar w:fldCharType="end"/>
            </w:r>
            <w:bookmarkEnd w:id="39"/>
            <w:r>
              <w:rPr>
                <w:rFonts w:hint="eastAsia"/>
                <w:sz w:val="24"/>
                <w:szCs w:val="24"/>
              </w:rPr>
              <w:t>)</w:t>
            </w:r>
          </w:p>
        </w:tc>
      </w:tr>
    </w:tbl>
    <w:p w14:paraId="742DCD2E" w14:textId="77777777" w:rsidR="00006533" w:rsidRDefault="00006533" w:rsidP="007D7FBC">
      <w:pPr>
        <w:widowControl/>
        <w:rPr>
          <w:sz w:val="24"/>
          <w:szCs w:val="24"/>
        </w:rPr>
      </w:pPr>
    </w:p>
    <w:p w14:paraId="5C99E757" w14:textId="2BD73445" w:rsidR="00E4458C" w:rsidRDefault="00BC6915" w:rsidP="002F2689">
      <w:pPr>
        <w:widowControl/>
        <w:ind w:firstLineChars="100" w:firstLine="240"/>
        <w:rPr>
          <w:sz w:val="24"/>
          <w:szCs w:val="24"/>
        </w:rPr>
      </w:pPr>
      <w:r w:rsidRPr="00BC6915">
        <w:rPr>
          <w:sz w:val="24"/>
          <w:szCs w:val="24"/>
        </w:rPr>
        <w:t>(</w:t>
      </w:r>
      <w:r w:rsidR="00B8676D">
        <w:rPr>
          <w:sz w:val="24"/>
          <w:szCs w:val="24"/>
        </w:rPr>
        <w:fldChar w:fldCharType="begin"/>
      </w:r>
      <w:r w:rsidR="00B8676D">
        <w:rPr>
          <w:sz w:val="24"/>
          <w:szCs w:val="24"/>
        </w:rPr>
        <w:instrText xml:space="preserve"> REF g \h </w:instrText>
      </w:r>
      <w:r w:rsidR="00B8676D">
        <w:rPr>
          <w:sz w:val="24"/>
          <w:szCs w:val="24"/>
        </w:rPr>
      </w:r>
      <w:r w:rsidR="00B8676D">
        <w:rPr>
          <w:sz w:val="24"/>
          <w:szCs w:val="24"/>
        </w:rPr>
        <w:fldChar w:fldCharType="separate"/>
      </w:r>
      <w:r w:rsidR="004966BD">
        <w:rPr>
          <w:noProof/>
          <w:sz w:val="24"/>
          <w:szCs w:val="24"/>
        </w:rPr>
        <w:t>32</w:t>
      </w:r>
      <w:r w:rsidR="00B8676D">
        <w:rPr>
          <w:sz w:val="24"/>
          <w:szCs w:val="24"/>
        </w:rPr>
        <w:fldChar w:fldCharType="end"/>
      </w:r>
      <w:r w:rsidRPr="00BC6915">
        <w:rPr>
          <w:sz w:val="24"/>
          <w:szCs w:val="24"/>
        </w:rPr>
        <w:t>)</w:t>
      </w:r>
      <w:r w:rsidRPr="00BC6915">
        <w:rPr>
          <w:sz w:val="24"/>
          <w:szCs w:val="24"/>
        </w:rPr>
        <w:t>式は，選択変数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BC6915">
        <w:rPr>
          <w:sz w:val="24"/>
          <w:szCs w:val="24"/>
        </w:rPr>
        <w:t>の和を用いて，重み変数（ここでは式中の変数）に上下限制約を与える。右辺・左辺に現れる総和の添字範囲をずらすことで，境界を含む</w:t>
      </w:r>
      <w:r>
        <w:rPr>
          <w:rFonts w:hint="eastAsia"/>
          <w:sz w:val="24"/>
          <w:szCs w:val="24"/>
        </w:rPr>
        <w:t>かどうか</w:t>
      </w:r>
      <w:r w:rsidRPr="00BC6915">
        <w:rPr>
          <w:sz w:val="24"/>
          <w:szCs w:val="24"/>
        </w:rPr>
        <w:t>の条件差を表現し，セル</w:t>
      </w:r>
      <w:r w:rsidR="00DD425A" w:rsidRPr="00BC6915">
        <w:rPr>
          <w:rFonts w:hint="eastAsia"/>
          <w:sz w:val="24"/>
          <w:szCs w:val="24"/>
        </w:rPr>
        <w:t>切り替え</w:t>
      </w:r>
      <w:r w:rsidRPr="00BC6915">
        <w:rPr>
          <w:sz w:val="24"/>
          <w:szCs w:val="24"/>
        </w:rPr>
        <w:t>位置と重みの整合を取る。結果として，未選択セルでは総和が</w:t>
      </w:r>
      <w:r w:rsidRPr="00BC6915">
        <w:rPr>
          <w:sz w:val="24"/>
          <w:szCs w:val="24"/>
        </w:rPr>
        <w:t>0</w:t>
      </w:r>
      <w:r w:rsidRPr="00BC6915">
        <w:rPr>
          <w:sz w:val="24"/>
          <w:szCs w:val="24"/>
        </w:rPr>
        <w:t>となり変数は</w:t>
      </w:r>
      <w:r w:rsidRPr="00BC6915">
        <w:rPr>
          <w:sz w:val="24"/>
          <w:szCs w:val="24"/>
        </w:rPr>
        <w:t>0</w:t>
      </w:r>
      <w:r w:rsidRPr="00BC6915">
        <w:rPr>
          <w:sz w:val="24"/>
          <w:szCs w:val="24"/>
        </w:rPr>
        <w:t>に拘束され，選択セルに対応する場合にのみ正の値を取り得る。</w:t>
      </w:r>
    </w:p>
    <w:p w14:paraId="7667D64F" w14:textId="77777777" w:rsidR="006D4252" w:rsidRDefault="006D4252" w:rsidP="006D4252">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6D4252" w14:paraId="5AEB8CF8" w14:textId="77777777" w:rsidTr="00186672">
        <w:tc>
          <w:tcPr>
            <w:tcW w:w="7861" w:type="dxa"/>
          </w:tcPr>
          <w:p w14:paraId="22BA29FF" w14:textId="0B6EF702" w:rsidR="006D4252" w:rsidRPr="005120F2" w:rsidRDefault="006D4252" w:rsidP="006D4252">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i,10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i,10,t</m:t>
                    </m:r>
                  </m:sub>
                </m:sSub>
              </m:oMath>
            </m:oMathPara>
          </w:p>
        </w:tc>
        <w:tc>
          <w:tcPr>
            <w:tcW w:w="643" w:type="dxa"/>
            <w:vAlign w:val="center"/>
          </w:tcPr>
          <w:p w14:paraId="5AE9EB0F" w14:textId="7F742C7F" w:rsidR="006D4252" w:rsidRDefault="006D4252" w:rsidP="00186672">
            <w:pPr>
              <w:widowControl/>
              <w:jc w:val="center"/>
              <w:rPr>
                <w:sz w:val="24"/>
                <w:szCs w:val="24"/>
              </w:rPr>
            </w:pPr>
            <w:r>
              <w:rPr>
                <w:rFonts w:hint="eastAsia"/>
                <w:sz w:val="24"/>
                <w:szCs w:val="24"/>
              </w:rPr>
              <w:t>(</w:t>
            </w:r>
            <w:bookmarkStart w:id="40" w:name="h"/>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33</w:t>
            </w:r>
            <w:r>
              <w:rPr>
                <w:sz w:val="24"/>
                <w:szCs w:val="24"/>
              </w:rPr>
              <w:fldChar w:fldCharType="end"/>
            </w:r>
            <w:bookmarkEnd w:id="40"/>
            <w:r>
              <w:rPr>
                <w:rFonts w:hint="eastAsia"/>
                <w:sz w:val="24"/>
                <w:szCs w:val="24"/>
              </w:rPr>
              <w:t>)</w:t>
            </w:r>
          </w:p>
        </w:tc>
      </w:tr>
    </w:tbl>
    <w:p w14:paraId="7131556C" w14:textId="77777777" w:rsidR="00F53D8B" w:rsidRDefault="00F53D8B" w:rsidP="006D4252">
      <w:pPr>
        <w:widowControl/>
        <w:rPr>
          <w:sz w:val="24"/>
          <w:szCs w:val="24"/>
        </w:rPr>
      </w:pPr>
    </w:p>
    <w:p w14:paraId="28B268AB" w14:textId="0D2AB3E2" w:rsidR="00DD425A" w:rsidRPr="002F2689" w:rsidRDefault="00DD425A" w:rsidP="00DD425A">
      <w:pPr>
        <w:widowControl/>
        <w:ind w:firstLineChars="100" w:firstLine="240"/>
        <w:rPr>
          <w:sz w:val="24"/>
          <w:szCs w:val="24"/>
        </w:rPr>
      </w:pPr>
      <w:r w:rsidRPr="00DD425A">
        <w:rPr>
          <w:sz w:val="24"/>
          <w:szCs w:val="24"/>
        </w:rPr>
        <w:t>(</w:t>
      </w:r>
      <w:r w:rsidR="006D4252">
        <w:rPr>
          <w:sz w:val="24"/>
          <w:szCs w:val="24"/>
        </w:rPr>
        <w:fldChar w:fldCharType="begin"/>
      </w:r>
      <w:r w:rsidR="006D4252">
        <w:rPr>
          <w:sz w:val="24"/>
          <w:szCs w:val="24"/>
        </w:rPr>
        <w:instrText xml:space="preserve"> REF h \h </w:instrText>
      </w:r>
      <w:r w:rsidR="006D4252">
        <w:rPr>
          <w:sz w:val="24"/>
          <w:szCs w:val="24"/>
        </w:rPr>
      </w:r>
      <w:r w:rsidR="006D4252">
        <w:rPr>
          <w:sz w:val="24"/>
          <w:szCs w:val="24"/>
        </w:rPr>
        <w:fldChar w:fldCharType="separate"/>
      </w:r>
      <w:r w:rsidR="004966BD">
        <w:rPr>
          <w:noProof/>
          <w:sz w:val="24"/>
          <w:szCs w:val="24"/>
        </w:rPr>
        <w:t>33</w:t>
      </w:r>
      <w:r w:rsidR="006D4252">
        <w:rPr>
          <w:sz w:val="24"/>
          <w:szCs w:val="24"/>
        </w:rPr>
        <w:fldChar w:fldCharType="end"/>
      </w:r>
      <w:r w:rsidRPr="00DD425A">
        <w:rPr>
          <w:sz w:val="24"/>
          <w:szCs w:val="24"/>
        </w:rPr>
        <w:t>)</w:t>
      </w:r>
      <w:r w:rsidRPr="00DD425A">
        <w:rPr>
          <w:sz w:val="24"/>
          <w:szCs w:val="24"/>
        </w:rPr>
        <w:t>式は，境界セル（例：</w:t>
      </w:r>
      <m:oMath>
        <m:r>
          <w:rPr>
            <w:rFonts w:ascii="Cambria Math" w:hAnsi="Cambria Math"/>
            <w:sz w:val="24"/>
            <w:szCs w:val="24"/>
          </w:rPr>
          <m:t>j=10</m:t>
        </m:r>
      </m:oMath>
      <w:r w:rsidRPr="00DD425A">
        <w:rPr>
          <w:sz w:val="24"/>
          <w:szCs w:val="24"/>
        </w:rPr>
        <w:t>）に対する端点処理である。</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w:r w:rsidRPr="00DD425A">
        <w:rPr>
          <w:sz w:val="24"/>
          <w:szCs w:val="24"/>
        </w:rPr>
        <w:t>が</w:t>
      </w:r>
      <m:oMath>
        <m:r>
          <w:rPr>
            <w:rFonts w:ascii="Cambria Math" w:hAnsi="Cambria Math"/>
            <w:sz w:val="24"/>
            <w:szCs w:val="24"/>
          </w:rPr>
          <m:t>0</m:t>
        </m:r>
      </m:oMath>
      <w:r w:rsidRPr="00DD425A">
        <w:rPr>
          <w:sz w:val="24"/>
          <w:szCs w:val="24"/>
        </w:rPr>
        <w:t>であれば</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m:t>
            </m:r>
          </m:sub>
        </m:sSub>
        <m:r>
          <w:rPr>
            <w:rFonts w:ascii="Cambria Math" w:hAnsi="Cambria Math"/>
            <w:sz w:val="24"/>
            <w:szCs w:val="24"/>
          </w:rPr>
          <m:t>=0</m:t>
        </m:r>
      </m:oMath>
      <w:r w:rsidRPr="00DD425A">
        <w:rPr>
          <w:sz w:val="24"/>
          <w:szCs w:val="24"/>
        </w:rPr>
        <w:t>が強制され，</w:t>
      </w:r>
      <w:r w:rsidRPr="00DD425A">
        <w:rPr>
          <w:sz w:val="24"/>
          <w:szCs w:val="24"/>
        </w:rPr>
        <w:t>1</w:t>
      </w:r>
      <w:r w:rsidRPr="00DD425A">
        <w:rPr>
          <w:sz w:val="24"/>
          <w:szCs w:val="24"/>
        </w:rPr>
        <w:t>である場合に限り</w:t>
      </w:r>
      <m:oMath>
        <m:r>
          <w:rPr>
            <w:rFonts w:ascii="Cambria Math" w:hAnsi="Cambria Math"/>
            <w:sz w:val="24"/>
            <w:szCs w:val="24"/>
          </w:rPr>
          <m:t>0</m:t>
        </m:r>
      </m:oMath>
      <w:r w:rsidRPr="00DD425A">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oMath>
      <w:r w:rsidRPr="00DD425A">
        <w:rPr>
          <w:sz w:val="24"/>
          <w:szCs w:val="24"/>
        </w:rPr>
        <w:t>の範囲で値を持つ。これにより，境界においてもセル選択と重み変数の対応関係が崩れない。</w:t>
      </w:r>
    </w:p>
    <w:p w14:paraId="554640AE" w14:textId="79E238E0" w:rsidR="00AC3B3F" w:rsidRDefault="00F53D8B" w:rsidP="00E55A60">
      <w:pPr>
        <w:widowControl/>
        <w:ind w:firstLineChars="100" w:firstLine="240"/>
        <w:rPr>
          <w:sz w:val="24"/>
          <w:szCs w:val="24"/>
        </w:rPr>
      </w:pPr>
      <w:r w:rsidRPr="00E55A60">
        <w:rPr>
          <w:sz w:val="24"/>
          <w:szCs w:val="24"/>
        </w:rPr>
        <w:t xml:space="preserve"> </w:t>
      </w:r>
      <w:r w:rsidR="00E55A60" w:rsidRPr="00E55A60">
        <w:rPr>
          <w:sz w:val="24"/>
          <w:szCs w:val="24"/>
        </w:rPr>
        <w:t>(</w:t>
      </w:r>
      <w:r w:rsidR="006D4252">
        <w:rPr>
          <w:rFonts w:hint="eastAsia"/>
          <w:sz w:val="24"/>
          <w:szCs w:val="24"/>
        </w:rPr>
        <w:t>3</w:t>
      </w:r>
      <w:r w:rsidR="00C67D71">
        <w:rPr>
          <w:rFonts w:hint="eastAsia"/>
          <w:sz w:val="24"/>
          <w:szCs w:val="24"/>
        </w:rPr>
        <w:t>4</w:t>
      </w:r>
      <w:r w:rsidR="00E55A60" w:rsidRPr="00E55A60">
        <w:rPr>
          <w:sz w:val="24"/>
          <w:szCs w:val="24"/>
        </w:rPr>
        <w:t>)(</w:t>
      </w:r>
      <w:r w:rsidR="006D4252">
        <w:rPr>
          <w:rFonts w:hint="eastAsia"/>
          <w:sz w:val="24"/>
          <w:szCs w:val="24"/>
        </w:rPr>
        <w:t>3</w:t>
      </w:r>
      <w:r w:rsidR="00C67D71">
        <w:rPr>
          <w:rFonts w:hint="eastAsia"/>
          <w:sz w:val="24"/>
          <w:szCs w:val="24"/>
        </w:rPr>
        <w:t>5</w:t>
      </w:r>
      <w:r w:rsidR="00E55A60" w:rsidRPr="00E55A60">
        <w:rPr>
          <w:sz w:val="24"/>
          <w:szCs w:val="24"/>
        </w:rPr>
        <w:t>)</w:t>
      </w:r>
      <w:r w:rsidR="00FB5AC1">
        <w:rPr>
          <w:rFonts w:hint="eastAsia"/>
          <w:sz w:val="24"/>
          <w:szCs w:val="24"/>
        </w:rPr>
        <w:t>式</w:t>
      </w:r>
      <w:r w:rsidR="00E55A60" w:rsidRPr="00E55A60">
        <w:rPr>
          <w:sz w:val="24"/>
          <w:szCs w:val="24"/>
        </w:rPr>
        <w:t>は，</w:t>
      </w:r>
      <w:r w:rsidR="008368C7">
        <w:rPr>
          <w:sz w:val="24"/>
          <w:szCs w:val="24"/>
        </w:rPr>
        <w:t>二次元</w:t>
      </w:r>
      <w:r w:rsidR="00E55A60" w:rsidRPr="00E55A60">
        <w:rPr>
          <w:sz w:val="24"/>
          <w:szCs w:val="24"/>
        </w:rPr>
        <w:t>ピースワイズ近似に入力する</w:t>
      </w:r>
      <w:r w:rsidR="00E55A60" w:rsidRPr="00E55A60">
        <w:rPr>
          <w:sz w:val="24"/>
          <w:szCs w:val="24"/>
        </w:rPr>
        <w:t>2</w:t>
      </w:r>
      <w:r w:rsidR="00E55A60" w:rsidRPr="00E55A60">
        <w:rPr>
          <w:sz w:val="24"/>
          <w:szCs w:val="24"/>
        </w:rPr>
        <w:t>変数を，格子点</w:t>
      </w:r>
      <w:r w:rsidR="00E55A60"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E55A60"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A1B8769" w14:textId="77777777" w:rsidTr="003C072E">
        <w:tc>
          <w:tcPr>
            <w:tcW w:w="8217" w:type="dxa"/>
          </w:tcPr>
          <w:p w14:paraId="7E7B1457" w14:textId="0016144A" w:rsidR="00F22B39" w:rsidRPr="005120F2" w:rsidRDefault="00000000" w:rsidP="003C072E">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r>
                      <m:rPr>
                        <m:sty m:val="p"/>
                      </m:rPr>
                      <w:rPr>
                        <w:rFonts w:ascii="Cambria Math" w:hAnsi="Cambria Math" w:hint="eastAsia"/>
                        <w:sz w:val="24"/>
                        <w:szCs w:val="24"/>
                      </w:rPr>
                      <m:t>10</m:t>
                    </m:r>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r>
                          <m:rPr>
                            <m:sty m:val="p"/>
                          </m:rPr>
                          <w:rPr>
                            <w:rFonts w:ascii="Cambria Math" w:hAnsi="Cambria Math"/>
                            <w:sz w:val="24"/>
                            <w:szCs w:val="24"/>
                          </w:rPr>
                          <m:t>1</m:t>
                        </m:r>
                        <m:r>
                          <m:rPr>
                            <m:sty m:val="p"/>
                          </m:rPr>
                          <w:rPr>
                            <w:rFonts w:ascii="Cambria Math" w:hAnsi="Cambria Math" w:hint="eastAsia"/>
                            <w:sz w:val="24"/>
                            <w:szCs w:val="24"/>
                          </w:rPr>
                          <m:t>0</m:t>
                        </m:r>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x2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1A3E500B"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34</w:t>
            </w:r>
            <w:r>
              <w:rPr>
                <w:sz w:val="24"/>
                <w:szCs w:val="24"/>
              </w:rPr>
              <w:fldChar w:fldCharType="end"/>
            </w:r>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22E1984" w14:textId="77777777" w:rsidTr="003C072E">
        <w:tc>
          <w:tcPr>
            <w:tcW w:w="8217" w:type="dxa"/>
          </w:tcPr>
          <w:p w14:paraId="298CFC5D" w14:textId="32204642" w:rsidR="00F22B39" w:rsidRPr="005120F2" w:rsidRDefault="00000000" w:rsidP="003C072E">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r>
                      <m:rPr>
                        <m:sty m:val="p"/>
                      </m:rPr>
                      <w:rPr>
                        <w:rFonts w:ascii="Cambria Math" w:hAnsi="Cambria Math"/>
                        <w:sz w:val="24"/>
                        <w:szCs w:val="24"/>
                      </w:rPr>
                      <m:t>10</m:t>
                    </m:r>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r>
                          <m:rPr>
                            <m:sty m:val="p"/>
                          </m:rPr>
                          <w:rPr>
                            <w:rFonts w:ascii="Cambria Math" w:hAnsi="Cambria Math"/>
                            <w:sz w:val="24"/>
                            <w:szCs w:val="24"/>
                          </w:rPr>
                          <m:t>10</m:t>
                        </m:r>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73E11A43" w:rsidR="00F22B39" w:rsidRDefault="00F22B39" w:rsidP="003617D6">
            <w:pPr>
              <w:widowControl/>
              <w:jc w:val="center"/>
              <w:rPr>
                <w:sz w:val="24"/>
                <w:szCs w:val="24"/>
              </w:rPr>
            </w:pPr>
            <w:r>
              <w:rPr>
                <w:rFonts w:hint="eastAsia"/>
                <w:sz w:val="24"/>
                <w:szCs w:val="24"/>
              </w:rPr>
              <w:t>(</w:t>
            </w:r>
            <w:bookmarkStart w:id="41" w:name="eq2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35</w:t>
            </w:r>
            <w:r>
              <w:rPr>
                <w:sz w:val="24"/>
                <w:szCs w:val="24"/>
              </w:rPr>
              <w:fldChar w:fldCharType="end"/>
            </w:r>
            <w:bookmarkEnd w:id="41"/>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CE62846" w:rsidR="000525CD" w:rsidRDefault="000525CD" w:rsidP="000525CD">
      <w:pPr>
        <w:widowControl/>
        <w:ind w:firstLineChars="100" w:firstLine="240"/>
        <w:rPr>
          <w:sz w:val="24"/>
          <w:szCs w:val="24"/>
        </w:rPr>
      </w:pPr>
      <w:r w:rsidRPr="000525CD">
        <w:rPr>
          <w:sz w:val="24"/>
          <w:szCs w:val="24"/>
        </w:rPr>
        <w:lastRenderedPageBreak/>
        <w:t>ここで</w:t>
      </w:r>
      <w:r w:rsidRPr="000525C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は，</w:t>
      </w:r>
      <w:r w:rsidR="00830FD9">
        <w:rPr>
          <w:rFonts w:hint="eastAsia"/>
          <w:sz w:val="24"/>
          <w:szCs w:val="24"/>
        </w:rPr>
        <w:t>セル</w:t>
      </w:r>
      <w:r w:rsidRPr="000525CD">
        <w:rPr>
          <w:sz w:val="24"/>
          <w:szCs w:val="24"/>
        </w:rPr>
        <w:t>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や</w:t>
      </w:r>
      <w:r w:rsidRPr="000525CD">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 xml:space="preserve"> </w:t>
      </w:r>
      <w:r w:rsidRPr="000525CD">
        <w:rPr>
          <w:sz w:val="24"/>
          <w:szCs w:val="24"/>
        </w:rPr>
        <w:t>軸入力と，</w:t>
      </w:r>
      <m:oMath>
        <m:r>
          <w:rPr>
            <w:rFonts w:ascii="Cambria Math" w:hAnsi="Cambria Math"/>
            <w:sz w:val="24"/>
            <w:szCs w:val="24"/>
          </w:rPr>
          <m:t>y</m:t>
        </m:r>
      </m:oMath>
      <w:r w:rsidRPr="000525CD">
        <w:rPr>
          <w:sz w:val="24"/>
          <w:szCs w:val="24"/>
        </w:rPr>
        <w:t xml:space="preserve"> </w:t>
      </w:r>
      <w:r w:rsidRPr="000525CD">
        <w:rPr>
          <w:sz w:val="24"/>
          <w:szCs w:val="24"/>
        </w:rPr>
        <w:t>軸入力を一致させる。</w:t>
      </w:r>
    </w:p>
    <w:p w14:paraId="42F9D039" w14:textId="77777777" w:rsidR="00625813" w:rsidRPr="00D9340A" w:rsidRDefault="00625813" w:rsidP="00C35512">
      <w:pPr>
        <w:widowControl/>
        <w:jc w:val="left"/>
        <w:rPr>
          <w:b/>
          <w:bCs/>
          <w:sz w:val="24"/>
          <w:szCs w:val="24"/>
        </w:rPr>
      </w:pPr>
    </w:p>
    <w:p w14:paraId="28F9A8E2" w14:textId="086DAB55" w:rsidR="00C35512" w:rsidRPr="00992CD0" w:rsidRDefault="00C35512" w:rsidP="00ED2A22">
      <w:pPr>
        <w:pStyle w:val="3"/>
      </w:pPr>
      <w:bookmarkStart w:id="42" w:name="_Toc220055001"/>
      <w:r w:rsidRPr="00C35512">
        <w:rPr>
          <w:rFonts w:hint="eastAsia"/>
        </w:rPr>
        <w:t>3.3.4</w:t>
      </w:r>
      <w:r w:rsidRPr="00C35512">
        <w:rPr>
          <w:rFonts w:hint="eastAsia"/>
        </w:rPr>
        <w:t xml:space="preserve">　</w:t>
      </w:r>
      <w:r w:rsidR="00A71546" w:rsidRPr="00A71546">
        <w:t>終端条件と区分重みの正規化</w:t>
      </w:r>
      <w:bookmarkEnd w:id="42"/>
    </w:p>
    <w:p w14:paraId="368309A4" w14:textId="77777777" w:rsidR="00C35512" w:rsidRDefault="00C35512" w:rsidP="00C35512">
      <w:pPr>
        <w:widowControl/>
        <w:jc w:val="left"/>
        <w:rPr>
          <w:sz w:val="24"/>
          <w:szCs w:val="24"/>
        </w:rPr>
      </w:pPr>
    </w:p>
    <w:p w14:paraId="6AC42802" w14:textId="77777777" w:rsidR="00A71546" w:rsidRDefault="00A71546" w:rsidP="00A71546">
      <w:pPr>
        <w:widowControl/>
        <w:ind w:firstLineChars="100" w:firstLine="240"/>
        <w:jc w:val="left"/>
        <w:rPr>
          <w:sz w:val="24"/>
          <w:szCs w:val="24"/>
        </w:rPr>
      </w:pPr>
      <w:r w:rsidRPr="00A71546">
        <w:rPr>
          <w:sz w:val="24"/>
          <w:szCs w:val="24"/>
        </w:rPr>
        <w:t>運用期間の前後で状態量を整合させるため，次の終端条件を課す。</w:t>
      </w:r>
    </w:p>
    <w:p w14:paraId="10EC2A1E"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3E36714" w14:textId="77777777" w:rsidTr="003C072E">
        <w:tc>
          <w:tcPr>
            <w:tcW w:w="8217" w:type="dxa"/>
          </w:tcPr>
          <w:p w14:paraId="422E950C" w14:textId="77777777" w:rsidR="00F22B39"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12E03A3E"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36</w:t>
            </w:r>
            <w:r>
              <w:rPr>
                <w:sz w:val="24"/>
                <w:szCs w:val="24"/>
              </w:rPr>
              <w:fldChar w:fldCharType="end"/>
            </w:r>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44C965E5" w:rsidR="00A71546" w:rsidRDefault="00A71546" w:rsidP="00A71546">
      <w:pPr>
        <w:widowControl/>
        <w:ind w:firstLineChars="100" w:firstLine="240"/>
        <w:jc w:val="left"/>
        <w:rPr>
          <w:sz w:val="24"/>
          <w:szCs w:val="24"/>
        </w:rPr>
      </w:pPr>
      <w:r w:rsidRPr="00A71546">
        <w:rPr>
          <w:sz w:val="24"/>
          <w:szCs w:val="24"/>
        </w:rPr>
        <w:t>これにより，最終時刻における状態量の過度な残留，または過度な枯渇を抑制し，期間内の運用結果を同一条件下で比較可能とする。さらに，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w:t>
      </w:r>
      <m:oMath>
        <m:r>
          <w:rPr>
            <w:rFonts w:ascii="Cambria Math" w:hAnsi="Cambria Math"/>
            <w:sz w:val="24"/>
            <w:szCs w:val="24"/>
          </w:rPr>
          <m:t>δ</m:t>
        </m:r>
      </m:oMath>
      <w:r w:rsidR="00A737E0" w:rsidRPr="00A737E0">
        <w:rPr>
          <w:sz w:val="24"/>
          <w:szCs w:val="24"/>
        </w:rPr>
        <w:t>（</w:t>
      </w:r>
      <w:r w:rsidR="00A737E0" w:rsidRPr="00A737E0">
        <w:rPr>
          <w:sz w:val="24"/>
          <w:szCs w:val="24"/>
        </w:rPr>
        <w:t>DoD</w:t>
      </w:r>
      <w:r w:rsidR="00A737E0" w:rsidRPr="00A737E0">
        <w:rPr>
          <w:sz w:val="24"/>
          <w:szCs w:val="24"/>
        </w:rPr>
        <w:t>）方向の格子インデックス</w:t>
      </w:r>
      <w:r w:rsidR="00A737E0" w:rsidRPr="00A737E0">
        <w:rPr>
          <w:sz w:val="24"/>
          <w:szCs w:val="24"/>
        </w:rPr>
        <w:t xml:space="preserve"> </w:t>
      </w:r>
      <m:oMath>
        <m:r>
          <w:rPr>
            <w:rFonts w:ascii="Cambria Math" w:hAnsi="Cambria Math"/>
            <w:sz w:val="24"/>
            <w:szCs w:val="24"/>
          </w:rPr>
          <m:t>j</m:t>
        </m:r>
      </m:oMath>
      <w:r w:rsidRPr="00A71546">
        <w:rPr>
          <w:sz w:val="24"/>
          <w:szCs w:val="24"/>
        </w:rPr>
        <w:t>の区分重みを正規化するため，</w:t>
      </w:r>
    </w:p>
    <w:p w14:paraId="7996E8A3"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73F7E78A" w14:textId="77777777" w:rsidTr="003C072E">
        <w:tc>
          <w:tcPr>
            <w:tcW w:w="8217" w:type="dxa"/>
          </w:tcPr>
          <w:p w14:paraId="1CA9B592" w14:textId="77777777" w:rsidR="00F22B39" w:rsidRPr="005120F2" w:rsidRDefault="00000000" w:rsidP="003C072E">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oMath>
            </m:oMathPara>
          </w:p>
        </w:tc>
        <w:tc>
          <w:tcPr>
            <w:tcW w:w="277" w:type="dxa"/>
            <w:vAlign w:val="center"/>
          </w:tcPr>
          <w:p w14:paraId="35A7731D" w14:textId="030E9F12"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4966BD">
              <w:rPr>
                <w:noProof/>
                <w:sz w:val="24"/>
                <w:szCs w:val="24"/>
              </w:rPr>
              <w:t>37</w:t>
            </w:r>
            <w:r>
              <w:rPr>
                <w:sz w:val="24"/>
                <w:szCs w:val="24"/>
              </w:rPr>
              <w:fldChar w:fldCharType="end"/>
            </w:r>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4AB992C0" w:rsidR="00A71546" w:rsidRPr="00A71546" w:rsidRDefault="00A71546" w:rsidP="00A71546">
      <w:pPr>
        <w:widowControl/>
        <w:ind w:firstLineChars="100" w:firstLine="240"/>
        <w:jc w:val="left"/>
        <w:rPr>
          <w:sz w:val="24"/>
          <w:szCs w:val="24"/>
        </w:rPr>
      </w:pPr>
      <w:r w:rsidRPr="00A71546">
        <w:rPr>
          <w:sz w:val="24"/>
          <w:szCs w:val="24"/>
        </w:rPr>
        <w:t>を課す。ここで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における列方向</w:t>
      </w:r>
      <w:r w:rsidR="00830FD9">
        <w:rPr>
          <w:rFonts w:hint="eastAsia"/>
          <w:sz w:val="24"/>
          <w:szCs w:val="24"/>
        </w:rPr>
        <w:t>セル</w:t>
      </w:r>
      <w:r w:rsidRPr="00A71546">
        <w:rPr>
          <w:sz w:val="24"/>
          <w:szCs w:val="24"/>
        </w:rPr>
        <w:t xml:space="preserve"> </w:t>
      </w:r>
      <m:oMath>
        <m:r>
          <w:rPr>
            <w:rFonts w:ascii="Cambria Math" w:hAnsi="Cambria Math"/>
            <w:sz w:val="24"/>
            <w:szCs w:val="24"/>
          </w:rPr>
          <m:t>j</m:t>
        </m:r>
      </m:oMath>
      <w:r w:rsidRPr="00A71546">
        <w:rPr>
          <w:sz w:val="24"/>
          <w:szCs w:val="24"/>
        </w:rPr>
        <w:t>への配分を表す重みであり，上式により重みの総和が</w:t>
      </w:r>
      <w:r w:rsidRPr="00A71546">
        <w:rPr>
          <w:sz w:val="24"/>
          <w:szCs w:val="24"/>
        </w:rPr>
        <w:t>1</w:t>
      </w:r>
      <w:r w:rsidRPr="00A71546">
        <w:rPr>
          <w:sz w:val="24"/>
          <w:szCs w:val="24"/>
        </w:rPr>
        <w:t>に拘束される。これにより，補助変数が複数</w:t>
      </w:r>
      <w:r w:rsidR="00830FD9">
        <w:rPr>
          <w:rFonts w:hint="eastAsia"/>
          <w:sz w:val="24"/>
          <w:szCs w:val="24"/>
        </w:rPr>
        <w:t>セル</w:t>
      </w:r>
      <w:r w:rsidRPr="00A71546">
        <w:rPr>
          <w:sz w:val="24"/>
          <w:szCs w:val="24"/>
        </w:rPr>
        <w:t>にまたがる場合でも総配分が過大にならず，ピースワイズ近似の入力が一貫した定義の下で評価される。</w:t>
      </w:r>
    </w:p>
    <w:p w14:paraId="49A9F8AB" w14:textId="278930AF" w:rsidR="000966B2" w:rsidRPr="00A71546" w:rsidRDefault="000966B2" w:rsidP="00D75AE1">
      <w:pPr>
        <w:widowControl/>
        <w:jc w:val="left"/>
        <w:rPr>
          <w:sz w:val="44"/>
          <w:szCs w:val="44"/>
        </w:rPr>
        <w:sectPr w:rsidR="000966B2" w:rsidRPr="00A71546" w:rsidSect="00592C2B">
          <w:pgSz w:w="11906" w:h="16838" w:code="9"/>
          <w:pgMar w:top="1985" w:right="1701" w:bottom="1701" w:left="1701" w:header="851" w:footer="992" w:gutter="0"/>
          <w:cols w:space="425"/>
          <w:docGrid w:type="linesAndChars" w:linePitch="360"/>
        </w:sectPr>
      </w:pPr>
    </w:p>
    <w:p w14:paraId="18B591D0" w14:textId="60C56924" w:rsidR="000966B2" w:rsidRDefault="00E80AC7" w:rsidP="008368C7">
      <w:pPr>
        <w:pStyle w:val="1"/>
        <w:sectPr w:rsidR="000966B2" w:rsidSect="000966B2">
          <w:pgSz w:w="11906" w:h="16838" w:code="9"/>
          <w:pgMar w:top="1985" w:right="1701" w:bottom="1701" w:left="1701" w:header="851" w:footer="992" w:gutter="0"/>
          <w:cols w:space="425"/>
          <w:vAlign w:val="center"/>
          <w:docGrid w:type="lines" w:linePitch="360"/>
        </w:sectPr>
      </w:pPr>
      <w:bookmarkStart w:id="43" w:name="_Toc220055002"/>
      <w:r>
        <w:rPr>
          <w:rFonts w:hint="eastAsia"/>
        </w:rPr>
        <w:lastRenderedPageBreak/>
        <w:t>第４章</w:t>
      </w:r>
      <w:r w:rsidR="00483F14">
        <w:rPr>
          <w:rFonts w:hint="eastAsia"/>
        </w:rPr>
        <w:t xml:space="preserve">　</w:t>
      </w:r>
      <w:r w:rsidR="00921E46">
        <w:rPr>
          <w:rFonts w:hint="eastAsia"/>
        </w:rPr>
        <w:t>シミュレーション</w:t>
      </w:r>
      <w:r w:rsidR="00483F14" w:rsidRPr="00483F14">
        <w:t>結果の分析と考察</w:t>
      </w:r>
      <w:bookmarkEnd w:id="43"/>
    </w:p>
    <w:p w14:paraId="38DC9B28" w14:textId="53CB4BDE" w:rsidR="0095557B" w:rsidRDefault="0095557B" w:rsidP="00ED2A22">
      <w:pPr>
        <w:pStyle w:val="2"/>
        <w:numPr>
          <w:ilvl w:val="0"/>
          <w:numId w:val="0"/>
        </w:numPr>
        <w:ind w:left="450" w:hanging="450"/>
      </w:pPr>
      <w:bookmarkStart w:id="44" w:name="_Toc220055003"/>
      <w:r>
        <w:rPr>
          <w:rFonts w:hint="eastAsia"/>
        </w:rPr>
        <w:lastRenderedPageBreak/>
        <w:t>4.1</w:t>
      </w:r>
      <w:r>
        <w:rPr>
          <w:rFonts w:hint="eastAsia"/>
        </w:rPr>
        <w:t xml:space="preserve">　条件</w:t>
      </w:r>
      <w:bookmarkEnd w:id="44"/>
    </w:p>
    <w:p w14:paraId="2CCC6DFE" w14:textId="77777777" w:rsidR="0095557B" w:rsidRDefault="0095557B" w:rsidP="002150D1">
      <w:pPr>
        <w:widowControl/>
        <w:jc w:val="left"/>
        <w:rPr>
          <w:sz w:val="24"/>
          <w:szCs w:val="24"/>
        </w:rPr>
      </w:pPr>
    </w:p>
    <w:p w14:paraId="7AD5D24F" w14:textId="37E33A34" w:rsidR="00AF4218" w:rsidRDefault="00AF4218" w:rsidP="00AF4218">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E0146">
        <w:rPr>
          <w:noProof/>
        </w:rPr>
        <w:t>2</w:t>
      </w:r>
      <w:r>
        <w:fldChar w:fldCharType="end"/>
      </w:r>
      <w:r>
        <w:rPr>
          <w:rFonts w:hint="eastAsia"/>
        </w:rPr>
        <w:t xml:space="preserve">　シミュレーション条件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698"/>
        <w:gridCol w:w="1696"/>
        <w:gridCol w:w="1696"/>
        <w:gridCol w:w="1696"/>
      </w:tblGrid>
      <w:tr w:rsidR="00AF4218" w:rsidRPr="00AF4218" w14:paraId="2623C079" w14:textId="77777777" w:rsidTr="00AF4218">
        <w:tc>
          <w:tcPr>
            <w:tcW w:w="1728" w:type="dxa"/>
            <w:hideMark/>
          </w:tcPr>
          <w:p w14:paraId="6D2F6503" w14:textId="77777777" w:rsidR="00AF4218" w:rsidRPr="00AF4218" w:rsidRDefault="00AF4218" w:rsidP="00AF4218">
            <w:r w:rsidRPr="00AF4218">
              <w:rPr>
                <w:rFonts w:hint="eastAsia"/>
                <w:b/>
              </w:rPr>
              <w:t>項目</w:t>
            </w:r>
          </w:p>
        </w:tc>
        <w:tc>
          <w:tcPr>
            <w:tcW w:w="1728" w:type="dxa"/>
            <w:hideMark/>
          </w:tcPr>
          <w:p w14:paraId="4E4302A6" w14:textId="77777777" w:rsidR="00AF4218" w:rsidRPr="00AF4218" w:rsidRDefault="00AF4218" w:rsidP="00AF4218">
            <w:r w:rsidRPr="00AF4218">
              <w:rPr>
                <w:rFonts w:hint="eastAsia"/>
                <w:b/>
              </w:rPr>
              <w:t>記号</w:t>
            </w:r>
          </w:p>
        </w:tc>
        <w:tc>
          <w:tcPr>
            <w:tcW w:w="1728" w:type="dxa"/>
            <w:hideMark/>
          </w:tcPr>
          <w:p w14:paraId="7BC97D22" w14:textId="77777777" w:rsidR="00AF4218" w:rsidRPr="00AF4218" w:rsidRDefault="00AF4218" w:rsidP="00AF4218">
            <w:r w:rsidRPr="00AF4218">
              <w:rPr>
                <w:rFonts w:hint="eastAsia"/>
                <w:b/>
              </w:rPr>
              <w:t>値</w:t>
            </w:r>
          </w:p>
        </w:tc>
        <w:tc>
          <w:tcPr>
            <w:tcW w:w="1728" w:type="dxa"/>
            <w:hideMark/>
          </w:tcPr>
          <w:p w14:paraId="7BD27197" w14:textId="77777777" w:rsidR="00AF4218" w:rsidRPr="00AF4218" w:rsidRDefault="00AF4218" w:rsidP="00AF4218">
            <w:r w:rsidRPr="00AF4218">
              <w:rPr>
                <w:rFonts w:hint="eastAsia"/>
                <w:b/>
              </w:rPr>
              <w:t>単位</w:t>
            </w:r>
          </w:p>
        </w:tc>
        <w:tc>
          <w:tcPr>
            <w:tcW w:w="1728" w:type="dxa"/>
            <w:hideMark/>
          </w:tcPr>
          <w:p w14:paraId="535CB1F4" w14:textId="77777777" w:rsidR="00AF4218" w:rsidRPr="00AF4218" w:rsidRDefault="00AF4218" w:rsidP="00AF4218">
            <w:r w:rsidRPr="00AF4218">
              <w:rPr>
                <w:rFonts w:hint="eastAsia"/>
                <w:b/>
              </w:rPr>
              <w:t>備考</w:t>
            </w:r>
          </w:p>
        </w:tc>
      </w:tr>
      <w:tr w:rsidR="00AF4218" w:rsidRPr="00AF4218" w14:paraId="7304F5F0" w14:textId="77777777" w:rsidTr="00AF4218">
        <w:tc>
          <w:tcPr>
            <w:tcW w:w="1728" w:type="dxa"/>
            <w:hideMark/>
          </w:tcPr>
          <w:p w14:paraId="449BABD6" w14:textId="77777777" w:rsidR="00AF4218" w:rsidRPr="00AF4218" w:rsidRDefault="00AF4218" w:rsidP="00AF4218">
            <w:r w:rsidRPr="00AF4218">
              <w:rPr>
                <w:rFonts w:hint="eastAsia"/>
              </w:rPr>
              <w:t>定格容量</w:t>
            </w:r>
          </w:p>
        </w:tc>
        <w:tc>
          <w:tcPr>
            <w:tcW w:w="1728" w:type="dxa"/>
            <w:hideMark/>
          </w:tcPr>
          <w:p w14:paraId="231C0E54" w14:textId="340B0BCF" w:rsidR="00AF4218" w:rsidRPr="00AF4218" w:rsidRDefault="00000000" w:rsidP="00AF4218">
            <m:oMathPara>
              <m:oMath>
                <m:sSub>
                  <m:sSubPr>
                    <m:ctrlPr>
                      <w:rPr>
                        <w:rFonts w:ascii="Cambria Math" w:hAnsi="Cambria Math"/>
                        <w:i/>
                      </w:rPr>
                    </m:ctrlPr>
                  </m:sSubPr>
                  <m:e>
                    <m:r>
                      <w:rPr>
                        <w:rFonts w:ascii="Cambria Math" w:hAnsi="Cambria Math"/>
                      </w:rPr>
                      <m:t>B</m:t>
                    </m:r>
                  </m:e>
                  <m:sub>
                    <m:r>
                      <w:rPr>
                        <w:rFonts w:ascii="Cambria Math" w:hAnsi="Cambria Math" w:hint="eastAsia"/>
                      </w:rPr>
                      <m:t>const</m:t>
                    </m:r>
                  </m:sub>
                </m:sSub>
              </m:oMath>
            </m:oMathPara>
          </w:p>
        </w:tc>
        <w:tc>
          <w:tcPr>
            <w:tcW w:w="1728" w:type="dxa"/>
            <w:hideMark/>
          </w:tcPr>
          <w:p w14:paraId="065E8157" w14:textId="77777777" w:rsidR="00AF4218" w:rsidRPr="00AF4218" w:rsidRDefault="00AF4218" w:rsidP="00AF4218">
            <w:r w:rsidRPr="00AF4218">
              <w:t>1000</w:t>
            </w:r>
          </w:p>
        </w:tc>
        <w:tc>
          <w:tcPr>
            <w:tcW w:w="1728" w:type="dxa"/>
            <w:hideMark/>
          </w:tcPr>
          <w:p w14:paraId="72948B64" w14:textId="77777777" w:rsidR="00AF4218" w:rsidRPr="00AF4218" w:rsidRDefault="00AF4218" w:rsidP="00AF4218">
            <w:r w:rsidRPr="00AF4218">
              <w:t>kWh</w:t>
            </w:r>
          </w:p>
        </w:tc>
        <w:tc>
          <w:tcPr>
            <w:tcW w:w="1728" w:type="dxa"/>
            <w:hideMark/>
          </w:tcPr>
          <w:p w14:paraId="47B482A6" w14:textId="77777777" w:rsidR="00AF4218" w:rsidRPr="00AF4218" w:rsidRDefault="00AF4218" w:rsidP="00AF4218">
            <w:r w:rsidRPr="00AF4218">
              <w:rPr>
                <w:rFonts w:hint="eastAsia"/>
              </w:rPr>
              <w:t>定置用蓄電池の定格エネルギー容量</w:t>
            </w:r>
          </w:p>
        </w:tc>
      </w:tr>
      <w:tr w:rsidR="00AF4218" w:rsidRPr="00AF4218" w14:paraId="5819A24D" w14:textId="77777777" w:rsidTr="00AF4218">
        <w:tc>
          <w:tcPr>
            <w:tcW w:w="1728" w:type="dxa"/>
            <w:hideMark/>
          </w:tcPr>
          <w:p w14:paraId="205BFE03" w14:textId="77777777" w:rsidR="00AF4218" w:rsidRPr="00AF4218" w:rsidRDefault="00AF4218" w:rsidP="00AF4218">
            <w:r w:rsidRPr="00AF4218">
              <w:rPr>
                <w:rFonts w:hint="eastAsia"/>
              </w:rPr>
              <w:t>下限</w:t>
            </w:r>
          </w:p>
        </w:tc>
        <w:tc>
          <w:tcPr>
            <w:tcW w:w="1728" w:type="dxa"/>
            <w:hideMark/>
          </w:tcPr>
          <w:p w14:paraId="042C7C74" w14:textId="48186314" w:rsidR="00AF4218" w:rsidRPr="00AF4218" w:rsidRDefault="00AF4218" w:rsidP="00AF4218">
            <w:r w:rsidRPr="00AF4218">
              <w:t>–</w:t>
            </w:r>
          </w:p>
        </w:tc>
        <w:tc>
          <w:tcPr>
            <w:tcW w:w="1728" w:type="dxa"/>
            <w:hideMark/>
          </w:tcPr>
          <w:p w14:paraId="39AF2CEE" w14:textId="77777777" w:rsidR="00AF4218" w:rsidRPr="00AF4218" w:rsidRDefault="00AF4218" w:rsidP="00AF4218">
            <w:r w:rsidRPr="00AF4218">
              <w:t>0.1</w:t>
            </w:r>
          </w:p>
        </w:tc>
        <w:tc>
          <w:tcPr>
            <w:tcW w:w="1728" w:type="dxa"/>
            <w:hideMark/>
          </w:tcPr>
          <w:p w14:paraId="105B888C" w14:textId="77777777" w:rsidR="00AF4218" w:rsidRPr="00AF4218" w:rsidRDefault="00AF4218" w:rsidP="00AF4218">
            <w:r w:rsidRPr="00AF4218">
              <w:t>–</w:t>
            </w:r>
          </w:p>
        </w:tc>
        <w:tc>
          <w:tcPr>
            <w:tcW w:w="1728" w:type="dxa"/>
            <w:hideMark/>
          </w:tcPr>
          <w:p w14:paraId="22920D6C" w14:textId="77777777" w:rsidR="00AF4218" w:rsidRPr="00AF4218" w:rsidRDefault="00AF4218" w:rsidP="00AF4218">
            <w:r w:rsidRPr="00AF4218">
              <w:t xml:space="preserve">SOC </w:t>
            </w:r>
            <w:r w:rsidRPr="00AF4218">
              <w:rPr>
                <w:rFonts w:hint="eastAsia"/>
              </w:rPr>
              <w:t>の下限制約</w:t>
            </w:r>
          </w:p>
        </w:tc>
      </w:tr>
      <w:tr w:rsidR="00AF4218" w:rsidRPr="00AF4218" w14:paraId="51872A9C" w14:textId="77777777" w:rsidTr="00AF4218">
        <w:tc>
          <w:tcPr>
            <w:tcW w:w="1728" w:type="dxa"/>
            <w:hideMark/>
          </w:tcPr>
          <w:p w14:paraId="6A745B68" w14:textId="77777777" w:rsidR="00AF4218" w:rsidRPr="00AF4218" w:rsidRDefault="00AF4218" w:rsidP="00AF4218">
            <w:r w:rsidRPr="00AF4218">
              <w:rPr>
                <w:rFonts w:hint="eastAsia"/>
              </w:rPr>
              <w:t>上限</w:t>
            </w:r>
          </w:p>
        </w:tc>
        <w:tc>
          <w:tcPr>
            <w:tcW w:w="1728" w:type="dxa"/>
            <w:hideMark/>
          </w:tcPr>
          <w:p w14:paraId="0CE39327" w14:textId="024ACF12" w:rsidR="00AF4218" w:rsidRPr="00AF4218" w:rsidRDefault="00AF4218" w:rsidP="00AF4218">
            <w:r w:rsidRPr="00AF4218">
              <w:t>–</w:t>
            </w:r>
          </w:p>
        </w:tc>
        <w:tc>
          <w:tcPr>
            <w:tcW w:w="1728" w:type="dxa"/>
            <w:hideMark/>
          </w:tcPr>
          <w:p w14:paraId="11910800" w14:textId="77777777" w:rsidR="00AF4218" w:rsidRPr="00AF4218" w:rsidRDefault="00AF4218" w:rsidP="00AF4218">
            <w:r w:rsidRPr="00AF4218">
              <w:t>1.0</w:t>
            </w:r>
          </w:p>
        </w:tc>
        <w:tc>
          <w:tcPr>
            <w:tcW w:w="1728" w:type="dxa"/>
            <w:hideMark/>
          </w:tcPr>
          <w:p w14:paraId="03ECB0C2" w14:textId="77777777" w:rsidR="00AF4218" w:rsidRPr="00AF4218" w:rsidRDefault="00AF4218" w:rsidP="00AF4218">
            <w:r w:rsidRPr="00AF4218">
              <w:t>–</w:t>
            </w:r>
          </w:p>
        </w:tc>
        <w:tc>
          <w:tcPr>
            <w:tcW w:w="1728" w:type="dxa"/>
            <w:hideMark/>
          </w:tcPr>
          <w:p w14:paraId="2A45C444" w14:textId="77777777" w:rsidR="00AF4218" w:rsidRPr="00AF4218" w:rsidRDefault="00AF4218" w:rsidP="00AF4218">
            <w:r w:rsidRPr="00AF4218">
              <w:t xml:space="preserve">SOC </w:t>
            </w:r>
            <w:r w:rsidRPr="00AF4218">
              <w:rPr>
                <w:rFonts w:hint="eastAsia"/>
              </w:rPr>
              <w:t>の上限制約</w:t>
            </w:r>
          </w:p>
        </w:tc>
      </w:tr>
      <w:tr w:rsidR="00AF4218" w:rsidRPr="00AF4218" w14:paraId="400D3E84" w14:textId="77777777" w:rsidTr="00AF4218">
        <w:tc>
          <w:tcPr>
            <w:tcW w:w="1728" w:type="dxa"/>
            <w:hideMark/>
          </w:tcPr>
          <w:p w14:paraId="497A8E92" w14:textId="77777777" w:rsidR="00AF4218" w:rsidRPr="00AF4218" w:rsidRDefault="00AF4218" w:rsidP="00AF4218">
            <w:r w:rsidRPr="00AF4218">
              <w:rPr>
                <w:rFonts w:hint="eastAsia"/>
              </w:rPr>
              <w:t>初期</w:t>
            </w:r>
            <w:r w:rsidRPr="00AF4218">
              <w:t>SOC</w:t>
            </w:r>
          </w:p>
        </w:tc>
        <w:tc>
          <w:tcPr>
            <w:tcW w:w="1728" w:type="dxa"/>
            <w:hideMark/>
          </w:tcPr>
          <w:p w14:paraId="7DBC4017" w14:textId="713F6083" w:rsidR="00AF4218" w:rsidRPr="00AF4218" w:rsidRDefault="00AF4218" w:rsidP="00AF4218">
            <w:r w:rsidRPr="00AF4218">
              <w:t>–</w:t>
            </w:r>
          </w:p>
        </w:tc>
        <w:tc>
          <w:tcPr>
            <w:tcW w:w="1728" w:type="dxa"/>
            <w:hideMark/>
          </w:tcPr>
          <w:p w14:paraId="39F3B661" w14:textId="77777777" w:rsidR="00AF4218" w:rsidRPr="00AF4218" w:rsidRDefault="00AF4218" w:rsidP="00AF4218">
            <w:r w:rsidRPr="00AF4218">
              <w:t>0.5</w:t>
            </w:r>
          </w:p>
        </w:tc>
        <w:tc>
          <w:tcPr>
            <w:tcW w:w="1728" w:type="dxa"/>
            <w:hideMark/>
          </w:tcPr>
          <w:p w14:paraId="55A8832D" w14:textId="77777777" w:rsidR="00AF4218" w:rsidRPr="00AF4218" w:rsidRDefault="00AF4218" w:rsidP="00AF4218">
            <w:r w:rsidRPr="00AF4218">
              <w:t>–</w:t>
            </w:r>
          </w:p>
        </w:tc>
        <w:tc>
          <w:tcPr>
            <w:tcW w:w="1728" w:type="dxa"/>
            <w:hideMark/>
          </w:tcPr>
          <w:p w14:paraId="3CBD2A51" w14:textId="77777777" w:rsidR="00AF4218" w:rsidRPr="00AF4218" w:rsidRDefault="00AF4218" w:rsidP="00AF4218">
            <w:r w:rsidRPr="00AF4218">
              <w:rPr>
                <w:rFonts w:hint="eastAsia"/>
              </w:rPr>
              <w:t>運用開始時の</w:t>
            </w:r>
            <w:r w:rsidRPr="00AF4218">
              <w:t xml:space="preserve"> SOC</w:t>
            </w:r>
          </w:p>
        </w:tc>
      </w:tr>
      <w:tr w:rsidR="00AF4218" w:rsidRPr="00AF4218" w14:paraId="7009F457" w14:textId="77777777" w:rsidTr="00AF4218">
        <w:tc>
          <w:tcPr>
            <w:tcW w:w="1728" w:type="dxa"/>
            <w:hideMark/>
          </w:tcPr>
          <w:p w14:paraId="572426AB" w14:textId="77777777" w:rsidR="00AF4218" w:rsidRPr="00AF4218" w:rsidRDefault="00AF4218" w:rsidP="00AF4218">
            <w:r w:rsidRPr="00AF4218">
              <w:rPr>
                <w:rFonts w:hint="eastAsia"/>
              </w:rPr>
              <w:t>充放電効率（</w:t>
            </w:r>
            <w:r w:rsidRPr="00AF4218">
              <w:t>PCS</w:t>
            </w:r>
            <w:r w:rsidRPr="00AF4218">
              <w:rPr>
                <w:rFonts w:hint="eastAsia"/>
              </w:rPr>
              <w:t>）</w:t>
            </w:r>
          </w:p>
        </w:tc>
        <w:tc>
          <w:tcPr>
            <w:tcW w:w="1728" w:type="dxa"/>
            <w:hideMark/>
          </w:tcPr>
          <w:p w14:paraId="20EC4A5C" w14:textId="6F62E028" w:rsidR="00AF4218" w:rsidRPr="00AF4218" w:rsidRDefault="00000000" w:rsidP="00AF4218">
            <m:oMathPara>
              <m:oMath>
                <m:sSub>
                  <m:sSubPr>
                    <m:ctrlPr>
                      <w:rPr>
                        <w:rFonts w:ascii="Cambria Math" w:hAnsi="Cambria Math"/>
                        <w:i/>
                      </w:rPr>
                    </m:ctrlPr>
                  </m:sSubPr>
                  <m:e>
                    <m:r>
                      <w:rPr>
                        <w:rFonts w:ascii="Cambria Math" w:hAnsi="Cambria Math"/>
                      </w:rPr>
                      <m:t>η</m:t>
                    </m:r>
                  </m:e>
                  <m:sub>
                    <m:r>
                      <w:rPr>
                        <w:rFonts w:ascii="Cambria Math" w:hAnsi="Cambria Math"/>
                      </w:rPr>
                      <m:t>pcs</m:t>
                    </m:r>
                  </m:sub>
                </m:sSub>
              </m:oMath>
            </m:oMathPara>
          </w:p>
        </w:tc>
        <w:tc>
          <w:tcPr>
            <w:tcW w:w="1728" w:type="dxa"/>
            <w:hideMark/>
          </w:tcPr>
          <w:p w14:paraId="23ED75E7" w14:textId="77777777" w:rsidR="00AF4218" w:rsidRPr="00AF4218" w:rsidRDefault="00AF4218" w:rsidP="00AF4218">
            <w:r w:rsidRPr="00AF4218">
              <w:t>0.95</w:t>
            </w:r>
          </w:p>
        </w:tc>
        <w:tc>
          <w:tcPr>
            <w:tcW w:w="1728" w:type="dxa"/>
            <w:hideMark/>
          </w:tcPr>
          <w:p w14:paraId="67D0E785" w14:textId="77777777" w:rsidR="00AF4218" w:rsidRPr="00AF4218" w:rsidRDefault="00AF4218" w:rsidP="00AF4218">
            <w:r w:rsidRPr="00AF4218">
              <w:t>–</w:t>
            </w:r>
          </w:p>
        </w:tc>
        <w:tc>
          <w:tcPr>
            <w:tcW w:w="1728" w:type="dxa"/>
            <w:hideMark/>
          </w:tcPr>
          <w:p w14:paraId="544ED9E4" w14:textId="77777777" w:rsidR="00AF4218" w:rsidRPr="00AF4218" w:rsidRDefault="00AF4218" w:rsidP="00AF4218">
            <w:r w:rsidRPr="00AF4218">
              <w:rPr>
                <w:rFonts w:hint="eastAsia"/>
              </w:rPr>
              <w:t>電力変換効率</w:t>
            </w:r>
          </w:p>
        </w:tc>
      </w:tr>
      <w:tr w:rsidR="00AF4218" w:rsidRPr="00AF4218" w14:paraId="2D981FAC" w14:textId="77777777" w:rsidTr="00AF4218">
        <w:tc>
          <w:tcPr>
            <w:tcW w:w="1728" w:type="dxa"/>
            <w:hideMark/>
          </w:tcPr>
          <w:p w14:paraId="48EF98C1" w14:textId="77777777" w:rsidR="00AF4218" w:rsidRPr="00AF4218" w:rsidRDefault="00AF4218" w:rsidP="00AF4218">
            <w:r w:rsidRPr="00AF4218">
              <w:rPr>
                <w:rFonts w:hint="eastAsia"/>
              </w:rPr>
              <w:t>充放電効率（電池）</w:t>
            </w:r>
          </w:p>
        </w:tc>
        <w:tc>
          <w:tcPr>
            <w:tcW w:w="1728" w:type="dxa"/>
            <w:hideMark/>
          </w:tcPr>
          <w:p w14:paraId="2AC3F45D" w14:textId="1302D99C" w:rsidR="00AF4218" w:rsidRPr="00AF4218" w:rsidRDefault="00000000" w:rsidP="00AF4218">
            <m:oMathPara>
              <m:oMath>
                <m:sSub>
                  <m:sSubPr>
                    <m:ctrlPr>
                      <w:rPr>
                        <w:rFonts w:ascii="Cambria Math" w:hAnsi="Cambria Math"/>
                        <w:i/>
                      </w:rPr>
                    </m:ctrlPr>
                  </m:sSubPr>
                  <m:e>
                    <m:r>
                      <w:rPr>
                        <w:rFonts w:ascii="Cambria Math" w:hAnsi="Cambria Math"/>
                      </w:rPr>
                      <m:t>η</m:t>
                    </m:r>
                  </m:e>
                  <m:sub>
                    <m:r>
                      <w:rPr>
                        <w:rFonts w:ascii="Cambria Math" w:hAnsi="Cambria Math"/>
                      </w:rPr>
                      <m:t>bat</m:t>
                    </m:r>
                  </m:sub>
                </m:sSub>
              </m:oMath>
            </m:oMathPara>
          </w:p>
        </w:tc>
        <w:tc>
          <w:tcPr>
            <w:tcW w:w="1728" w:type="dxa"/>
            <w:hideMark/>
          </w:tcPr>
          <w:p w14:paraId="3A825BDE" w14:textId="77777777" w:rsidR="00AF4218" w:rsidRPr="00AF4218" w:rsidRDefault="00AF4218" w:rsidP="00AF4218">
            <w:r w:rsidRPr="00AF4218">
              <w:t>0.95</w:t>
            </w:r>
          </w:p>
        </w:tc>
        <w:tc>
          <w:tcPr>
            <w:tcW w:w="1728" w:type="dxa"/>
            <w:hideMark/>
          </w:tcPr>
          <w:p w14:paraId="360B2373" w14:textId="77777777" w:rsidR="00AF4218" w:rsidRPr="00AF4218" w:rsidRDefault="00AF4218" w:rsidP="00AF4218">
            <w:r w:rsidRPr="00AF4218">
              <w:t>–</w:t>
            </w:r>
          </w:p>
        </w:tc>
        <w:tc>
          <w:tcPr>
            <w:tcW w:w="1728" w:type="dxa"/>
            <w:hideMark/>
          </w:tcPr>
          <w:p w14:paraId="645BB769" w14:textId="77777777" w:rsidR="00AF4218" w:rsidRPr="00AF4218" w:rsidRDefault="00AF4218" w:rsidP="00AF4218">
            <w:r w:rsidRPr="00AF4218">
              <w:rPr>
                <w:rFonts w:hint="eastAsia"/>
              </w:rPr>
              <w:t>電池内部の効率</w:t>
            </w:r>
          </w:p>
        </w:tc>
      </w:tr>
      <w:tr w:rsidR="00AF4218" w:rsidRPr="00AF4218" w14:paraId="0C488F22" w14:textId="77777777" w:rsidTr="00AF4218">
        <w:tc>
          <w:tcPr>
            <w:tcW w:w="1728" w:type="dxa"/>
            <w:hideMark/>
          </w:tcPr>
          <w:p w14:paraId="4003CBDF" w14:textId="77777777" w:rsidR="00AF4218" w:rsidRPr="00AF4218" w:rsidRDefault="00AF4218" w:rsidP="00AF4218">
            <w:r w:rsidRPr="00AF4218">
              <w:rPr>
                <w:rFonts w:hint="eastAsia"/>
              </w:rPr>
              <w:t>一次調整提供率</w:t>
            </w:r>
          </w:p>
        </w:tc>
        <w:tc>
          <w:tcPr>
            <w:tcW w:w="1728" w:type="dxa"/>
            <w:hideMark/>
          </w:tcPr>
          <w:p w14:paraId="6CB1014D" w14:textId="52B04304" w:rsidR="00AF4218" w:rsidRPr="00AF4218" w:rsidRDefault="00AF4218" w:rsidP="00AF4218">
            <m:oMathPara>
              <m:oMath>
                <m:r>
                  <w:rPr>
                    <w:rFonts w:ascii="Cambria Math" w:hAnsi="Cambria Math"/>
                  </w:rPr>
                  <m:t>p</m:t>
                </m:r>
              </m:oMath>
            </m:oMathPara>
          </w:p>
        </w:tc>
        <w:tc>
          <w:tcPr>
            <w:tcW w:w="1728" w:type="dxa"/>
            <w:hideMark/>
          </w:tcPr>
          <w:p w14:paraId="5D8BD843" w14:textId="77777777" w:rsidR="00AF4218" w:rsidRPr="00AF4218" w:rsidRDefault="00AF4218" w:rsidP="00AF4218">
            <w:r w:rsidRPr="00AF4218">
              <w:t>1.0</w:t>
            </w:r>
          </w:p>
        </w:tc>
        <w:tc>
          <w:tcPr>
            <w:tcW w:w="1728" w:type="dxa"/>
            <w:hideMark/>
          </w:tcPr>
          <w:p w14:paraId="58F474C1" w14:textId="77777777" w:rsidR="00AF4218" w:rsidRPr="00AF4218" w:rsidRDefault="00AF4218" w:rsidP="00AF4218">
            <w:r w:rsidRPr="00AF4218">
              <w:t>–</w:t>
            </w:r>
          </w:p>
        </w:tc>
        <w:tc>
          <w:tcPr>
            <w:tcW w:w="1728" w:type="dxa"/>
            <w:hideMark/>
          </w:tcPr>
          <w:p w14:paraId="352FF7F7" w14:textId="77777777" w:rsidR="00AF4218" w:rsidRPr="00AF4218" w:rsidRDefault="00AF4218" w:rsidP="00AF4218">
            <w:r w:rsidRPr="00AF4218">
              <w:rPr>
                <w:rFonts w:hint="eastAsia"/>
              </w:rPr>
              <w:t>提供電力のスケーリング係数</w:t>
            </w:r>
          </w:p>
        </w:tc>
      </w:tr>
      <w:tr w:rsidR="00AF4218" w:rsidRPr="00AF4218" w14:paraId="3F10CED3" w14:textId="77777777" w:rsidTr="00AF4218">
        <w:tc>
          <w:tcPr>
            <w:tcW w:w="1728" w:type="dxa"/>
            <w:hideMark/>
          </w:tcPr>
          <w:p w14:paraId="56A7BB01" w14:textId="77777777" w:rsidR="00AF4218" w:rsidRPr="00AF4218" w:rsidRDefault="00AF4218" w:rsidP="00AF4218">
            <w:r w:rsidRPr="00AF4218">
              <w:rPr>
                <w:rFonts w:hint="eastAsia"/>
              </w:rPr>
              <w:t>二次調整提供率</w:t>
            </w:r>
          </w:p>
        </w:tc>
        <w:tc>
          <w:tcPr>
            <w:tcW w:w="1728" w:type="dxa"/>
            <w:hideMark/>
          </w:tcPr>
          <w:p w14:paraId="7BBE0348" w14:textId="79A34882" w:rsidR="00AF4218" w:rsidRPr="00AF4218" w:rsidRDefault="00AF4218" w:rsidP="00AF4218">
            <m:oMathPara>
              <m:oMath>
                <m:r>
                  <w:rPr>
                    <w:rFonts w:ascii="Cambria Math" w:hAnsi="Cambria Math"/>
                  </w:rPr>
                  <m:t>p2</m:t>
                </m:r>
              </m:oMath>
            </m:oMathPara>
          </w:p>
        </w:tc>
        <w:tc>
          <w:tcPr>
            <w:tcW w:w="1728" w:type="dxa"/>
            <w:hideMark/>
          </w:tcPr>
          <w:p w14:paraId="4390CCE7" w14:textId="77777777" w:rsidR="00AF4218" w:rsidRPr="00AF4218" w:rsidRDefault="00AF4218" w:rsidP="00AF4218">
            <w:r w:rsidRPr="00AF4218">
              <w:t>1.0</w:t>
            </w:r>
          </w:p>
        </w:tc>
        <w:tc>
          <w:tcPr>
            <w:tcW w:w="1728" w:type="dxa"/>
            <w:hideMark/>
          </w:tcPr>
          <w:p w14:paraId="25119B8D" w14:textId="77777777" w:rsidR="00AF4218" w:rsidRPr="00AF4218" w:rsidRDefault="00AF4218" w:rsidP="00AF4218">
            <w:r w:rsidRPr="00AF4218">
              <w:t>–</w:t>
            </w:r>
          </w:p>
        </w:tc>
        <w:tc>
          <w:tcPr>
            <w:tcW w:w="1728" w:type="dxa"/>
            <w:hideMark/>
          </w:tcPr>
          <w:p w14:paraId="2F893DB3" w14:textId="77777777" w:rsidR="00AF4218" w:rsidRPr="00AF4218" w:rsidRDefault="00AF4218" w:rsidP="00AF4218">
            <w:r w:rsidRPr="00AF4218">
              <w:rPr>
                <w:rFonts w:hint="eastAsia"/>
              </w:rPr>
              <w:t>提供電力のスケーリング係数</w:t>
            </w:r>
          </w:p>
        </w:tc>
      </w:tr>
    </w:tbl>
    <w:p w14:paraId="427652D7" w14:textId="77777777" w:rsidR="00AF4218" w:rsidRPr="00AF4218" w:rsidRDefault="00AF4218" w:rsidP="00AF4218"/>
    <w:p w14:paraId="1EDC6FFB" w14:textId="77777777" w:rsidR="00AF4218" w:rsidRDefault="00AF4218" w:rsidP="002150D1">
      <w:pPr>
        <w:widowControl/>
        <w:jc w:val="left"/>
        <w:rPr>
          <w:sz w:val="24"/>
          <w:szCs w:val="24"/>
        </w:rPr>
      </w:pPr>
    </w:p>
    <w:p w14:paraId="7436AF27" w14:textId="75F25444" w:rsidR="00027C8E" w:rsidRPr="00E21BAD" w:rsidRDefault="0095557B" w:rsidP="00027C8E">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章で定式化した混合整数線形計画（</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結果を比較する。時間は等間隔の離散時刻</w:t>
      </w:r>
      <w:r w:rsidR="00027C8E" w:rsidRPr="00E21BAD">
        <w:rPr>
          <w:sz w:val="24"/>
          <w:szCs w:val="24"/>
        </w:rPr>
        <w:t xml:space="preserve"> </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12D10D15" w14:textId="76026BEE" w:rsidR="00027C8E" w:rsidRDefault="00027C8E" w:rsidP="0048090B">
      <w:pPr>
        <w:widowControl/>
        <w:ind w:firstLineChars="100" w:firstLine="240"/>
        <w:rPr>
          <w:sz w:val="24"/>
          <w:szCs w:val="24"/>
        </w:rPr>
      </w:pPr>
      <w:r w:rsidRPr="00027C8E">
        <w:rPr>
          <w:sz w:val="24"/>
          <w:szCs w:val="24"/>
        </w:rPr>
        <w:t>入力データとして，スポット市場価格は</w:t>
      </w:r>
      <w:r w:rsidR="00043297">
        <w:rPr>
          <w:rFonts w:hint="eastAsia"/>
          <w:sz w:val="24"/>
          <w:szCs w:val="24"/>
        </w:rPr>
        <w:t>2024</w:t>
      </w:r>
      <w:r w:rsidR="00043297">
        <w:rPr>
          <w:rFonts w:hint="eastAsia"/>
          <w:sz w:val="24"/>
          <w:szCs w:val="24"/>
        </w:rPr>
        <w:t>年</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043297">
        <w:rPr>
          <w:rFonts w:hint="eastAsia"/>
          <w:sz w:val="24"/>
          <w:szCs w:val="24"/>
        </w:rPr>
        <w:t>2024</w:t>
      </w:r>
      <w:r w:rsidR="00043297">
        <w:rPr>
          <w:rFonts w:hint="eastAsia"/>
          <w:sz w:val="24"/>
          <w:szCs w:val="24"/>
        </w:rPr>
        <w:t>年</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p>
    <w:p w14:paraId="70EA5B42" w14:textId="53C8699C" w:rsidR="00027C8E" w:rsidRPr="00027C8E" w:rsidRDefault="008368C7" w:rsidP="00027C8E">
      <w:pPr>
        <w:widowControl/>
        <w:rPr>
          <w:sz w:val="24"/>
          <w:szCs w:val="24"/>
        </w:rPr>
      </w:pPr>
      <w:r w:rsidRPr="008368C7">
        <w:rPr>
          <w:rFonts w:hint="eastAsia"/>
          <w:sz w:val="24"/>
          <w:szCs w:val="24"/>
        </w:rPr>
        <w:lastRenderedPageBreak/>
        <w:t>0</w:t>
      </w:r>
      <w:r w:rsidRPr="008368C7">
        <w:rPr>
          <w:rFonts w:hint="eastAsia"/>
          <w:sz w:val="24"/>
          <w:szCs w:val="24"/>
        </w:rPr>
        <w:t>–</w:t>
      </w:r>
      <w:r w:rsidRPr="008368C7">
        <w:rPr>
          <w:rFonts w:hint="eastAsia"/>
          <w:sz w:val="24"/>
          <w:szCs w:val="24"/>
        </w:rPr>
        <w:t>3</w:t>
      </w:r>
      <w:r w:rsidRPr="008368C7">
        <w:rPr>
          <w:rFonts w:hint="eastAsia"/>
          <w:sz w:val="24"/>
          <w:szCs w:val="24"/>
        </w:rPr>
        <w:t>時，</w:t>
      </w:r>
      <w:r w:rsidRPr="008368C7">
        <w:rPr>
          <w:rFonts w:hint="eastAsia"/>
          <w:sz w:val="24"/>
          <w:szCs w:val="24"/>
        </w:rPr>
        <w:t>3</w:t>
      </w:r>
      <w:r w:rsidRPr="008368C7">
        <w:rPr>
          <w:rFonts w:hint="eastAsia"/>
          <w:sz w:val="24"/>
          <w:szCs w:val="24"/>
        </w:rPr>
        <w:t>–</w:t>
      </w:r>
      <w:r w:rsidRPr="008368C7">
        <w:rPr>
          <w:rFonts w:hint="eastAsia"/>
          <w:sz w:val="24"/>
          <w:szCs w:val="24"/>
        </w:rPr>
        <w:t>6</w:t>
      </w:r>
      <w:r w:rsidRPr="008368C7">
        <w:rPr>
          <w:rFonts w:hint="eastAsia"/>
          <w:sz w:val="24"/>
          <w:szCs w:val="24"/>
        </w:rPr>
        <w:t>時，</w:t>
      </w:r>
      <w:r w:rsidRPr="008368C7">
        <w:rPr>
          <w:rFonts w:hint="eastAsia"/>
          <w:sz w:val="24"/>
          <w:szCs w:val="24"/>
        </w:rPr>
        <w:t>6</w:t>
      </w:r>
      <w:r w:rsidRPr="008368C7">
        <w:rPr>
          <w:rFonts w:hint="eastAsia"/>
          <w:sz w:val="24"/>
          <w:szCs w:val="24"/>
        </w:rPr>
        <w:t>–</w:t>
      </w:r>
      <w:r w:rsidRPr="008368C7">
        <w:rPr>
          <w:rFonts w:hint="eastAsia"/>
          <w:sz w:val="24"/>
          <w:szCs w:val="24"/>
        </w:rPr>
        <w:t>9</w:t>
      </w:r>
      <w:r w:rsidRPr="008368C7">
        <w:rPr>
          <w:rFonts w:hint="eastAsia"/>
          <w:sz w:val="24"/>
          <w:szCs w:val="24"/>
        </w:rPr>
        <w:t>時，</w:t>
      </w:r>
      <w:r w:rsidRPr="008368C7">
        <w:rPr>
          <w:rFonts w:hint="eastAsia"/>
          <w:sz w:val="24"/>
          <w:szCs w:val="24"/>
        </w:rPr>
        <w:t>9</w:t>
      </w:r>
      <w:r w:rsidRPr="008368C7">
        <w:rPr>
          <w:rFonts w:hint="eastAsia"/>
          <w:sz w:val="24"/>
          <w:szCs w:val="24"/>
        </w:rPr>
        <w:t>–</w:t>
      </w:r>
      <w:r w:rsidRPr="008368C7">
        <w:rPr>
          <w:rFonts w:hint="eastAsia"/>
          <w:sz w:val="24"/>
          <w:szCs w:val="24"/>
        </w:rPr>
        <w:t>12</w:t>
      </w:r>
      <w:r w:rsidRPr="008368C7">
        <w:rPr>
          <w:rFonts w:hint="eastAsia"/>
          <w:sz w:val="24"/>
          <w:szCs w:val="24"/>
        </w:rPr>
        <w:t>時，</w:t>
      </w:r>
      <w:r w:rsidRPr="008368C7">
        <w:rPr>
          <w:rFonts w:hint="eastAsia"/>
          <w:sz w:val="24"/>
          <w:szCs w:val="24"/>
        </w:rPr>
        <w:t>12</w:t>
      </w:r>
      <w:r w:rsidRPr="008368C7">
        <w:rPr>
          <w:rFonts w:hint="eastAsia"/>
          <w:sz w:val="24"/>
          <w:szCs w:val="24"/>
        </w:rPr>
        <w:t>–</w:t>
      </w:r>
      <w:r w:rsidRPr="008368C7">
        <w:rPr>
          <w:rFonts w:hint="eastAsia"/>
          <w:sz w:val="24"/>
          <w:szCs w:val="24"/>
        </w:rPr>
        <w:t>15</w:t>
      </w:r>
      <w:r w:rsidRPr="008368C7">
        <w:rPr>
          <w:rFonts w:hint="eastAsia"/>
          <w:sz w:val="24"/>
          <w:szCs w:val="24"/>
        </w:rPr>
        <w:t>時，</w:t>
      </w:r>
      <w:r w:rsidRPr="008368C7">
        <w:rPr>
          <w:rFonts w:hint="eastAsia"/>
          <w:sz w:val="24"/>
          <w:szCs w:val="24"/>
        </w:rPr>
        <w:t>15</w:t>
      </w:r>
      <w:r w:rsidRPr="008368C7">
        <w:rPr>
          <w:rFonts w:hint="eastAsia"/>
          <w:sz w:val="24"/>
          <w:szCs w:val="24"/>
        </w:rPr>
        <w:t>–</w:t>
      </w:r>
      <w:r w:rsidRPr="008368C7">
        <w:rPr>
          <w:rFonts w:hint="eastAsia"/>
          <w:sz w:val="24"/>
          <w:szCs w:val="24"/>
        </w:rPr>
        <w:t>18</w:t>
      </w:r>
      <w:r w:rsidRPr="008368C7">
        <w:rPr>
          <w:rFonts w:hint="eastAsia"/>
          <w:sz w:val="24"/>
          <w:szCs w:val="24"/>
        </w:rPr>
        <w:t>時，</w:t>
      </w:r>
      <w:r w:rsidRPr="008368C7">
        <w:rPr>
          <w:rFonts w:hint="eastAsia"/>
          <w:sz w:val="24"/>
          <w:szCs w:val="24"/>
        </w:rPr>
        <w:t>18</w:t>
      </w:r>
      <w:r w:rsidRPr="008368C7">
        <w:rPr>
          <w:rFonts w:hint="eastAsia"/>
          <w:sz w:val="24"/>
          <w:szCs w:val="24"/>
        </w:rPr>
        <w:t>–</w:t>
      </w:r>
      <w:r w:rsidRPr="008368C7">
        <w:rPr>
          <w:rFonts w:hint="eastAsia"/>
          <w:sz w:val="24"/>
          <w:szCs w:val="24"/>
        </w:rPr>
        <w:t>21</w:t>
      </w:r>
      <w:r w:rsidRPr="008368C7">
        <w:rPr>
          <w:rFonts w:hint="eastAsia"/>
          <w:sz w:val="24"/>
          <w:szCs w:val="24"/>
        </w:rPr>
        <w:t>時，</w:t>
      </w:r>
      <w:r>
        <w:rPr>
          <w:rFonts w:hint="eastAsia"/>
          <w:sz w:val="24"/>
          <w:szCs w:val="24"/>
        </w:rPr>
        <w:t>21</w:t>
      </w:r>
      <w:r>
        <w:rPr>
          <w:rFonts w:hint="eastAsia"/>
          <w:sz w:val="24"/>
          <w:szCs w:val="24"/>
        </w:rPr>
        <w:t>–</w:t>
      </w:r>
      <w:r>
        <w:rPr>
          <w:rFonts w:hint="eastAsia"/>
          <w:sz w:val="24"/>
          <w:szCs w:val="24"/>
        </w:rPr>
        <w:t>24</w:t>
      </w:r>
      <w:r w:rsidRPr="008368C7">
        <w:rPr>
          <w:rFonts w:hint="eastAsia"/>
          <w:sz w:val="24"/>
          <w:szCs w:val="24"/>
        </w:rPr>
        <w:t>時</w:t>
      </w:r>
      <w:r w:rsidR="00027C8E" w:rsidRPr="00027C8E">
        <w:rPr>
          <w:sz w:val="24"/>
          <w:szCs w:val="24"/>
        </w:rPr>
        <w:t>に対応させる。図に示す</w:t>
      </w:r>
      <w:r w:rsidR="00027C8E" w:rsidRPr="00027C8E">
        <w:rPr>
          <w:sz w:val="24"/>
          <w:szCs w:val="24"/>
        </w:rPr>
        <w:t>3</w:t>
      </w:r>
      <w:r w:rsidR="00027C8E"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00027C8E" w:rsidRPr="00027C8E">
        <w:rPr>
          <w:color w:val="000000" w:themeColor="text1"/>
          <w:sz w:val="24"/>
          <w:szCs w:val="24"/>
        </w:rPr>
        <w:t>を代表日として選定する（</w:t>
      </w:r>
      <w:r w:rsidR="007F14C5">
        <w:rPr>
          <w:color w:val="000000" w:themeColor="text1"/>
          <w:sz w:val="24"/>
          <w:szCs w:val="24"/>
        </w:rPr>
        <w:t>一次調整市場</w:t>
      </w:r>
      <w:r w:rsidR="00027C8E" w:rsidRPr="00027C8E">
        <w:rPr>
          <w:color w:val="000000" w:themeColor="text1"/>
          <w:sz w:val="24"/>
          <w:szCs w:val="24"/>
        </w:rPr>
        <w:t>と</w:t>
      </w:r>
      <w:r w:rsidR="007F14C5">
        <w:rPr>
          <w:color w:val="000000" w:themeColor="text1"/>
          <w:sz w:val="24"/>
          <w:szCs w:val="24"/>
        </w:rPr>
        <w:t>二次調整市場</w:t>
      </w:r>
      <w:r w:rsidR="00027C8E"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4AED279B" w14:textId="2431338C" w:rsidR="00D138E0" w:rsidRPr="00DE0F7B"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1F2BBA9C" w14:textId="7BA08D5C"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75C25169"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proofErr w:type="spellStart"/>
      <w:r w:rsidRPr="00027C8E">
        <w:rPr>
          <w:sz w:val="24"/>
          <w:szCs w:val="24"/>
        </w:rPr>
        <w:t>i</w:t>
      </w:r>
      <w:proofErr w:type="spellEnd"/>
      <w:r w:rsidRPr="00027C8E">
        <w:rPr>
          <w:sz w:val="24"/>
          <w:szCs w:val="24"/>
        </w:rPr>
        <w:t>）総劣化量：解析期間における劣化コスト項（劣化量換算項）の総和。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w:t>
      </w:r>
      <w:r w:rsidRPr="00027C8E">
        <w:rPr>
          <w:sz w:val="24"/>
          <w:szCs w:val="24"/>
        </w:rPr>
        <w:t>spot5/spot6</w:t>
      </w:r>
      <w:r w:rsidRPr="00027C8E">
        <w:rPr>
          <w:sz w:val="24"/>
          <w:szCs w:val="24"/>
        </w:rPr>
        <w:t>）および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2"/>
        <w:numPr>
          <w:ilvl w:val="0"/>
          <w:numId w:val="0"/>
        </w:numPr>
        <w:ind w:left="450" w:hanging="450"/>
      </w:pPr>
      <w:bookmarkStart w:id="45" w:name="_Toc220055004"/>
      <w:r>
        <w:rPr>
          <w:rFonts w:hint="eastAsia"/>
        </w:rPr>
        <w:t>4.</w:t>
      </w:r>
      <w:r w:rsidR="002D6954">
        <w:rPr>
          <w:rFonts w:hint="eastAsia"/>
        </w:rPr>
        <w:t>2</w:t>
      </w:r>
      <w:r w:rsidR="00D64F94">
        <w:rPr>
          <w:rFonts w:hint="eastAsia"/>
        </w:rPr>
        <w:t xml:space="preserve">　</w:t>
      </w:r>
      <w:r w:rsidR="00D64F94" w:rsidRPr="00D64F94">
        <w:t>結果</w:t>
      </w:r>
      <w:bookmarkEnd w:id="45"/>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3"/>
      </w:pPr>
      <w:bookmarkStart w:id="46" w:name="_Toc220055005"/>
      <w:r w:rsidRPr="00ED2A22">
        <w:t>4.2.1</w:t>
      </w:r>
      <w:r>
        <w:rPr>
          <w:rFonts w:hint="eastAsia"/>
        </w:rPr>
        <w:t xml:space="preserve">　</w:t>
      </w:r>
      <w:r w:rsidR="00D64F94" w:rsidRPr="00D64F94">
        <w:t>劣化量の月別比較</w:t>
      </w:r>
      <w:bookmarkEnd w:id="46"/>
    </w:p>
    <w:p w14:paraId="1C924622" w14:textId="43254531" w:rsidR="00F22B39" w:rsidRDefault="002842A2" w:rsidP="00267546">
      <w:pPr>
        <w:jc w:val="center"/>
      </w:pPr>
      <w:r w:rsidRPr="002842A2">
        <w:rPr>
          <w:sz w:val="24"/>
          <w:szCs w:val="24"/>
        </w:rPr>
        <w:br/>
      </w:r>
      <w:r w:rsidR="004905F7">
        <w:rPr>
          <w:noProof/>
        </w:rPr>
        <w:lastRenderedPageBreak/>
        <w:drawing>
          <wp:inline distT="0" distB="0" distL="0" distR="0" wp14:anchorId="421E197F" wp14:editId="0F0E6F39">
            <wp:extent cx="4572000" cy="2914650"/>
            <wp:effectExtent l="0" t="0" r="0" b="0"/>
            <wp:docPr id="1946123111"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5B08DE16" w:rsidR="002150D1" w:rsidRPr="00F22B39" w:rsidRDefault="00F22B39" w:rsidP="00ED3203">
      <w:pPr>
        <w:pStyle w:val="ac"/>
      </w:pPr>
      <w:bookmarkStart w:id="47" w:name="_Ref219178387"/>
      <w:r w:rsidRPr="00F22B39">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4966BD">
        <w:rPr>
          <w:noProof/>
        </w:rPr>
        <w:t>2</w:t>
      </w:r>
      <w:r w:rsidRPr="00267546">
        <w:fldChar w:fldCharType="end"/>
      </w:r>
      <w:bookmarkEnd w:id="47"/>
      <w:r w:rsidRPr="00267546">
        <w:rPr>
          <w:rFonts w:hint="eastAsia"/>
        </w:rPr>
        <w:t xml:space="preserve">　総劣化量の比較</w:t>
      </w:r>
      <w:r w:rsidR="00D64F94" w:rsidRPr="00F22B39">
        <w:br/>
      </w:r>
    </w:p>
    <w:p w14:paraId="55CA6ACA" w14:textId="17FD0508" w:rsidR="00624F18" w:rsidRPr="00B85F85" w:rsidRDefault="002150D1" w:rsidP="00624F18">
      <w:pPr>
        <w:widowControl/>
        <w:rPr>
          <w:sz w:val="24"/>
          <w:szCs w:val="24"/>
        </w:rPr>
      </w:pPr>
      <w:r>
        <w:rPr>
          <w:rFonts w:hint="eastAsia"/>
          <w:sz w:val="24"/>
          <w:szCs w:val="24"/>
        </w:rPr>
        <w:t xml:space="preserve">　</w:t>
      </w:r>
      <w:r w:rsidR="00624F18" w:rsidRPr="00B85F85">
        <w:rPr>
          <w:sz w:val="24"/>
          <w:szCs w:val="24"/>
        </w:rPr>
        <w:t>図</w:t>
      </w:r>
      <w:r w:rsidR="005E1521">
        <w:rPr>
          <w:rFonts w:hint="eastAsia"/>
          <w:sz w:val="24"/>
          <w:szCs w:val="24"/>
        </w:rPr>
        <w:t>２</w:t>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624F18">
      <w:pPr>
        <w:widowControl/>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6E4B2E99" w:rsidR="002842A2" w:rsidRPr="002842A2" w:rsidRDefault="00D64F94" w:rsidP="00ED2A22">
      <w:pPr>
        <w:pStyle w:val="3"/>
      </w:pPr>
      <w:r>
        <w:br/>
      </w:r>
      <w:bookmarkStart w:id="48" w:name="_Toc220055006"/>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7F14C5" w:rsidRPr="007F14C5">
        <w:t>SOC</w:t>
      </w:r>
      <w:r w:rsidR="005242B8" w:rsidRPr="005242B8">
        <w:rPr>
          <w:rFonts w:hint="eastAsia"/>
        </w:rPr>
        <w:t>推移</w:t>
      </w:r>
      <w:r w:rsidR="002D6954">
        <w:rPr>
          <w:rFonts w:hint="eastAsia"/>
        </w:rPr>
        <w:t>の比較</w:t>
      </w:r>
      <w:bookmarkEnd w:id="48"/>
    </w:p>
    <w:p w14:paraId="0243D120" w14:textId="43126179" w:rsidR="00624B80" w:rsidRDefault="00624B80" w:rsidP="00624B80">
      <w:pPr>
        <w:widowControl/>
        <w:jc w:val="left"/>
        <w:rPr>
          <w:sz w:val="24"/>
          <w:szCs w:val="24"/>
        </w:rPr>
      </w:pPr>
    </w:p>
    <w:p w14:paraId="5036F8D8" w14:textId="7C6BE8A3" w:rsidR="00ED2A22" w:rsidRDefault="00ED2A22" w:rsidP="00624B80">
      <w:pPr>
        <w:widowControl/>
        <w:jc w:val="left"/>
        <w:rPr>
          <w:sz w:val="24"/>
          <w:szCs w:val="24"/>
        </w:rPr>
      </w:pPr>
      <w:r>
        <w:rPr>
          <w:rFonts w:hint="eastAsia"/>
          <w:sz w:val="24"/>
          <w:szCs w:val="24"/>
        </w:rPr>
        <w:t xml:space="preserve">　</w:t>
      </w:r>
      <w:r w:rsidRPr="00ED2A22">
        <w:rPr>
          <w:sz w:val="24"/>
          <w:szCs w:val="24"/>
        </w:rPr>
        <w:t>4.2.2</w:t>
      </w:r>
      <w:r w:rsidRPr="00ED2A22">
        <w:rPr>
          <w:sz w:val="24"/>
          <w:szCs w:val="24"/>
        </w:rPr>
        <w:t>では，各月について，市場価格の時間推移と</w:t>
      </w:r>
      <w:r w:rsidRPr="00ED2A22">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Pr="00ED2A22">
        <w:rPr>
          <w:sz w:val="24"/>
          <w:szCs w:val="24"/>
        </w:rPr>
        <w:t>SOC</w:t>
      </w:r>
      <w:r w:rsidRPr="00ED2A22">
        <w:rPr>
          <w:sz w:val="24"/>
          <w:szCs w:val="24"/>
        </w:rPr>
        <w:t>推移を，一次元ピース</w:t>
      </w:r>
      <w:r w:rsidRPr="00ED2A22">
        <w:rPr>
          <w:sz w:val="24"/>
          <w:szCs w:val="24"/>
        </w:rPr>
        <w:lastRenderedPageBreak/>
        <w:t>ワイズ，二次元ピースワイズ，劣化なしの</w:t>
      </w:r>
      <w:r w:rsidRPr="00ED2A22">
        <w:rPr>
          <w:sz w:val="24"/>
          <w:szCs w:val="24"/>
        </w:rPr>
        <w:t>3</w:t>
      </w:r>
      <w:r w:rsidRPr="00ED2A22">
        <w:rPr>
          <w:sz w:val="24"/>
          <w:szCs w:val="24"/>
        </w:rPr>
        <w:t>ケースで重ね描きし，</w:t>
      </w:r>
      <w:r w:rsidRPr="00ED2A22">
        <w:rPr>
          <w:sz w:val="24"/>
          <w:szCs w:val="24"/>
        </w:rPr>
        <w:t>SOC</w:t>
      </w:r>
      <w:r w:rsidRPr="00ED2A22">
        <w:rPr>
          <w:sz w:val="24"/>
          <w:szCs w:val="24"/>
        </w:rPr>
        <w:t>の保持水準，充放電のタイミング，および</w:t>
      </w:r>
      <w:r w:rsidRPr="00ED2A22">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sz w:val="24"/>
          <w:szCs w:val="24"/>
        </w:rPr>
      </w:pPr>
    </w:p>
    <w:p w14:paraId="515E73B8" w14:textId="078A4A1B" w:rsidR="0014489D" w:rsidRDefault="00ED2A22" w:rsidP="00ED2A22">
      <w:pPr>
        <w:pStyle w:val="4"/>
        <w:keepNext w:val="0"/>
        <w:ind w:leftChars="0" w:left="0"/>
        <w:jc w:val="left"/>
      </w:pPr>
      <w:bookmarkStart w:id="49" w:name="_Toc220055007"/>
      <w:r>
        <w:rPr>
          <w:rFonts w:hint="eastAsia"/>
        </w:rPr>
        <w:t>4.2.2.1</w:t>
      </w:r>
      <w:r>
        <w:rPr>
          <w:rFonts w:hint="eastAsia"/>
        </w:rPr>
        <w:t xml:space="preserve">　</w:t>
      </w:r>
      <w:r>
        <w:rPr>
          <w:rFonts w:hint="eastAsia"/>
        </w:rPr>
        <w:t>5</w:t>
      </w:r>
      <w:r>
        <w:rPr>
          <w:rFonts w:hint="eastAsia"/>
        </w:rPr>
        <w:t>月の比較</w:t>
      </w:r>
      <w:bookmarkEnd w:id="49"/>
    </w:p>
    <w:p w14:paraId="60E0354B" w14:textId="77777777" w:rsidR="00D50B91" w:rsidRPr="00D50B91" w:rsidRDefault="00D50B91" w:rsidP="00D50B91"/>
    <w:p w14:paraId="28DF669F" w14:textId="1F831FFD" w:rsidR="00ED2A22" w:rsidRDefault="005D53FC" w:rsidP="005D53FC">
      <w:pPr>
        <w:jc w:val="center"/>
      </w:pPr>
      <w:r>
        <w:rPr>
          <w:noProof/>
        </w:rPr>
        <w:drawing>
          <wp:inline distT="0" distB="0" distL="0" distR="0" wp14:anchorId="046EE410" wp14:editId="51016D82">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6D21D45" w14:textId="3B95F102" w:rsidR="005D53FC" w:rsidRDefault="005D53FC" w:rsidP="005D53FC">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4966BD">
        <w:rPr>
          <w:noProof/>
        </w:rPr>
        <w:t>3</w:t>
      </w:r>
      <w:r>
        <w:fldChar w:fldCharType="end"/>
      </w:r>
      <w:r>
        <w:rPr>
          <w:rFonts w:hint="eastAsia"/>
        </w:rPr>
        <w:t xml:space="preserve"> </w:t>
      </w:r>
      <w:r>
        <w:rPr>
          <w:rFonts w:hint="eastAsia"/>
        </w:rPr>
        <w:t xml:space="preserve">　</w:t>
      </w:r>
      <w:r>
        <w:rPr>
          <w:rFonts w:hint="eastAsia"/>
        </w:rPr>
        <w:t>5</w:t>
      </w:r>
      <w:r>
        <w:rPr>
          <w:rFonts w:hint="eastAsia"/>
        </w:rPr>
        <w:t>月における</w:t>
      </w:r>
      <w:r w:rsidR="00D50B91">
        <w:rPr>
          <w:rFonts w:hint="eastAsia"/>
        </w:rPr>
        <w:t>スポット市場電力価格推移</w:t>
      </w:r>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6EAE9ED7">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7E949EE2" w:rsidR="00D50B91" w:rsidRDefault="00D50B91" w:rsidP="00D50B91">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4966BD">
        <w:rPr>
          <w:noProof/>
        </w:rPr>
        <w:t>4</w:t>
      </w:r>
      <w:r>
        <w:fldChar w:fldCharType="end"/>
      </w:r>
      <w:r>
        <w:rPr>
          <w:rFonts w:hint="eastAsia"/>
        </w:rPr>
        <w:t xml:space="preserve">　</w:t>
      </w:r>
      <w:r>
        <w:rPr>
          <w:rFonts w:hint="eastAsia"/>
        </w:rPr>
        <w:t>5</w:t>
      </w:r>
      <w:r>
        <w:rPr>
          <w:rFonts w:hint="eastAsia"/>
        </w:rPr>
        <w:t>月における一次二次調整市場電力価格推移</w:t>
      </w:r>
    </w:p>
    <w:p w14:paraId="68ED4E5D" w14:textId="77777777" w:rsidR="00D50B91" w:rsidRDefault="00D50B91" w:rsidP="00ED2A22"/>
    <w:p w14:paraId="0B7B89D0" w14:textId="0E558DCD" w:rsidR="00ED2A22" w:rsidRDefault="00BB1EBA" w:rsidP="00BB1EBA">
      <w:pPr>
        <w:jc w:val="center"/>
      </w:pPr>
      <w:r>
        <w:rPr>
          <w:noProof/>
        </w:rPr>
        <w:lastRenderedPageBreak/>
        <w:drawing>
          <wp:inline distT="0" distB="0" distL="0" distR="0" wp14:anchorId="032DAF4B" wp14:editId="2ADDD6FA">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77CACF79" w:rsidR="00BB1EBA" w:rsidRDefault="00BB1EBA" w:rsidP="00BB1EBA">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4966BD">
        <w:rPr>
          <w:noProof/>
        </w:rPr>
        <w:t>5</w:t>
      </w:r>
      <w:r>
        <w:fldChar w:fldCharType="end"/>
      </w:r>
      <w:r>
        <w:rPr>
          <w:rFonts w:hint="eastAsia"/>
        </w:rPr>
        <w:t xml:space="preserve">　</w:t>
      </w:r>
      <w:r>
        <w:rPr>
          <w:rFonts w:hint="eastAsia"/>
        </w:rPr>
        <w:t>5</w:t>
      </w:r>
      <w:r>
        <w:rPr>
          <w:rFonts w:hint="eastAsia"/>
        </w:rPr>
        <w:t>月における</w:t>
      </w:r>
      <w:r>
        <w:rPr>
          <w:rFonts w:hint="eastAsia"/>
        </w:rPr>
        <w:t>SOC</w:t>
      </w:r>
      <w:r w:rsidR="004512D4">
        <w:rPr>
          <w:rFonts w:hint="eastAsia"/>
        </w:rPr>
        <w:t>推移</w:t>
      </w:r>
    </w:p>
    <w:p w14:paraId="663FA64A" w14:textId="1EF782B4" w:rsidR="00C728B8" w:rsidRPr="00FB5DE6" w:rsidRDefault="00FB5DE6" w:rsidP="00C728B8">
      <w:pPr>
        <w:rPr>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53863D98" w14:textId="77777777" w:rsidR="00FB5DE6" w:rsidRPr="00FB5DE6" w:rsidRDefault="00FB5DE6" w:rsidP="00C728B8">
      <w:pPr>
        <w:rPr>
          <w:sz w:val="24"/>
          <w:szCs w:val="24"/>
        </w:rPr>
      </w:pPr>
    </w:p>
    <w:p w14:paraId="2EA9121B" w14:textId="77777777" w:rsidR="00FE3925" w:rsidRPr="00FE3925" w:rsidRDefault="00FE3925" w:rsidP="00FE3925">
      <w:pPr>
        <w:rPr>
          <w:sz w:val="24"/>
          <w:szCs w:val="24"/>
        </w:rPr>
      </w:pPr>
      <w:r w:rsidRPr="00FE3925">
        <w:rPr>
          <w:rFonts w:hint="eastAsia"/>
          <w:sz w:val="24"/>
          <w:szCs w:val="24"/>
        </w:rPr>
        <w:t xml:space="preserve">　</w:t>
      </w:r>
      <w:r w:rsidRPr="00FE3925">
        <w:rPr>
          <w:sz w:val="24"/>
          <w:szCs w:val="24"/>
        </w:rPr>
        <w:t>図</w:t>
      </w:r>
      <w:r w:rsidRPr="00FE3925">
        <w:rPr>
          <w:sz w:val="24"/>
          <w:szCs w:val="24"/>
        </w:rPr>
        <w:t>3</w:t>
      </w:r>
      <w:r w:rsidRPr="00FE3925">
        <w:rPr>
          <w:sz w:val="24"/>
          <w:szCs w:val="24"/>
        </w:rPr>
        <w:t>～図</w:t>
      </w:r>
      <w:r w:rsidRPr="00FE3925">
        <w:rPr>
          <w:sz w:val="24"/>
          <w:szCs w:val="24"/>
        </w:rPr>
        <w:t>5</w:t>
      </w:r>
      <w:r w:rsidRPr="00FE3925">
        <w:rPr>
          <w:sz w:val="24"/>
          <w:szCs w:val="24"/>
        </w:rPr>
        <w:t>に</w:t>
      </w:r>
      <w:r w:rsidRPr="00FE3925">
        <w:rPr>
          <w:sz w:val="24"/>
          <w:szCs w:val="24"/>
        </w:rPr>
        <w:t>5</w:t>
      </w:r>
      <w:r w:rsidRPr="00FE3925">
        <w:rPr>
          <w:sz w:val="24"/>
          <w:szCs w:val="24"/>
        </w:rPr>
        <w:t>月の結果を示す。</w:t>
      </w:r>
      <w:r w:rsidRPr="00FE3925">
        <w:rPr>
          <w:sz w:val="24"/>
          <w:szCs w:val="24"/>
        </w:rPr>
        <w:t xml:space="preserve"> </w:t>
      </w:r>
    </w:p>
    <w:p w14:paraId="51ACAEE1" w14:textId="77777777"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（ブロック</w:t>
      </w:r>
      <w:r w:rsidRPr="00FE3925">
        <w:rPr>
          <w:sz w:val="24"/>
          <w:szCs w:val="24"/>
        </w:rPr>
        <w:t>19</w:t>
      </w:r>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（ブロック</w:t>
      </w:r>
      <w:r w:rsidRPr="00FE3925">
        <w:rPr>
          <w:sz w:val="24"/>
          <w:szCs w:val="24"/>
        </w:rPr>
        <w:t>38</w:t>
      </w:r>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（ブロック</w:t>
      </w:r>
      <w:r w:rsidRPr="00FE3925">
        <w:rPr>
          <w:sz w:val="24"/>
          <w:szCs w:val="24"/>
        </w:rPr>
        <w:t>7</w:t>
      </w:r>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）である。</w:t>
      </w:r>
    </w:p>
    <w:p w14:paraId="68BDBFA2" w14:textId="77777777" w:rsidR="00FE3925" w:rsidRPr="00FE3925" w:rsidRDefault="00FE3925" w:rsidP="00FE3925">
      <w:pPr>
        <w:ind w:firstLineChars="100" w:firstLine="240"/>
        <w:rPr>
          <w:sz w:val="24"/>
          <w:szCs w:val="24"/>
        </w:rPr>
      </w:pPr>
      <w:r w:rsidRPr="00FE3925">
        <w:rPr>
          <w:sz w:val="24"/>
          <w:szCs w:val="24"/>
        </w:rPr>
        <w:t>SOC</w:t>
      </w:r>
      <w:r w:rsidRPr="00FE3925">
        <w:rPr>
          <w:sz w:val="24"/>
          <w:szCs w:val="24"/>
        </w:rPr>
        <w:t>推移は</w:t>
      </w:r>
      <w:r w:rsidRPr="00FE3925">
        <w:rPr>
          <w:sz w:val="24"/>
          <w:szCs w:val="24"/>
        </w:rPr>
        <w:t>3</w:t>
      </w:r>
      <w:r w:rsidRPr="00FE3925">
        <w:rPr>
          <w:sz w:val="24"/>
          <w:szCs w:val="24"/>
        </w:rPr>
        <w:t>ケースで共通して，初期</w:t>
      </w:r>
      <w:r w:rsidRPr="00FE3925">
        <w:rPr>
          <w:sz w:val="24"/>
          <w:szCs w:val="24"/>
        </w:rPr>
        <w:t>SOC=0.5</w:t>
      </w:r>
      <w:r w:rsidRPr="00FE3925">
        <w:rPr>
          <w:sz w:val="24"/>
          <w:szCs w:val="24"/>
        </w:rPr>
        <w:t>を</w:t>
      </w:r>
      <w:r w:rsidRPr="00FE3925">
        <w:rPr>
          <w:sz w:val="24"/>
          <w:szCs w:val="24"/>
        </w:rPr>
        <w:t>t=0</w:t>
      </w:r>
      <w:r w:rsidRPr="00FE3925">
        <w:rPr>
          <w:sz w:val="24"/>
          <w:szCs w:val="24"/>
        </w:rPr>
        <w:t>～</w:t>
      </w:r>
      <w:r w:rsidRPr="00FE3925">
        <w:rPr>
          <w:sz w:val="24"/>
          <w:szCs w:val="24"/>
        </w:rPr>
        <w:t>12</w:t>
      </w:r>
      <w:r w:rsidRPr="00FE3925">
        <w:rPr>
          <w:sz w:val="24"/>
          <w:szCs w:val="24"/>
        </w:rPr>
        <w:t>で維持した後，放電により</w:t>
      </w:r>
      <w:r w:rsidRPr="00FE3925">
        <w:rPr>
          <w:sz w:val="24"/>
          <w:szCs w:val="24"/>
        </w:rPr>
        <w:t>SOC</w:t>
      </w:r>
      <w:r w:rsidRPr="00FE3925">
        <w:rPr>
          <w:sz w:val="24"/>
          <w:szCs w:val="24"/>
        </w:rPr>
        <w:t>を低下させ，</w:t>
      </w:r>
      <w:r w:rsidRPr="00FE3925">
        <w:rPr>
          <w:sz w:val="24"/>
          <w:szCs w:val="24"/>
        </w:rPr>
        <w:t>t=24</w:t>
      </w:r>
      <w:r w:rsidRPr="00FE3925">
        <w:rPr>
          <w:sz w:val="24"/>
          <w:szCs w:val="24"/>
        </w:rPr>
        <w:t>付近で</w:t>
      </w:r>
      <w:r w:rsidRPr="00FE3925">
        <w:rPr>
          <w:sz w:val="24"/>
          <w:szCs w:val="24"/>
        </w:rPr>
        <w:t>SOC=0.1107</w:t>
      </w:r>
      <w:r w:rsidRPr="00FE3925">
        <w:rPr>
          <w:sz w:val="24"/>
          <w:szCs w:val="24"/>
        </w:rPr>
        <w:t>（</w:t>
      </w:r>
      <w:r w:rsidRPr="00FE3925">
        <w:rPr>
          <w:sz w:val="24"/>
          <w:szCs w:val="24"/>
        </w:rPr>
        <w:t>Case 0</w:t>
      </w:r>
      <w:r w:rsidRPr="00FE3925">
        <w:rPr>
          <w:sz w:val="24"/>
          <w:szCs w:val="24"/>
        </w:rPr>
        <w:t>，</w:t>
      </w:r>
      <w:r w:rsidRPr="00FE3925">
        <w:rPr>
          <w:sz w:val="24"/>
          <w:szCs w:val="24"/>
        </w:rPr>
        <w:t>Case 2</w:t>
      </w:r>
      <w:r w:rsidRPr="00FE3925">
        <w:rPr>
          <w:sz w:val="24"/>
          <w:szCs w:val="24"/>
        </w:rPr>
        <w:t>）または</w:t>
      </w:r>
      <w:r w:rsidRPr="00FE3925">
        <w:rPr>
          <w:sz w:val="24"/>
          <w:szCs w:val="24"/>
        </w:rPr>
        <w:t>0.111</w:t>
      </w:r>
      <w:r w:rsidRPr="00FE3925">
        <w:rPr>
          <w:sz w:val="24"/>
          <w:szCs w:val="24"/>
        </w:rPr>
        <w:t>（</w:t>
      </w:r>
      <w:r w:rsidRPr="00FE3925">
        <w:rPr>
          <w:sz w:val="24"/>
          <w:szCs w:val="24"/>
        </w:rPr>
        <w:t>Case 1</w:t>
      </w:r>
      <w:r w:rsidRPr="00FE3925">
        <w:rPr>
          <w:sz w:val="24"/>
          <w:szCs w:val="24"/>
        </w:rPr>
        <w:t>）に到達した。ここからの挙動に差が生じる。劣化なし（</w:t>
      </w:r>
      <w:r w:rsidRPr="00FE3925">
        <w:rPr>
          <w:sz w:val="24"/>
          <w:szCs w:val="24"/>
        </w:rPr>
        <w:t>Case 0</w:t>
      </w:r>
      <w:r w:rsidRPr="00FE3925">
        <w:rPr>
          <w:sz w:val="24"/>
          <w:szCs w:val="24"/>
        </w:rPr>
        <w:t>）は</w:t>
      </w:r>
      <w:r w:rsidRPr="00FE3925">
        <w:rPr>
          <w:sz w:val="24"/>
          <w:szCs w:val="24"/>
        </w:rPr>
        <w:t>t=25</w:t>
      </w:r>
      <w:r w:rsidRPr="00FE3925">
        <w:rPr>
          <w:sz w:val="24"/>
          <w:szCs w:val="24"/>
        </w:rPr>
        <w:t>で</w:t>
      </w:r>
      <w:r w:rsidRPr="00FE3925">
        <w:rPr>
          <w:sz w:val="24"/>
          <w:szCs w:val="24"/>
        </w:rPr>
        <w:t>SOC=0.2101</w:t>
      </w:r>
      <w:r w:rsidRPr="00FE3925">
        <w:rPr>
          <w:sz w:val="24"/>
          <w:szCs w:val="24"/>
        </w:rPr>
        <w:t>まで回復し，</w:t>
      </w:r>
      <w:r w:rsidRPr="00FE3925">
        <w:rPr>
          <w:sz w:val="24"/>
          <w:szCs w:val="24"/>
        </w:rPr>
        <w:t>t=26</w:t>
      </w:r>
      <w:r w:rsidRPr="00FE3925">
        <w:rPr>
          <w:sz w:val="24"/>
          <w:szCs w:val="24"/>
        </w:rPr>
        <w:t>～</w:t>
      </w:r>
      <w:r w:rsidRPr="00FE3925">
        <w:rPr>
          <w:sz w:val="24"/>
          <w:szCs w:val="24"/>
        </w:rPr>
        <w:t>28</w:t>
      </w:r>
      <w:r w:rsidRPr="00FE3925">
        <w:rPr>
          <w:sz w:val="24"/>
          <w:szCs w:val="24"/>
        </w:rPr>
        <w:t>で</w:t>
      </w:r>
      <w:r w:rsidRPr="00FE3925">
        <w:rPr>
          <w:sz w:val="24"/>
          <w:szCs w:val="24"/>
        </w:rPr>
        <w:t>SOC=0.2→0.3→0.4</w:t>
      </w:r>
      <w:r w:rsidRPr="00FE3925">
        <w:rPr>
          <w:sz w:val="24"/>
          <w:szCs w:val="24"/>
        </w:rPr>
        <w:t>と段階的に引き上げた後，</w:t>
      </w:r>
      <w:r w:rsidRPr="00FE3925">
        <w:rPr>
          <w:sz w:val="24"/>
          <w:szCs w:val="24"/>
        </w:rPr>
        <w:t>t=29</w:t>
      </w:r>
      <w:r w:rsidRPr="00FE3925">
        <w:rPr>
          <w:sz w:val="24"/>
          <w:szCs w:val="24"/>
        </w:rPr>
        <w:t>で</w:t>
      </w:r>
      <w:r w:rsidRPr="00FE3925">
        <w:rPr>
          <w:sz w:val="24"/>
          <w:szCs w:val="24"/>
        </w:rPr>
        <w:t>SOC=0.9</w:t>
      </w:r>
      <w:r w:rsidRPr="00FE3925">
        <w:rPr>
          <w:sz w:val="24"/>
          <w:szCs w:val="24"/>
        </w:rPr>
        <w:t>，</w:t>
      </w:r>
      <w:r w:rsidRPr="00FE3925">
        <w:rPr>
          <w:sz w:val="24"/>
          <w:szCs w:val="24"/>
        </w:rPr>
        <w:t>t=31</w:t>
      </w:r>
      <w:r w:rsidRPr="00FE3925">
        <w:rPr>
          <w:sz w:val="24"/>
          <w:szCs w:val="24"/>
        </w:rPr>
        <w:t>で最大</w:t>
      </w:r>
      <w:r w:rsidRPr="00FE3925">
        <w:rPr>
          <w:sz w:val="24"/>
          <w:szCs w:val="24"/>
        </w:rPr>
        <w:t>SOC=0.9679</w:t>
      </w:r>
      <w:r w:rsidRPr="00FE3925">
        <w:rPr>
          <w:sz w:val="24"/>
          <w:szCs w:val="24"/>
        </w:rPr>
        <w:t>に到達した。これに対し，一次元（</w:t>
      </w:r>
      <w:r w:rsidRPr="00FE3925">
        <w:rPr>
          <w:sz w:val="24"/>
          <w:szCs w:val="24"/>
        </w:rPr>
        <w:t>Case 1</w:t>
      </w:r>
      <w:r w:rsidRPr="00FE3925">
        <w:rPr>
          <w:sz w:val="24"/>
          <w:szCs w:val="24"/>
        </w:rPr>
        <w:t>）と二次元（</w:t>
      </w:r>
      <w:r w:rsidRPr="00FE3925">
        <w:rPr>
          <w:sz w:val="24"/>
          <w:szCs w:val="24"/>
        </w:rPr>
        <w:t>Case 2</w:t>
      </w:r>
      <w:r w:rsidRPr="00FE3925">
        <w:rPr>
          <w:sz w:val="24"/>
          <w:szCs w:val="24"/>
        </w:rPr>
        <w:t>）は，</w:t>
      </w:r>
      <w:r w:rsidRPr="00FE3925">
        <w:rPr>
          <w:sz w:val="24"/>
          <w:szCs w:val="24"/>
        </w:rPr>
        <w:t>t=24</w:t>
      </w:r>
      <w:r w:rsidRPr="00FE3925">
        <w:rPr>
          <w:sz w:val="24"/>
          <w:szCs w:val="24"/>
        </w:rPr>
        <w:t>～</w:t>
      </w:r>
      <w:r w:rsidRPr="00FE3925">
        <w:rPr>
          <w:sz w:val="24"/>
          <w:szCs w:val="24"/>
        </w:rPr>
        <w:t>29</w:t>
      </w:r>
      <w:r w:rsidRPr="00FE3925">
        <w:rPr>
          <w:sz w:val="24"/>
          <w:szCs w:val="24"/>
        </w:rPr>
        <w:t>の</w:t>
      </w:r>
      <w:r w:rsidRPr="00FE3925">
        <w:rPr>
          <w:sz w:val="24"/>
          <w:szCs w:val="24"/>
        </w:rPr>
        <w:t>6</w:t>
      </w:r>
      <w:r w:rsidRPr="00FE3925">
        <w:rPr>
          <w:sz w:val="24"/>
          <w:szCs w:val="24"/>
        </w:rPr>
        <w:t>時点で</w:t>
      </w:r>
      <w:r w:rsidRPr="00FE3925">
        <w:rPr>
          <w:sz w:val="24"/>
          <w:szCs w:val="24"/>
        </w:rPr>
        <w:t>SOC</w:t>
      </w:r>
      <w:r w:rsidRPr="00FE3925">
        <w:rPr>
          <w:sz w:val="24"/>
          <w:szCs w:val="24"/>
        </w:rPr>
        <w:t>をそれぞれ</w:t>
      </w:r>
      <w:r w:rsidRPr="00FE3925">
        <w:rPr>
          <w:sz w:val="24"/>
          <w:szCs w:val="24"/>
        </w:rPr>
        <w:t>0.111</w:t>
      </w:r>
      <w:r w:rsidRPr="00FE3925">
        <w:rPr>
          <w:sz w:val="24"/>
          <w:szCs w:val="24"/>
        </w:rPr>
        <w:t>，</w:t>
      </w:r>
      <w:r w:rsidRPr="00FE3925">
        <w:rPr>
          <w:sz w:val="24"/>
          <w:szCs w:val="24"/>
        </w:rPr>
        <w:t>0.1107</w:t>
      </w:r>
      <w:r w:rsidRPr="00FE3925">
        <w:rPr>
          <w:sz w:val="24"/>
          <w:szCs w:val="24"/>
        </w:rPr>
        <w:t>に固定し，</w:t>
      </w:r>
      <w:r w:rsidRPr="00FE3925">
        <w:rPr>
          <w:sz w:val="24"/>
          <w:szCs w:val="24"/>
        </w:rPr>
        <w:t>t=30</w:t>
      </w:r>
      <w:r w:rsidRPr="00FE3925">
        <w:rPr>
          <w:sz w:val="24"/>
          <w:szCs w:val="24"/>
        </w:rPr>
        <w:t>で</w:t>
      </w:r>
      <w:r w:rsidRPr="00FE3925">
        <w:rPr>
          <w:sz w:val="24"/>
          <w:szCs w:val="24"/>
        </w:rPr>
        <w:t>SOC</w:t>
      </w:r>
      <w:r w:rsidRPr="00FE3925">
        <w:rPr>
          <w:sz w:val="24"/>
          <w:szCs w:val="24"/>
        </w:rPr>
        <w:t>を</w:t>
      </w:r>
      <w:r w:rsidRPr="00FE3925">
        <w:rPr>
          <w:sz w:val="24"/>
          <w:szCs w:val="24"/>
        </w:rPr>
        <w:t>0.94</w:t>
      </w:r>
      <w:r w:rsidRPr="00FE3925">
        <w:rPr>
          <w:sz w:val="24"/>
          <w:szCs w:val="24"/>
        </w:rPr>
        <w:t>（</w:t>
      </w:r>
      <w:r w:rsidRPr="00FE3925">
        <w:rPr>
          <w:sz w:val="24"/>
          <w:szCs w:val="24"/>
        </w:rPr>
        <w:t>Case 1</w:t>
      </w:r>
      <w:r w:rsidRPr="00FE3925">
        <w:rPr>
          <w:sz w:val="24"/>
          <w:szCs w:val="24"/>
        </w:rPr>
        <w:t>）および</w:t>
      </w:r>
      <w:r w:rsidRPr="00FE3925">
        <w:rPr>
          <w:sz w:val="24"/>
          <w:szCs w:val="24"/>
        </w:rPr>
        <w:t>0.9396</w:t>
      </w:r>
      <w:r w:rsidRPr="00FE3925">
        <w:rPr>
          <w:sz w:val="24"/>
          <w:szCs w:val="24"/>
        </w:rPr>
        <w:t>（</w:t>
      </w:r>
      <w:r w:rsidRPr="00FE3925">
        <w:rPr>
          <w:sz w:val="24"/>
          <w:szCs w:val="24"/>
        </w:rPr>
        <w:t>Case 2</w:t>
      </w:r>
      <w:r w:rsidRPr="00FE3925">
        <w:rPr>
          <w:sz w:val="24"/>
          <w:szCs w:val="24"/>
        </w:rPr>
        <w:t>）へ一括で引き上げた。最大</w:t>
      </w:r>
      <w:r w:rsidRPr="00FE3925">
        <w:rPr>
          <w:sz w:val="24"/>
          <w:szCs w:val="24"/>
        </w:rPr>
        <w:t>SOC</w:t>
      </w:r>
      <w:r w:rsidRPr="00FE3925">
        <w:rPr>
          <w:sz w:val="24"/>
          <w:szCs w:val="24"/>
        </w:rPr>
        <w:t>は</w:t>
      </w:r>
      <w:r w:rsidRPr="00FE3925">
        <w:rPr>
          <w:sz w:val="24"/>
          <w:szCs w:val="24"/>
        </w:rPr>
        <w:t>Case 1</w:t>
      </w:r>
      <w:r w:rsidRPr="00FE3925">
        <w:rPr>
          <w:sz w:val="24"/>
          <w:szCs w:val="24"/>
        </w:rPr>
        <w:t>が</w:t>
      </w:r>
      <w:r w:rsidRPr="00FE3925">
        <w:rPr>
          <w:sz w:val="24"/>
          <w:szCs w:val="24"/>
        </w:rPr>
        <w:t>0.94</w:t>
      </w:r>
      <w:r w:rsidRPr="00FE3925">
        <w:rPr>
          <w:sz w:val="24"/>
          <w:szCs w:val="24"/>
        </w:rPr>
        <w:t>，</w:t>
      </w:r>
      <w:r w:rsidRPr="00FE3925">
        <w:rPr>
          <w:sz w:val="24"/>
          <w:szCs w:val="24"/>
        </w:rPr>
        <w:t>Case 2</w:t>
      </w:r>
      <w:r w:rsidRPr="00FE3925">
        <w:rPr>
          <w:sz w:val="24"/>
          <w:szCs w:val="24"/>
        </w:rPr>
        <w:t>が</w:t>
      </w:r>
      <w:r w:rsidRPr="00FE3925">
        <w:rPr>
          <w:sz w:val="24"/>
          <w:szCs w:val="24"/>
        </w:rPr>
        <w:t>0.9396</w:t>
      </w:r>
      <w:r w:rsidRPr="00FE3925">
        <w:rPr>
          <w:sz w:val="24"/>
          <w:szCs w:val="24"/>
        </w:rPr>
        <w:t>であり，</w:t>
      </w:r>
      <w:r w:rsidRPr="00FE3925">
        <w:rPr>
          <w:sz w:val="24"/>
          <w:szCs w:val="24"/>
        </w:rPr>
        <w:t>Case 0</w:t>
      </w:r>
      <w:r w:rsidRPr="00FE3925">
        <w:rPr>
          <w:sz w:val="24"/>
          <w:szCs w:val="24"/>
        </w:rPr>
        <w:t>の</w:t>
      </w:r>
      <w:r w:rsidRPr="00FE3925">
        <w:rPr>
          <w:sz w:val="24"/>
          <w:szCs w:val="24"/>
        </w:rPr>
        <w:t>0.9679</w:t>
      </w:r>
      <w:r w:rsidRPr="00FE3925">
        <w:rPr>
          <w:sz w:val="24"/>
          <w:szCs w:val="24"/>
        </w:rPr>
        <w:t>より低い。</w:t>
      </w:r>
    </w:p>
    <w:p w14:paraId="3CA77FAF" w14:textId="53EDC88A" w:rsidR="00FE3925" w:rsidRPr="00FE3925" w:rsidRDefault="00FE3925" w:rsidP="00FE3925">
      <w:pPr>
        <w:ind w:firstLineChars="100" w:firstLine="240"/>
        <w:rPr>
          <w:sz w:val="24"/>
          <w:szCs w:val="24"/>
        </w:rPr>
      </w:pPr>
      <w:r w:rsidRPr="00FE3925">
        <w:rPr>
          <w:sz w:val="24"/>
          <w:szCs w:val="24"/>
        </w:rPr>
        <w:t>高</w:t>
      </w:r>
      <w:r w:rsidRPr="00FE3925">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Pr="00FE3925">
        <w:rPr>
          <w:sz w:val="24"/>
          <w:szCs w:val="24"/>
        </w:rPr>
        <w:t>SOC=0.1</w:t>
      </w:r>
      <w:r w:rsidRPr="00FE3925">
        <w:rPr>
          <w:sz w:val="24"/>
          <w:szCs w:val="24"/>
        </w:rPr>
        <w:t>に到達し，終端条件により</w:t>
      </w:r>
      <w:r w:rsidRPr="00FE3925">
        <w:rPr>
          <w:sz w:val="24"/>
          <w:szCs w:val="24"/>
        </w:rPr>
        <w:t>t=48</w:t>
      </w:r>
      <w:r w:rsidRPr="00FE3925">
        <w:rPr>
          <w:sz w:val="24"/>
          <w:szCs w:val="24"/>
        </w:rPr>
        <w:t>で</w:t>
      </w:r>
      <w:r w:rsidRPr="00FE3925">
        <w:rPr>
          <w:sz w:val="24"/>
          <w:szCs w:val="24"/>
        </w:rPr>
        <w:t>SOC=0.5</w:t>
      </w:r>
      <w:r w:rsidRPr="00FE3925">
        <w:rPr>
          <w:sz w:val="24"/>
          <w:szCs w:val="24"/>
        </w:rPr>
        <w:t>へ復帰した。</w:t>
      </w:r>
    </w:p>
    <w:p w14:paraId="4BCE500E" w14:textId="77777777" w:rsidR="00FE3925" w:rsidRDefault="00FE3925" w:rsidP="00C728B8"/>
    <w:p w14:paraId="3F07D5BF" w14:textId="269E832C" w:rsidR="00FB5DE6" w:rsidRDefault="00715E34" w:rsidP="00715E34">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E0146">
        <w:rPr>
          <w:noProof/>
        </w:rPr>
        <w:t>3</w:t>
      </w:r>
      <w:r>
        <w:fldChar w:fldCharType="end"/>
      </w:r>
      <w:r>
        <w:rPr>
          <w:rFonts w:hint="eastAsia"/>
        </w:rPr>
        <w:t xml:space="preserve">　</w:t>
      </w:r>
      <w:r w:rsidRPr="00FE3925">
        <w:rPr>
          <w:rFonts w:hint="eastAsia"/>
        </w:rPr>
        <w:t>5</w:t>
      </w:r>
      <w:r w:rsidRPr="00FE3925">
        <w:rPr>
          <w:rFonts w:hint="eastAsia"/>
        </w:rPr>
        <w:t>月における目的関数の値</w:t>
      </w: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6D4CBB" w:rsidRPr="00211007" w14:paraId="1DECF36C" w14:textId="77777777" w:rsidTr="003C072E">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64333971" w:rsidR="006D4CBB" w:rsidRPr="00211007" w:rsidRDefault="006D4CBB" w:rsidP="006D4CBB">
            <w:pPr>
              <w:widowControl/>
              <w:jc w:val="left"/>
              <w:rPr>
                <w:rFonts w:ascii="游ゴシック" w:eastAsia="游ゴシック" w:hAnsi="游ゴシック" w:cs="ＭＳ Ｐゴシック"/>
                <w:color w:val="000000"/>
                <w:kern w:val="0"/>
                <w:sz w:val="22"/>
              </w:rPr>
            </w:pPr>
            <w:r w:rsidRPr="00305937">
              <w:lastRenderedPageBreak/>
              <w:t>case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6D4CBB">
            <w:pPr>
              <w:widowControl/>
              <w:jc w:val="left"/>
              <w:rPr>
                <w:rFonts w:ascii="游ゴシック" w:eastAsia="游ゴシック" w:hAnsi="游ゴシック" w:cs="ＭＳ Ｐゴシック"/>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6D4CBB">
            <w:pPr>
              <w:widowControl/>
              <w:jc w:val="left"/>
              <w:rPr>
                <w:rFonts w:ascii="游ゴシック" w:eastAsia="游ゴシック" w:hAnsi="游ゴシック"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6D4CBB">
            <w:pPr>
              <w:widowControl/>
              <w:jc w:val="left"/>
              <w:rPr>
                <w:rFonts w:ascii="游ゴシック" w:eastAsia="游ゴシック" w:hAnsi="游ゴシック" w:cs="ＭＳ Ｐゴシック"/>
                <w:color w:val="000000"/>
                <w:kern w:val="0"/>
                <w:sz w:val="22"/>
              </w:rPr>
            </w:pPr>
            <w:r w:rsidRPr="00305937">
              <w:t>C</w:t>
            </w:r>
            <w:r>
              <w:rPr>
                <w:rFonts w:hint="eastAsia"/>
              </w:rPr>
              <w:t>（第３項）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6D4CBB">
            <w:pPr>
              <w:widowControl/>
              <w:jc w:val="left"/>
              <w:rPr>
                <w:rFonts w:ascii="游ゴシック" w:eastAsia="游ゴシック" w:hAnsi="游ゴシック" w:cs="ＭＳ Ｐゴシック"/>
                <w:color w:val="000000"/>
                <w:kern w:val="0"/>
                <w:sz w:val="22"/>
              </w:rPr>
            </w:pPr>
            <w:r w:rsidRPr="00305937">
              <w:t>D</w:t>
            </w:r>
            <w:r>
              <w:rPr>
                <w:rFonts w:hint="eastAsia"/>
              </w:rPr>
              <w:t>（第４項）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6D4CBB">
            <w:pPr>
              <w:widowControl/>
              <w:jc w:val="left"/>
              <w:rPr>
                <w:rFonts w:asciiTheme="minorEastAsia" w:hAnsiTheme="minorEastAsia" w:cs="ＭＳ Ｐゴシック"/>
                <w:color w:val="000000"/>
                <w:kern w:val="0"/>
                <w:szCs w:val="21"/>
              </w:rPr>
            </w:pPr>
            <w:r w:rsidRPr="00FE3925">
              <w:rPr>
                <w:rFonts w:asciiTheme="minorEastAsia" w:hAnsiTheme="minorEastAsia" w:cs="ＭＳ Ｐゴシック" w:hint="eastAsia"/>
                <w:color w:val="000000"/>
                <w:kern w:val="0"/>
                <w:szCs w:val="21"/>
              </w:rPr>
              <w:t>計</w:t>
            </w:r>
          </w:p>
        </w:tc>
      </w:tr>
      <w:tr w:rsidR="006D4CBB" w:rsidRPr="00211007" w14:paraId="782C0C98"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-155707.7944</w:t>
            </w:r>
          </w:p>
        </w:tc>
      </w:tr>
      <w:tr w:rsidR="006D4CBB" w:rsidRPr="00211007" w14:paraId="25E27F75"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-155552.0783</w:t>
            </w:r>
          </w:p>
        </w:tc>
      </w:tr>
      <w:tr w:rsidR="006D4CBB" w:rsidRPr="00211007" w14:paraId="4876AB4C"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6D4CBB">
            <w:pPr>
              <w:widowControl/>
              <w:jc w:val="right"/>
              <w:rPr>
                <w:rFonts w:ascii="游ゴシック" w:eastAsia="游ゴシック" w:hAnsi="游ゴシック" w:cs="ＭＳ Ｐゴシック"/>
                <w:color w:val="000000"/>
                <w:kern w:val="0"/>
                <w:sz w:val="22"/>
              </w:rPr>
            </w:pPr>
            <w:r w:rsidRPr="00305937">
              <w:t>-155528.3768</w:t>
            </w:r>
          </w:p>
        </w:tc>
      </w:tr>
    </w:tbl>
    <w:p w14:paraId="0DF34A1A" w14:textId="46034212" w:rsidR="00D50B91" w:rsidRPr="00D138E0" w:rsidRDefault="00D138E0" w:rsidP="00ED2A22">
      <w:pPr>
        <w:rPr>
          <w:sz w:val="24"/>
          <w:szCs w:val="24"/>
        </w:rPr>
      </w:pPr>
      <w:r w:rsidRPr="00D138E0">
        <w:rPr>
          <w:rFonts w:hint="eastAsia"/>
          <w:sz w:val="24"/>
          <w:szCs w:val="24"/>
        </w:rPr>
        <w:t>注）</w:t>
      </w:r>
      <w:r>
        <w:rPr>
          <w:rFonts w:hint="eastAsia"/>
          <w:sz w:val="24"/>
          <w:szCs w:val="24"/>
        </w:rPr>
        <w:t>表</w:t>
      </w:r>
      <w:r>
        <w:rPr>
          <w:rFonts w:hint="eastAsia"/>
          <w:sz w:val="24"/>
          <w:szCs w:val="24"/>
        </w:rPr>
        <w:t>2</w:t>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5179DE85" w14:textId="77777777" w:rsidR="00D138E0" w:rsidRDefault="00D138E0" w:rsidP="00ED2A22"/>
    <w:p w14:paraId="6A712179" w14:textId="77777777" w:rsidR="00D138E0" w:rsidRPr="00FE3925" w:rsidRDefault="00D138E0" w:rsidP="00ED2A22"/>
    <w:p w14:paraId="311F408E" w14:textId="531171DD" w:rsidR="00506B19" w:rsidRPr="00FE3925" w:rsidRDefault="00FE3925" w:rsidP="00FE3925">
      <w:pPr>
        <w:ind w:firstLineChars="100" w:firstLine="240"/>
        <w:rPr>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 w14:paraId="6EE246C8" w14:textId="0504A1E3" w:rsidR="00ED2A22" w:rsidRDefault="00ED2A22" w:rsidP="00ED2A22">
      <w:pPr>
        <w:pStyle w:val="4"/>
        <w:keepNext w:val="0"/>
        <w:ind w:leftChars="0" w:left="0"/>
      </w:pPr>
      <w:bookmarkStart w:id="50" w:name="_Toc220055008"/>
      <w:r>
        <w:rPr>
          <w:rFonts w:hint="eastAsia"/>
        </w:rPr>
        <w:t>4.2.2.2</w:t>
      </w:r>
      <w:r>
        <w:rPr>
          <w:rFonts w:hint="eastAsia"/>
        </w:rPr>
        <w:t xml:space="preserve">　</w:t>
      </w:r>
      <w:r>
        <w:rPr>
          <w:rFonts w:hint="eastAsia"/>
        </w:rPr>
        <w:t>6</w:t>
      </w:r>
      <w:r>
        <w:rPr>
          <w:rFonts w:hint="eastAsia"/>
        </w:rPr>
        <w:t>月の比較</w:t>
      </w:r>
      <w:bookmarkEnd w:id="50"/>
    </w:p>
    <w:p w14:paraId="2FDA2FB9" w14:textId="77777777" w:rsidR="00ED2A22" w:rsidRPr="00ED2A22" w:rsidRDefault="00ED2A22" w:rsidP="00ED2A22"/>
    <w:p w14:paraId="55847A18" w14:textId="79C48BA9" w:rsidR="00BE7AEF" w:rsidRDefault="00D50B91" w:rsidP="00D50B91">
      <w:pPr>
        <w:widowControl/>
        <w:jc w:val="center"/>
        <w:rPr>
          <w:sz w:val="24"/>
          <w:szCs w:val="24"/>
        </w:rPr>
      </w:pPr>
      <w:r>
        <w:rPr>
          <w:noProof/>
        </w:rPr>
        <w:drawing>
          <wp:inline distT="0" distB="0" distL="0" distR="0" wp14:anchorId="042EC364" wp14:editId="5C8AD6E8">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479EF40" w14:textId="700FDFAF" w:rsidR="00D50B91" w:rsidRDefault="00D50B91" w:rsidP="00D50B91">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4966BD">
        <w:rPr>
          <w:noProof/>
        </w:rPr>
        <w:t>6</w:t>
      </w:r>
      <w:r>
        <w:fldChar w:fldCharType="end"/>
      </w:r>
      <w:r>
        <w:rPr>
          <w:rFonts w:hint="eastAsia"/>
        </w:rPr>
        <w:t xml:space="preserve">　</w:t>
      </w:r>
      <w:r>
        <w:rPr>
          <w:rFonts w:hint="eastAsia"/>
        </w:rPr>
        <w:t>6</w:t>
      </w:r>
      <w:r>
        <w:rPr>
          <w:rFonts w:hint="eastAsia"/>
        </w:rPr>
        <w:t>月におけるスポット市場電力価格推移</w:t>
      </w:r>
    </w:p>
    <w:p w14:paraId="18C9F13D" w14:textId="77777777" w:rsidR="00D50B91" w:rsidRDefault="00D50B91" w:rsidP="00624B80">
      <w:pPr>
        <w:widowControl/>
        <w:jc w:val="left"/>
        <w:rPr>
          <w:sz w:val="24"/>
          <w:szCs w:val="24"/>
        </w:rPr>
      </w:pPr>
    </w:p>
    <w:p w14:paraId="3FDC8F26" w14:textId="357EC29D" w:rsidR="00D50B91" w:rsidRDefault="00D50B91" w:rsidP="00D50B91">
      <w:pPr>
        <w:widowControl/>
        <w:jc w:val="center"/>
        <w:rPr>
          <w:sz w:val="24"/>
          <w:szCs w:val="24"/>
        </w:rPr>
      </w:pPr>
      <w:r>
        <w:rPr>
          <w:noProof/>
        </w:rPr>
        <w:lastRenderedPageBreak/>
        <w:drawing>
          <wp:inline distT="0" distB="0" distL="0" distR="0" wp14:anchorId="5AFCD7F3" wp14:editId="6E697AE3">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E9ADD9" w14:textId="06FFB377" w:rsidR="00D50B91" w:rsidRDefault="00D50B91" w:rsidP="00D50B91">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4966BD">
        <w:rPr>
          <w:noProof/>
        </w:rPr>
        <w:t>7</w:t>
      </w:r>
      <w:r>
        <w:fldChar w:fldCharType="end"/>
      </w:r>
      <w:r>
        <w:rPr>
          <w:rFonts w:hint="eastAsia"/>
        </w:rPr>
        <w:t xml:space="preserve">　６</w:t>
      </w:r>
      <w:r w:rsidRPr="007E216C">
        <w:t>月における一次二次調整市場電力価格推移</w:t>
      </w:r>
    </w:p>
    <w:p w14:paraId="59263EBE" w14:textId="77777777" w:rsidR="00BE7AEF" w:rsidRDefault="00BE7AEF" w:rsidP="00624B80">
      <w:pPr>
        <w:widowControl/>
        <w:jc w:val="left"/>
        <w:rPr>
          <w:sz w:val="24"/>
          <w:szCs w:val="24"/>
        </w:rPr>
      </w:pPr>
    </w:p>
    <w:p w14:paraId="6D978B8A" w14:textId="431E27A7" w:rsidR="0069782B" w:rsidRDefault="0069782B" w:rsidP="0069782B">
      <w:pPr>
        <w:widowControl/>
        <w:jc w:val="center"/>
        <w:rPr>
          <w:sz w:val="24"/>
          <w:szCs w:val="24"/>
        </w:rPr>
      </w:pPr>
      <w:r>
        <w:rPr>
          <w:noProof/>
        </w:rPr>
        <w:drawing>
          <wp:inline distT="0" distB="0" distL="0" distR="0" wp14:anchorId="76E408BC" wp14:editId="50D7644E">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2C540EF" w14:textId="20D6E6C8" w:rsidR="0069782B" w:rsidRDefault="00BB1EBA" w:rsidP="00BB1EBA">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4966BD">
        <w:rPr>
          <w:noProof/>
        </w:rPr>
        <w:t>8</w:t>
      </w:r>
      <w:r>
        <w:fldChar w:fldCharType="end"/>
      </w:r>
      <w:r>
        <w:rPr>
          <w:rFonts w:hint="eastAsia"/>
        </w:rPr>
        <w:t xml:space="preserve">　</w:t>
      </w:r>
      <w:r>
        <w:rPr>
          <w:rFonts w:hint="eastAsia"/>
        </w:rPr>
        <w:t>6</w:t>
      </w:r>
      <w:r w:rsidRPr="00A96EF7">
        <w:rPr>
          <w:rFonts w:hint="eastAsia"/>
        </w:rPr>
        <w:t>月における</w:t>
      </w:r>
      <w:r w:rsidRPr="00A96EF7">
        <w:t>SOC</w:t>
      </w:r>
      <w:r w:rsidR="004512D4">
        <w:rPr>
          <w:rFonts w:hint="eastAsia"/>
        </w:rPr>
        <w:t>推移</w:t>
      </w:r>
    </w:p>
    <w:p w14:paraId="35E233F3" w14:textId="7B9B0637" w:rsidR="00FB5DE6" w:rsidRPr="00FB5DE6" w:rsidRDefault="00FB5DE6" w:rsidP="00FB5DE6">
      <w:pPr>
        <w:rPr>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1829D4FA" w14:textId="77777777" w:rsidR="0069782B" w:rsidRDefault="0069782B" w:rsidP="00624B80">
      <w:pPr>
        <w:widowControl/>
        <w:jc w:val="left"/>
        <w:rPr>
          <w:sz w:val="24"/>
          <w:szCs w:val="24"/>
        </w:rPr>
      </w:pPr>
    </w:p>
    <w:p w14:paraId="5C411D3C" w14:textId="348B5F51" w:rsidR="003000DF" w:rsidRDefault="003000DF" w:rsidP="003000DF">
      <w:pPr>
        <w:widowControl/>
        <w:ind w:firstLineChars="100" w:firstLine="240"/>
        <w:jc w:val="left"/>
        <w:rPr>
          <w:sz w:val="24"/>
          <w:szCs w:val="24"/>
        </w:rPr>
      </w:pPr>
      <w:r w:rsidRPr="003000DF">
        <w:rPr>
          <w:rFonts w:hint="eastAsia"/>
          <w:sz w:val="24"/>
          <w:szCs w:val="24"/>
        </w:rPr>
        <w:t>図</w:t>
      </w:r>
      <w:r w:rsidRPr="003000DF">
        <w:rPr>
          <w:rFonts w:hint="eastAsia"/>
          <w:sz w:val="24"/>
          <w:szCs w:val="24"/>
        </w:rPr>
        <w:t>6</w:t>
      </w:r>
      <w:r w:rsidRPr="003000DF">
        <w:rPr>
          <w:rFonts w:hint="eastAsia"/>
          <w:sz w:val="24"/>
          <w:szCs w:val="24"/>
        </w:rPr>
        <w:t>～図</w:t>
      </w:r>
      <w:r w:rsidRPr="003000DF">
        <w:rPr>
          <w:rFonts w:hint="eastAsia"/>
          <w:sz w:val="24"/>
          <w:szCs w:val="24"/>
        </w:rPr>
        <w:t>8</w:t>
      </w:r>
      <w:r w:rsidRPr="003000DF">
        <w:rPr>
          <w:rFonts w:hint="eastAsia"/>
          <w:sz w:val="24"/>
          <w:szCs w:val="24"/>
        </w:rPr>
        <w:t>に</w:t>
      </w:r>
      <w:r w:rsidRPr="003000DF">
        <w:rPr>
          <w:rFonts w:hint="eastAsia"/>
          <w:sz w:val="24"/>
          <w:szCs w:val="24"/>
        </w:rPr>
        <w:t>6</w:t>
      </w:r>
      <w:r w:rsidRPr="003000DF">
        <w:rPr>
          <w:rFonts w:hint="eastAsia"/>
          <w:sz w:val="24"/>
          <w:szCs w:val="24"/>
        </w:rPr>
        <w:t>月の結果を示す。</w:t>
      </w:r>
      <w:r w:rsidRPr="003000DF">
        <w:rPr>
          <w:rFonts w:hint="eastAsia"/>
          <w:sz w:val="24"/>
          <w:szCs w:val="24"/>
        </w:rPr>
        <w:t>6</w:t>
      </w:r>
      <w:r w:rsidRPr="003000DF">
        <w:rPr>
          <w:rFonts w:hint="eastAsia"/>
          <w:sz w:val="24"/>
          <w:szCs w:val="24"/>
        </w:rPr>
        <w:t>月のスポット市場価格は最小</w:t>
      </w:r>
      <w:r w:rsidRPr="003000DF">
        <w:rPr>
          <w:rFonts w:hint="eastAsia"/>
          <w:sz w:val="24"/>
          <w:szCs w:val="24"/>
        </w:rPr>
        <w:t>8.06</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48</w:t>
      </w:r>
      <w:r w:rsidRPr="003000DF">
        <w:rPr>
          <w:rFonts w:hint="eastAsia"/>
          <w:sz w:val="24"/>
          <w:szCs w:val="24"/>
        </w:rPr>
        <w:t>），最大</w:t>
      </w:r>
      <w:r w:rsidRPr="003000DF">
        <w:rPr>
          <w:rFonts w:hint="eastAsia"/>
          <w:sz w:val="24"/>
          <w:szCs w:val="24"/>
        </w:rPr>
        <w:t>15.11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39</w:t>
      </w:r>
      <w:r w:rsidRPr="003000DF">
        <w:rPr>
          <w:rFonts w:hint="eastAsia"/>
          <w:sz w:val="24"/>
          <w:szCs w:val="24"/>
        </w:rPr>
        <w:t>）である。一次調整市場価格は最小</w:t>
      </w:r>
      <w:r w:rsidRPr="003000DF">
        <w:rPr>
          <w:rFonts w:hint="eastAsia"/>
          <w:sz w:val="24"/>
          <w:szCs w:val="24"/>
        </w:rPr>
        <w:t>4.48</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6</w:t>
      </w:r>
      <w:r w:rsidRPr="003000DF">
        <w:rPr>
          <w:rFonts w:hint="eastAsia"/>
          <w:sz w:val="24"/>
          <w:szCs w:val="24"/>
        </w:rPr>
        <w:t>），最大</w:t>
      </w:r>
      <w:r w:rsidRPr="003000DF">
        <w:rPr>
          <w:rFonts w:hint="eastAsia"/>
          <w:sz w:val="24"/>
          <w:szCs w:val="24"/>
        </w:rPr>
        <w:t>13.81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）であり，二次調整市場価格は最小</w:t>
      </w:r>
      <w:r w:rsidRPr="003000DF">
        <w:rPr>
          <w:rFonts w:hint="eastAsia"/>
          <w:sz w:val="24"/>
          <w:szCs w:val="24"/>
        </w:rPr>
        <w:t>0.82</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7</w:t>
      </w:r>
      <w:r w:rsidRPr="003000DF">
        <w:rPr>
          <w:rFonts w:hint="eastAsia"/>
          <w:sz w:val="24"/>
          <w:szCs w:val="24"/>
        </w:rPr>
        <w:t>），最大</w:t>
      </w:r>
      <w:r w:rsidRPr="003000DF">
        <w:rPr>
          <w:rFonts w:hint="eastAsia"/>
          <w:sz w:val="24"/>
          <w:szCs w:val="24"/>
        </w:rPr>
        <w:t>12.0</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）である。</w:t>
      </w:r>
    </w:p>
    <w:p w14:paraId="22ECF48F" w14:textId="5AD53E04" w:rsidR="003000DF" w:rsidRDefault="003000DF" w:rsidP="003000DF">
      <w:pPr>
        <w:widowControl/>
        <w:ind w:firstLineChars="100" w:firstLine="240"/>
        <w:jc w:val="left"/>
        <w:rPr>
          <w:sz w:val="24"/>
          <w:szCs w:val="24"/>
        </w:rPr>
      </w:pPr>
      <w:r w:rsidRPr="003000DF">
        <w:rPr>
          <w:sz w:val="24"/>
          <w:szCs w:val="24"/>
        </w:rPr>
        <w:t>SOC</w:t>
      </w:r>
      <w:r w:rsidRPr="003000DF">
        <w:rPr>
          <w:sz w:val="24"/>
          <w:szCs w:val="24"/>
        </w:rPr>
        <w:t>推移は</w:t>
      </w:r>
      <w:r w:rsidRPr="003000DF">
        <w:rPr>
          <w:sz w:val="24"/>
          <w:szCs w:val="24"/>
        </w:rPr>
        <w:t>3</w:t>
      </w:r>
      <w:r w:rsidRPr="003000DF">
        <w:rPr>
          <w:sz w:val="24"/>
          <w:szCs w:val="24"/>
        </w:rPr>
        <w:t>ケースで共通して，初期</w:t>
      </w:r>
      <w:r w:rsidRPr="003000DF">
        <w:rPr>
          <w:sz w:val="24"/>
          <w:szCs w:val="24"/>
        </w:rPr>
        <w:t>SOC=0.5</w:t>
      </w:r>
      <w:r w:rsidRPr="003000DF">
        <w:rPr>
          <w:sz w:val="24"/>
          <w:szCs w:val="24"/>
        </w:rPr>
        <w:t>を</w:t>
      </w:r>
      <w:r w:rsidRPr="003000DF">
        <w:rPr>
          <w:sz w:val="24"/>
          <w:szCs w:val="24"/>
        </w:rPr>
        <w:t>t=0</w:t>
      </w:r>
      <w:r w:rsidRPr="003000DF">
        <w:rPr>
          <w:sz w:val="24"/>
          <w:szCs w:val="24"/>
        </w:rPr>
        <w:t>～</w:t>
      </w:r>
      <w:r w:rsidRPr="003000DF">
        <w:rPr>
          <w:sz w:val="24"/>
          <w:szCs w:val="24"/>
        </w:rPr>
        <w:t>3</w:t>
      </w:r>
      <w:r w:rsidRPr="003000DF">
        <w:rPr>
          <w:sz w:val="24"/>
          <w:szCs w:val="24"/>
        </w:rPr>
        <w:t>で維持した後，</w:t>
      </w:r>
      <w:r w:rsidRPr="003000DF">
        <w:rPr>
          <w:sz w:val="24"/>
          <w:szCs w:val="24"/>
        </w:rPr>
        <w:t>t=4</w:t>
      </w:r>
      <w:r w:rsidRPr="003000DF">
        <w:rPr>
          <w:sz w:val="24"/>
          <w:szCs w:val="24"/>
        </w:rPr>
        <w:t>で</w:t>
      </w:r>
      <w:r w:rsidRPr="003000DF">
        <w:rPr>
          <w:sz w:val="24"/>
          <w:szCs w:val="24"/>
        </w:rPr>
        <w:t>SOC</w:t>
      </w:r>
      <w:r w:rsidRPr="003000DF">
        <w:rPr>
          <w:sz w:val="24"/>
          <w:szCs w:val="24"/>
        </w:rPr>
        <w:t>が上昇する。その後，</w:t>
      </w:r>
      <w:r w:rsidRPr="003000DF">
        <w:rPr>
          <w:sz w:val="24"/>
          <w:szCs w:val="24"/>
        </w:rPr>
        <w:t>t=13</w:t>
      </w:r>
      <w:r w:rsidRPr="003000DF">
        <w:rPr>
          <w:sz w:val="24"/>
          <w:szCs w:val="24"/>
        </w:rPr>
        <w:t>～</w:t>
      </w:r>
      <w:r w:rsidRPr="003000DF">
        <w:rPr>
          <w:sz w:val="24"/>
          <w:szCs w:val="24"/>
        </w:rPr>
        <w:t>18</w:t>
      </w:r>
      <w:r w:rsidRPr="003000DF">
        <w:rPr>
          <w:sz w:val="24"/>
          <w:szCs w:val="24"/>
        </w:rPr>
        <w:t>では</w:t>
      </w:r>
      <w:r w:rsidRPr="003000DF">
        <w:rPr>
          <w:sz w:val="24"/>
          <w:szCs w:val="24"/>
        </w:rPr>
        <w:t>SOC</w:t>
      </w:r>
      <w:r w:rsidRPr="003000DF">
        <w:rPr>
          <w:sz w:val="24"/>
          <w:szCs w:val="24"/>
        </w:rPr>
        <w:t>が</w:t>
      </w:r>
      <w:r w:rsidRPr="003000DF">
        <w:rPr>
          <w:sz w:val="24"/>
          <w:szCs w:val="24"/>
        </w:rPr>
        <w:t>0.70</w:t>
      </w:r>
      <w:r w:rsidRPr="003000DF">
        <w:rPr>
          <w:sz w:val="24"/>
          <w:szCs w:val="24"/>
        </w:rPr>
        <w:t>付近で推移し，</w:t>
      </w:r>
      <w:r w:rsidRPr="003000DF">
        <w:rPr>
          <w:sz w:val="24"/>
          <w:szCs w:val="24"/>
        </w:rPr>
        <w:lastRenderedPageBreak/>
        <w:t>t=19</w:t>
      </w:r>
      <w:r w:rsidRPr="003000DF">
        <w:rPr>
          <w:sz w:val="24"/>
          <w:szCs w:val="24"/>
        </w:rPr>
        <w:t>～</w:t>
      </w:r>
      <w:r w:rsidRPr="003000DF">
        <w:rPr>
          <w:sz w:val="24"/>
          <w:szCs w:val="24"/>
        </w:rPr>
        <w:t>24</w:t>
      </w:r>
      <w:r w:rsidRPr="003000DF">
        <w:rPr>
          <w:sz w:val="24"/>
          <w:szCs w:val="24"/>
        </w:rPr>
        <w:t>にかけて段階的に低下して，</w:t>
      </w:r>
      <w:r w:rsidRPr="003000DF">
        <w:rPr>
          <w:sz w:val="24"/>
          <w:szCs w:val="24"/>
        </w:rPr>
        <w:t>t=24</w:t>
      </w:r>
      <w:r w:rsidRPr="003000DF">
        <w:rPr>
          <w:sz w:val="24"/>
          <w:szCs w:val="24"/>
        </w:rPr>
        <w:t>で</w:t>
      </w:r>
      <w:r w:rsidRPr="003000DF">
        <w:rPr>
          <w:sz w:val="24"/>
          <w:szCs w:val="24"/>
        </w:rPr>
        <w:t>SOC</w:t>
      </w:r>
      <w:r w:rsidRPr="003000DF">
        <w:rPr>
          <w:sz w:val="24"/>
          <w:szCs w:val="24"/>
        </w:rPr>
        <w:t>は</w:t>
      </w:r>
      <w:r w:rsidRPr="003000DF">
        <w:rPr>
          <w:sz w:val="24"/>
          <w:szCs w:val="24"/>
        </w:rPr>
        <w:t>0.11</w:t>
      </w:r>
      <w:r w:rsidRPr="003000DF">
        <w:rPr>
          <w:sz w:val="24"/>
          <w:szCs w:val="24"/>
        </w:rPr>
        <w:t>付近に到達する。続いて</w:t>
      </w:r>
      <w:r w:rsidRPr="003000DF">
        <w:rPr>
          <w:sz w:val="24"/>
          <w:szCs w:val="24"/>
        </w:rPr>
        <w:t>t=25</w:t>
      </w:r>
      <w:r w:rsidRPr="003000DF">
        <w:rPr>
          <w:sz w:val="24"/>
          <w:szCs w:val="24"/>
        </w:rPr>
        <w:t>で</w:t>
      </w:r>
      <w:r w:rsidRPr="003000DF">
        <w:rPr>
          <w:sz w:val="24"/>
          <w:szCs w:val="24"/>
        </w:rPr>
        <w:t>SOC</w:t>
      </w:r>
      <w:r w:rsidRPr="003000DF">
        <w:rPr>
          <w:sz w:val="24"/>
          <w:szCs w:val="24"/>
        </w:rPr>
        <w:t>は</w:t>
      </w:r>
      <w:r w:rsidRPr="003000DF">
        <w:rPr>
          <w:sz w:val="24"/>
          <w:szCs w:val="24"/>
        </w:rPr>
        <w:t>0.93</w:t>
      </w:r>
      <w:r w:rsidRPr="003000DF">
        <w:rPr>
          <w:sz w:val="24"/>
          <w:szCs w:val="24"/>
        </w:rPr>
        <w:t>付近まで上昇し，</w:t>
      </w:r>
      <w:r w:rsidRPr="003000DF">
        <w:rPr>
          <w:sz w:val="24"/>
          <w:szCs w:val="24"/>
        </w:rPr>
        <w:t>t=30</w:t>
      </w:r>
      <w:r w:rsidRPr="003000DF">
        <w:rPr>
          <w:sz w:val="24"/>
          <w:szCs w:val="24"/>
        </w:rPr>
        <w:t>～</w:t>
      </w:r>
      <w:r w:rsidRPr="003000DF">
        <w:rPr>
          <w:sz w:val="24"/>
          <w:szCs w:val="24"/>
        </w:rPr>
        <w:t>36</w:t>
      </w:r>
      <w:r w:rsidRPr="003000DF">
        <w:rPr>
          <w:sz w:val="24"/>
          <w:szCs w:val="24"/>
        </w:rPr>
        <w:t>では</w:t>
      </w:r>
      <w:r w:rsidRPr="003000DF">
        <w:rPr>
          <w:sz w:val="24"/>
          <w:szCs w:val="24"/>
        </w:rPr>
        <w:t>0.92</w:t>
      </w:r>
      <w:r w:rsidRPr="003000DF">
        <w:rPr>
          <w:sz w:val="24"/>
          <w:szCs w:val="24"/>
        </w:rPr>
        <w:t>付近を維持する。</w:t>
      </w:r>
      <w:r w:rsidRPr="003000DF">
        <w:rPr>
          <w:sz w:val="24"/>
          <w:szCs w:val="24"/>
        </w:rPr>
        <w:t>t=37</w:t>
      </w:r>
      <w:r w:rsidRPr="003000DF">
        <w:rPr>
          <w:sz w:val="24"/>
          <w:szCs w:val="24"/>
        </w:rPr>
        <w:t>～</w:t>
      </w:r>
      <w:r w:rsidRPr="003000DF">
        <w:rPr>
          <w:sz w:val="24"/>
          <w:szCs w:val="24"/>
        </w:rPr>
        <w:t>39</w:t>
      </w:r>
      <w:r w:rsidRPr="003000DF">
        <w:rPr>
          <w:sz w:val="24"/>
          <w:szCs w:val="24"/>
        </w:rPr>
        <w:t>では放電挙動に差が生じ，</w:t>
      </w:r>
      <w:r w:rsidRPr="003000DF">
        <w:rPr>
          <w:sz w:val="24"/>
          <w:szCs w:val="24"/>
        </w:rPr>
        <w:t>t=37</w:t>
      </w:r>
      <w:r w:rsidRPr="003000DF">
        <w:rPr>
          <w:sz w:val="24"/>
          <w:szCs w:val="24"/>
        </w:rPr>
        <w:t>の</w:t>
      </w:r>
      <w:r w:rsidRPr="003000DF">
        <w:rPr>
          <w:sz w:val="24"/>
          <w:szCs w:val="24"/>
        </w:rPr>
        <w:t>SOC</w:t>
      </w:r>
      <w:r w:rsidRPr="003000DF">
        <w:rPr>
          <w:sz w:val="24"/>
          <w:szCs w:val="24"/>
        </w:rPr>
        <w:t>は</w:t>
      </w:r>
      <w:r w:rsidRPr="003000DF">
        <w:rPr>
          <w:sz w:val="24"/>
          <w:szCs w:val="24"/>
        </w:rPr>
        <w:t>Case0</w:t>
      </w:r>
      <w:r w:rsidRPr="003000DF">
        <w:rPr>
          <w:sz w:val="24"/>
          <w:szCs w:val="24"/>
        </w:rPr>
        <w:t>が約</w:t>
      </w:r>
      <w:r w:rsidRPr="003000DF">
        <w:rPr>
          <w:sz w:val="24"/>
          <w:szCs w:val="24"/>
        </w:rPr>
        <w:t>0.915</w:t>
      </w:r>
      <w:r w:rsidRPr="003000DF">
        <w:rPr>
          <w:sz w:val="24"/>
          <w:szCs w:val="24"/>
        </w:rPr>
        <w:t>，</w:t>
      </w:r>
      <w:r w:rsidRPr="003000DF">
        <w:rPr>
          <w:sz w:val="24"/>
          <w:szCs w:val="24"/>
        </w:rPr>
        <w:t>Case1</w:t>
      </w:r>
      <w:r w:rsidRPr="003000DF">
        <w:rPr>
          <w:sz w:val="24"/>
          <w:szCs w:val="24"/>
        </w:rPr>
        <w:t>が</w:t>
      </w:r>
      <w:r w:rsidRPr="003000DF">
        <w:rPr>
          <w:sz w:val="24"/>
          <w:szCs w:val="24"/>
        </w:rPr>
        <w:t>0.90</w:t>
      </w:r>
      <w:r w:rsidRPr="003000DF">
        <w:rPr>
          <w:sz w:val="24"/>
          <w:szCs w:val="24"/>
        </w:rPr>
        <w:t>，</w:t>
      </w:r>
      <w:r w:rsidRPr="003000DF">
        <w:rPr>
          <w:sz w:val="24"/>
          <w:szCs w:val="24"/>
        </w:rPr>
        <w:t>Case2</w:t>
      </w:r>
      <w:r w:rsidRPr="003000DF">
        <w:rPr>
          <w:sz w:val="24"/>
          <w:szCs w:val="24"/>
        </w:rPr>
        <w:t>が約</w:t>
      </w:r>
      <w:r w:rsidRPr="003000DF">
        <w:rPr>
          <w:sz w:val="24"/>
          <w:szCs w:val="24"/>
        </w:rPr>
        <w:t>0.647</w:t>
      </w:r>
      <w:r w:rsidRPr="003000DF">
        <w:rPr>
          <w:sz w:val="24"/>
          <w:szCs w:val="24"/>
        </w:rPr>
        <w:t>であり，</w:t>
      </w:r>
      <w:r w:rsidRPr="003000DF">
        <w:rPr>
          <w:sz w:val="24"/>
          <w:szCs w:val="24"/>
        </w:rPr>
        <w:t>Case2</w:t>
      </w:r>
      <w:r w:rsidRPr="003000DF">
        <w:rPr>
          <w:sz w:val="24"/>
          <w:szCs w:val="24"/>
        </w:rPr>
        <w:t>が最も低い。</w:t>
      </w:r>
      <w:r w:rsidRPr="003000DF">
        <w:rPr>
          <w:sz w:val="24"/>
          <w:szCs w:val="24"/>
        </w:rPr>
        <w:t>t=40</w:t>
      </w:r>
      <w:r w:rsidRPr="003000DF">
        <w:rPr>
          <w:sz w:val="24"/>
          <w:szCs w:val="24"/>
        </w:rPr>
        <w:t>で</w:t>
      </w:r>
      <w:r w:rsidRPr="003000DF">
        <w:rPr>
          <w:sz w:val="24"/>
          <w:szCs w:val="24"/>
        </w:rPr>
        <w:t>3</w:t>
      </w:r>
      <w:r w:rsidRPr="003000DF">
        <w:rPr>
          <w:sz w:val="24"/>
          <w:szCs w:val="24"/>
        </w:rPr>
        <w:t>ケースとも</w:t>
      </w:r>
      <w:r w:rsidRPr="003000DF">
        <w:rPr>
          <w:sz w:val="24"/>
          <w:szCs w:val="24"/>
        </w:rPr>
        <w:t>SOC</w:t>
      </w:r>
      <w:r w:rsidRPr="003000DF">
        <w:rPr>
          <w:sz w:val="24"/>
          <w:szCs w:val="24"/>
        </w:rPr>
        <w:t>は再び</w:t>
      </w:r>
      <w:r w:rsidRPr="003000DF">
        <w:rPr>
          <w:sz w:val="24"/>
          <w:szCs w:val="24"/>
        </w:rPr>
        <w:t>0.11</w:t>
      </w:r>
      <w:r w:rsidRPr="003000DF">
        <w:rPr>
          <w:sz w:val="24"/>
          <w:szCs w:val="24"/>
        </w:rPr>
        <w:t>付近に到達し，</w:t>
      </w:r>
      <w:r w:rsidRPr="003000DF">
        <w:rPr>
          <w:sz w:val="24"/>
          <w:szCs w:val="24"/>
        </w:rPr>
        <w:t>t=43</w:t>
      </w:r>
      <w:r w:rsidRPr="003000DF">
        <w:rPr>
          <w:sz w:val="24"/>
          <w:szCs w:val="24"/>
        </w:rPr>
        <w:t>で</w:t>
      </w:r>
      <w:r w:rsidRPr="003000DF">
        <w:rPr>
          <w:sz w:val="24"/>
          <w:szCs w:val="24"/>
        </w:rPr>
        <w:t>SOC=0.1</w:t>
      </w:r>
      <w:r w:rsidRPr="003000DF">
        <w:rPr>
          <w:sz w:val="24"/>
          <w:szCs w:val="24"/>
        </w:rPr>
        <w:t>となった後，終端条件により</w:t>
      </w:r>
      <w:r w:rsidRPr="003000DF">
        <w:rPr>
          <w:sz w:val="24"/>
          <w:szCs w:val="24"/>
        </w:rPr>
        <w:t>t=48</w:t>
      </w:r>
      <w:r w:rsidRPr="003000DF">
        <w:rPr>
          <w:sz w:val="24"/>
          <w:szCs w:val="24"/>
        </w:rPr>
        <w:t>で</w:t>
      </w:r>
      <w:r w:rsidRPr="003000DF">
        <w:rPr>
          <w:sz w:val="24"/>
          <w:szCs w:val="24"/>
        </w:rPr>
        <w:t>SOC=0.5</w:t>
      </w:r>
      <w:r w:rsidRPr="003000DF">
        <w:rPr>
          <w:sz w:val="24"/>
          <w:szCs w:val="24"/>
        </w:rPr>
        <w:t>へ復帰する。</w:t>
      </w:r>
    </w:p>
    <w:p w14:paraId="7008D339" w14:textId="77777777" w:rsidR="003000DF" w:rsidRDefault="003000DF" w:rsidP="00624B80">
      <w:pPr>
        <w:widowControl/>
        <w:jc w:val="left"/>
        <w:rPr>
          <w:sz w:val="24"/>
          <w:szCs w:val="24"/>
        </w:rPr>
      </w:pPr>
    </w:p>
    <w:tbl>
      <w:tblPr>
        <w:tblW w:w="8352" w:type="dxa"/>
        <w:tblCellMar>
          <w:left w:w="99" w:type="dxa"/>
          <w:right w:w="99" w:type="dxa"/>
        </w:tblCellMar>
        <w:tblLook w:val="04A0" w:firstRow="1" w:lastRow="0" w:firstColumn="1" w:lastColumn="0" w:noHBand="0" w:noVBand="1"/>
      </w:tblPr>
      <w:tblGrid>
        <w:gridCol w:w="611"/>
        <w:gridCol w:w="1511"/>
        <w:gridCol w:w="1559"/>
        <w:gridCol w:w="1559"/>
        <w:gridCol w:w="1449"/>
        <w:gridCol w:w="1663"/>
      </w:tblGrid>
      <w:tr w:rsidR="00FE3925"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43C5C114" w:rsidR="00FE3925" w:rsidRPr="00FE3925" w:rsidRDefault="00FE3925" w:rsidP="00FE3925">
            <w:pPr>
              <w:widowControl/>
              <w:jc w:val="left"/>
              <w:rPr>
                <w:rFonts w:ascii="游ゴシック" w:eastAsia="游ゴシック" w:hAnsi="游ゴシック" w:cs="ＭＳ Ｐゴシック"/>
                <w:color w:val="000000"/>
                <w:kern w:val="0"/>
                <w:sz w:val="22"/>
              </w:rPr>
            </w:pPr>
            <w:r w:rsidRPr="00615CB4">
              <w:t>case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FE3925">
            <w:pPr>
              <w:widowControl/>
              <w:jc w:val="left"/>
              <w:rPr>
                <w:rFonts w:ascii="游ゴシック" w:eastAsia="游ゴシック" w:hAnsi="游ゴシック" w:cs="ＭＳ Ｐゴシック"/>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FE3925">
            <w:pPr>
              <w:widowControl/>
              <w:jc w:val="left"/>
              <w:rPr>
                <w:rFonts w:ascii="游ゴシック" w:eastAsia="游ゴシック" w:hAnsi="游ゴシック"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FE3925">
            <w:pPr>
              <w:widowControl/>
              <w:jc w:val="left"/>
              <w:rPr>
                <w:rFonts w:ascii="游ゴシック" w:eastAsia="游ゴシック" w:hAnsi="游ゴシック" w:cs="ＭＳ Ｐゴシック"/>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FE3925">
            <w:pPr>
              <w:widowControl/>
              <w:jc w:val="left"/>
              <w:rPr>
                <w:rFonts w:ascii="游ゴシック" w:eastAsia="游ゴシック" w:hAnsi="游ゴシック" w:cs="ＭＳ Ｐゴシック"/>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FE3925">
            <w:pPr>
              <w:widowControl/>
              <w:jc w:val="left"/>
              <w:rPr>
                <w:rFonts w:ascii="游ゴシック" w:eastAsia="游ゴシック" w:hAnsi="游ゴシック" w:cs="ＭＳ Ｐゴシック"/>
                <w:color w:val="000000"/>
                <w:kern w:val="0"/>
                <w:sz w:val="22"/>
              </w:rPr>
            </w:pPr>
            <w:r w:rsidRPr="00FE3925">
              <w:rPr>
                <w:rFonts w:asciiTheme="minorEastAsia" w:hAnsiTheme="minorEastAsia" w:cs="ＭＳ Ｐゴシック" w:hint="eastAsia"/>
                <w:color w:val="000000"/>
                <w:kern w:val="0"/>
                <w:szCs w:val="21"/>
              </w:rPr>
              <w:t>計</w:t>
            </w:r>
          </w:p>
        </w:tc>
      </w:tr>
      <w:tr w:rsidR="00FE3925"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-151728.1206</w:t>
            </w:r>
          </w:p>
        </w:tc>
      </w:tr>
      <w:tr w:rsidR="00FE3925"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-151548.6279</w:t>
            </w:r>
          </w:p>
        </w:tc>
      </w:tr>
      <w:tr w:rsidR="00FE3925"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FE3925">
            <w:pPr>
              <w:widowControl/>
              <w:jc w:val="right"/>
              <w:rPr>
                <w:rFonts w:ascii="游ゴシック" w:eastAsia="游ゴシック" w:hAnsi="游ゴシック" w:cs="ＭＳ Ｐゴシック"/>
                <w:color w:val="000000"/>
                <w:kern w:val="0"/>
                <w:sz w:val="22"/>
              </w:rPr>
            </w:pPr>
            <w:r w:rsidRPr="00615CB4">
              <w:t>-151469.1407</w:t>
            </w:r>
          </w:p>
        </w:tc>
      </w:tr>
    </w:tbl>
    <w:p w14:paraId="18D66B31" w14:textId="5EAF07BD" w:rsidR="00FE3925" w:rsidRDefault="003000DF" w:rsidP="003000DF">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E0146">
        <w:rPr>
          <w:noProof/>
        </w:rPr>
        <w:t>4</w:t>
      </w:r>
      <w:r>
        <w:fldChar w:fldCharType="end"/>
      </w:r>
      <w:r>
        <w:rPr>
          <w:rFonts w:hint="eastAsia"/>
        </w:rPr>
        <w:t xml:space="preserve">　</w:t>
      </w:r>
      <w:r>
        <w:rPr>
          <w:rFonts w:hint="eastAsia"/>
        </w:rPr>
        <w:t>6</w:t>
      </w:r>
      <w:r w:rsidRPr="00FE3925">
        <w:rPr>
          <w:rFonts w:hint="eastAsia"/>
        </w:rPr>
        <w:t>月における目的関数の値</w:t>
      </w:r>
    </w:p>
    <w:p w14:paraId="15DF70A8" w14:textId="77777777" w:rsidR="00EE299D" w:rsidRPr="00EE299D" w:rsidRDefault="00EE299D" w:rsidP="00EE299D"/>
    <w:p w14:paraId="0C4F237F" w14:textId="185CA660" w:rsidR="00FE3925" w:rsidRPr="00FB5DE6" w:rsidRDefault="00FB5DE6" w:rsidP="00FB5DE6">
      <w:pPr>
        <w:rPr>
          <w:sz w:val="24"/>
          <w:szCs w:val="24"/>
        </w:rPr>
      </w:pPr>
      <w:r w:rsidRPr="00D138E0">
        <w:rPr>
          <w:rFonts w:hint="eastAsia"/>
          <w:sz w:val="24"/>
          <w:szCs w:val="24"/>
        </w:rPr>
        <w:t>注）</w:t>
      </w:r>
      <w:r>
        <w:rPr>
          <w:rFonts w:hint="eastAsia"/>
          <w:sz w:val="24"/>
          <w:szCs w:val="24"/>
        </w:rPr>
        <w:t>表</w:t>
      </w:r>
      <w:r>
        <w:rPr>
          <w:rFonts w:hint="eastAsia"/>
          <w:sz w:val="24"/>
          <w:szCs w:val="24"/>
        </w:rPr>
        <w:t>2</w:t>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sz w:val="24"/>
          <w:szCs w:val="24"/>
        </w:rPr>
      </w:pPr>
    </w:p>
    <w:p w14:paraId="4C38B3CB" w14:textId="16B92416" w:rsidR="00FE3925" w:rsidRDefault="00FE3925" w:rsidP="00FE3925">
      <w:pPr>
        <w:widowControl/>
        <w:ind w:firstLineChars="100" w:firstLine="240"/>
        <w:jc w:val="left"/>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sz w:val="24"/>
          <w:szCs w:val="24"/>
        </w:rPr>
      </w:pPr>
    </w:p>
    <w:p w14:paraId="29E30334" w14:textId="38DFB961" w:rsidR="007A3A68" w:rsidRDefault="00EF7C44" w:rsidP="00625872">
      <w:pPr>
        <w:pStyle w:val="2"/>
        <w:numPr>
          <w:ilvl w:val="0"/>
          <w:numId w:val="0"/>
        </w:numPr>
        <w:ind w:left="450" w:hanging="450"/>
      </w:pPr>
      <w:bookmarkStart w:id="51" w:name="_Toc220055009"/>
      <w:r w:rsidRPr="00ED2A22">
        <w:t>4.3</w:t>
      </w:r>
      <w:r>
        <w:rPr>
          <w:rFonts w:hint="eastAsia"/>
        </w:rPr>
        <w:t xml:space="preserve">　</w:t>
      </w:r>
      <w:r w:rsidR="008700A4" w:rsidRPr="008700A4">
        <w:rPr>
          <w:rFonts w:hint="eastAsia"/>
        </w:rPr>
        <w:t>考察</w:t>
      </w:r>
      <w:bookmarkEnd w:id="51"/>
    </w:p>
    <w:p w14:paraId="3D7BC7E9" w14:textId="77777777" w:rsidR="008700A4" w:rsidRDefault="008700A4" w:rsidP="00624B80">
      <w:pPr>
        <w:widowControl/>
        <w:jc w:val="left"/>
        <w:rPr>
          <w:sz w:val="24"/>
          <w:szCs w:val="24"/>
        </w:rPr>
      </w:pPr>
    </w:p>
    <w:p w14:paraId="73DCBBA1" w14:textId="1496EC1A" w:rsidR="00AB1537" w:rsidRPr="00AB1537" w:rsidRDefault="00AB1537" w:rsidP="00AB1537">
      <w:pPr>
        <w:widowControl/>
        <w:ind w:firstLineChars="100" w:firstLine="240"/>
        <w:jc w:val="left"/>
        <w:rPr>
          <w:sz w:val="24"/>
          <w:szCs w:val="24"/>
        </w:rPr>
      </w:pPr>
      <w:r w:rsidRPr="00AB1537">
        <w:rPr>
          <w:rFonts w:hint="eastAsia"/>
          <w:sz w:val="24"/>
          <w:szCs w:val="24"/>
        </w:rPr>
        <w:t>本研究のシミュレーション結果より，定置用蓄電池にとって過負荷となる運用が劣化コスト増加の主要因となることを確認した。具体的には，</w:t>
      </w:r>
      <w:r w:rsidRPr="00AB1537">
        <w:rPr>
          <w:rFonts w:hint="eastAsia"/>
          <w:sz w:val="24"/>
          <w:szCs w:val="24"/>
        </w:rPr>
        <w:t>DoD</w:t>
      </w:r>
      <w:r w:rsidRPr="00AB1537">
        <w:rPr>
          <w:rFonts w:hint="eastAsia"/>
          <w:sz w:val="24"/>
          <w:szCs w:val="24"/>
        </w:rPr>
        <w:t>が大きい運用，ならびに深い充放電を繰り返す運用において，劣化項が増加し，総劣化量が拡大する傾向が観測された。これは，短期的な収益機会を追求する運用が</w:t>
      </w:r>
      <w:r w:rsidRPr="00AB1537">
        <w:rPr>
          <w:rFonts w:hint="eastAsia"/>
          <w:sz w:val="24"/>
          <w:szCs w:val="24"/>
        </w:rPr>
        <w:t>SOC</w:t>
      </w:r>
      <w:r w:rsidRPr="00AB1537">
        <w:rPr>
          <w:rFonts w:hint="eastAsia"/>
          <w:sz w:val="24"/>
          <w:szCs w:val="24"/>
        </w:rPr>
        <w:t>の大きな変動を伴い，結果として劣化の進行を促すことを示している。したがって，運用計画の評価においては，収益性のみならず，</w:t>
      </w:r>
      <w:r w:rsidRPr="00AB1537">
        <w:rPr>
          <w:rFonts w:hint="eastAsia"/>
          <w:sz w:val="24"/>
          <w:szCs w:val="24"/>
        </w:rPr>
        <w:t>DoD</w:t>
      </w:r>
      <w:r w:rsidRPr="00AB1537">
        <w:rPr>
          <w:rFonts w:hint="eastAsia"/>
          <w:sz w:val="24"/>
          <w:szCs w:val="24"/>
        </w:rPr>
        <w:t>の分布や大振幅の充放電頻度といった運用特徴量を併せて確認し，劣化コストの増加メカニズムを説明することが</w:t>
      </w:r>
      <w:r w:rsidR="004F7881">
        <w:rPr>
          <w:rFonts w:hint="eastAsia"/>
          <w:sz w:val="24"/>
          <w:szCs w:val="24"/>
        </w:rPr>
        <w:t>必要である</w:t>
      </w:r>
      <w:r w:rsidRPr="00AB1537">
        <w:rPr>
          <w:rFonts w:hint="eastAsia"/>
          <w:sz w:val="24"/>
          <w:szCs w:val="24"/>
        </w:rPr>
        <w:t>。</w:t>
      </w:r>
    </w:p>
    <w:p w14:paraId="71FC6729" w14:textId="775670DD" w:rsidR="00AB1537" w:rsidRPr="00AB1537" w:rsidRDefault="00AB1537" w:rsidP="00AB1537">
      <w:pPr>
        <w:widowControl/>
        <w:ind w:firstLineChars="100" w:firstLine="240"/>
        <w:jc w:val="left"/>
        <w:rPr>
          <w:sz w:val="24"/>
          <w:szCs w:val="24"/>
        </w:rPr>
      </w:pPr>
      <w:r w:rsidRPr="00AB1537">
        <w:rPr>
          <w:rFonts w:hint="eastAsia"/>
          <w:sz w:val="24"/>
          <w:szCs w:val="24"/>
        </w:rPr>
        <w:t>また，二次元ピースワイズを採用した場合，</w:t>
      </w:r>
      <w:r w:rsidRPr="00AB1537">
        <w:rPr>
          <w:rFonts w:hint="eastAsia"/>
          <w:sz w:val="24"/>
          <w:szCs w:val="24"/>
        </w:rPr>
        <w:t>SOC</w:t>
      </w:r>
      <w:r w:rsidRPr="00AB1537">
        <w:rPr>
          <w:rFonts w:hint="eastAsia"/>
          <w:sz w:val="24"/>
          <w:szCs w:val="24"/>
        </w:rPr>
        <w:t>水準に応じた劣化感度の違いが目的関数へ反映されるため，高</w:t>
      </w:r>
      <w:r w:rsidRPr="00AB1537">
        <w:rPr>
          <w:rFonts w:hint="eastAsia"/>
          <w:sz w:val="24"/>
          <w:szCs w:val="24"/>
        </w:rPr>
        <w:t>SOC</w:t>
      </w:r>
      <w:r w:rsidRPr="00AB1537">
        <w:rPr>
          <w:rFonts w:hint="eastAsia"/>
          <w:sz w:val="24"/>
          <w:szCs w:val="24"/>
        </w:rPr>
        <w:t>で待機する運用は劣化コストの観点</w:t>
      </w:r>
      <w:r w:rsidRPr="00AB1537">
        <w:rPr>
          <w:rFonts w:hint="eastAsia"/>
          <w:sz w:val="24"/>
          <w:szCs w:val="24"/>
        </w:rPr>
        <w:lastRenderedPageBreak/>
        <w:t>から不利となりやすい。その結果，最適解としては，価格上昇局面に備えて高</w:t>
      </w:r>
      <w:r w:rsidRPr="00AB1537">
        <w:rPr>
          <w:rFonts w:hint="eastAsia"/>
          <w:sz w:val="24"/>
          <w:szCs w:val="24"/>
        </w:rPr>
        <w:t>SOC</w:t>
      </w:r>
      <w:r w:rsidRPr="00AB1537">
        <w:rPr>
          <w:rFonts w:hint="eastAsia"/>
          <w:sz w:val="24"/>
          <w:szCs w:val="24"/>
        </w:rPr>
        <w:t>を維持するよりも，価格が上昇する直前まで低</w:t>
      </w:r>
      <w:r w:rsidRPr="00AB1537">
        <w:rPr>
          <w:rFonts w:hint="eastAsia"/>
          <w:sz w:val="24"/>
          <w:szCs w:val="24"/>
        </w:rPr>
        <w:t>SOC</w:t>
      </w:r>
      <w:r w:rsidRPr="00AB1537">
        <w:rPr>
          <w:rFonts w:hint="eastAsia"/>
          <w:sz w:val="24"/>
          <w:szCs w:val="24"/>
        </w:rPr>
        <w:t>を保ち，必要なタイミングで引き上げる運用が選択される傾向が示された。</w:t>
      </w:r>
    </w:p>
    <w:p w14:paraId="7D67420C" w14:textId="3A0A44A8" w:rsidR="00EF7C44" w:rsidRPr="00EF7C44" w:rsidRDefault="00AB1537" w:rsidP="00AB1537">
      <w:pPr>
        <w:widowControl/>
        <w:ind w:firstLineChars="100" w:firstLine="240"/>
        <w:jc w:val="left"/>
        <w:rPr>
          <w:sz w:val="24"/>
          <w:szCs w:val="24"/>
        </w:rPr>
      </w:pPr>
      <w:r w:rsidRPr="00AB1537">
        <w:rPr>
          <w:rFonts w:hint="eastAsia"/>
          <w:sz w:val="24"/>
          <w:szCs w:val="24"/>
        </w:rPr>
        <w:t>この結果は，劣化を考慮した意思決定が，安全側の余裕（高</w:t>
      </w:r>
      <w:r w:rsidRPr="00AB1537">
        <w:rPr>
          <w:rFonts w:hint="eastAsia"/>
          <w:sz w:val="24"/>
          <w:szCs w:val="24"/>
        </w:rPr>
        <w:t>SOC</w:t>
      </w:r>
      <w:r w:rsidRPr="00AB1537">
        <w:rPr>
          <w:rFonts w:hint="eastAsia"/>
          <w:sz w:val="24"/>
          <w:szCs w:val="24"/>
        </w:rPr>
        <w:t>での待機）よりも，コスト最小化の観点で</w:t>
      </w:r>
      <w:r w:rsidRPr="00AB1537">
        <w:rPr>
          <w:rFonts w:hint="eastAsia"/>
          <w:sz w:val="24"/>
          <w:szCs w:val="24"/>
        </w:rPr>
        <w:t>SOC</w:t>
      </w:r>
      <w:r w:rsidRPr="00AB1537">
        <w:rPr>
          <w:rFonts w:hint="eastAsia"/>
          <w:sz w:val="24"/>
          <w:szCs w:val="24"/>
        </w:rPr>
        <w:t>水準を抑える方向に働く可能性を</w:t>
      </w:r>
      <w:r w:rsidR="004F1D05">
        <w:rPr>
          <w:rFonts w:hint="eastAsia"/>
          <w:sz w:val="24"/>
          <w:szCs w:val="24"/>
        </w:rPr>
        <w:t>示している</w:t>
      </w:r>
      <w:r w:rsidRPr="00AB1537">
        <w:rPr>
          <w:rFonts w:hint="eastAsia"/>
          <w:sz w:val="24"/>
          <w:szCs w:val="24"/>
        </w:rPr>
        <w:t>。一方で，この運用は価格上昇を事前に把握できることを暗に前提としており，実運用において価格予測誤差や指令の不確実性が存在する場合には，低</w:t>
      </w:r>
      <w:r w:rsidRPr="00AB1537">
        <w:rPr>
          <w:rFonts w:hint="eastAsia"/>
          <w:sz w:val="24"/>
          <w:szCs w:val="24"/>
        </w:rPr>
        <w:t>SOC</w:t>
      </w:r>
      <w:r w:rsidRPr="00AB1537">
        <w:rPr>
          <w:rFonts w:hint="eastAsia"/>
          <w:sz w:val="24"/>
          <w:szCs w:val="24"/>
        </w:rPr>
        <w:t>での待機が機会損失や応動不能のリスクを増大させ得る。したがって，二次元ピースワイズによる劣化表現は，劣化感度をより精緻に反映する利点を持つ一方，予測不確実性を考慮しない場合には，</w:t>
      </w:r>
      <w:r w:rsidRPr="00AB1537">
        <w:rPr>
          <w:rFonts w:hint="eastAsia"/>
          <w:sz w:val="24"/>
          <w:szCs w:val="24"/>
        </w:rPr>
        <w:t>SOC</w:t>
      </w:r>
      <w:r w:rsidRPr="00AB1537">
        <w:rPr>
          <w:rFonts w:hint="eastAsia"/>
          <w:sz w:val="24"/>
          <w:szCs w:val="24"/>
        </w:rPr>
        <w:t>を低く維持する極端な最適解を誘発</w:t>
      </w:r>
      <w:r w:rsidR="004F1D05">
        <w:rPr>
          <w:rFonts w:hint="eastAsia"/>
          <w:sz w:val="24"/>
          <w:szCs w:val="24"/>
        </w:rPr>
        <w:t>しやすくする</w:t>
      </w:r>
      <w:r w:rsidRPr="00AB1537">
        <w:rPr>
          <w:rFonts w:hint="eastAsia"/>
          <w:sz w:val="24"/>
          <w:szCs w:val="24"/>
        </w:rPr>
        <w:t>。今後は，不確実性を考慮したロバスト化や，最低待機水準の導入などにより，経済性と実現可能性の両立を図ることが課題となる。</w:t>
      </w: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8368C7">
      <w:pPr>
        <w:pStyle w:val="1"/>
      </w:pPr>
      <w:bookmarkStart w:id="52" w:name="_Toc220055010"/>
      <w:r>
        <w:rPr>
          <w:rFonts w:hint="eastAsia"/>
        </w:rPr>
        <w:t>第５章</w:t>
      </w:r>
      <w:r w:rsidR="007D327D">
        <w:rPr>
          <w:rFonts w:hint="eastAsia"/>
        </w:rPr>
        <w:t xml:space="preserve">　結論</w:t>
      </w:r>
      <w:bookmarkEnd w:id="52"/>
      <w:r>
        <w:br w:type="page"/>
      </w:r>
    </w:p>
    <w:p w14:paraId="4E555BBF" w14:textId="77777777" w:rsidR="00CF6C71" w:rsidRDefault="00CF6C71" w:rsidP="00625872">
      <w:pPr>
        <w:pStyle w:val="2"/>
        <w:numPr>
          <w:ilvl w:val="0"/>
          <w:numId w:val="0"/>
        </w:numPr>
        <w:ind w:left="450" w:hanging="450"/>
      </w:pPr>
      <w:bookmarkStart w:id="53" w:name="_Toc220055011"/>
      <w:r w:rsidRPr="00CF6C71">
        <w:rPr>
          <w:rFonts w:hint="eastAsia"/>
        </w:rPr>
        <w:lastRenderedPageBreak/>
        <w:t>5.1</w:t>
      </w:r>
      <w:r w:rsidRPr="00CF6C71">
        <w:rPr>
          <w:rFonts w:hint="eastAsia"/>
        </w:rPr>
        <w:t xml:space="preserve">　結論</w:t>
      </w:r>
      <w:bookmarkEnd w:id="53"/>
    </w:p>
    <w:p w14:paraId="46365323" w14:textId="77777777" w:rsidR="00CF6C71" w:rsidRPr="00CF6C71" w:rsidRDefault="00CF6C71" w:rsidP="00CF6C71">
      <w:pPr>
        <w:widowControl/>
        <w:jc w:val="left"/>
        <w:rPr>
          <w:sz w:val="24"/>
          <w:szCs w:val="24"/>
        </w:rPr>
      </w:pPr>
    </w:p>
    <w:p w14:paraId="51E6A9F9" w14:textId="77777777" w:rsidR="00D11BEC" w:rsidRDefault="00563E7F" w:rsidP="00D11BEC">
      <w:pPr>
        <w:widowControl/>
        <w:ind w:firstLineChars="100" w:firstLine="240"/>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極値構造の違いが運用行動を変化させ，劣化量にも差として現れ得ることが示された。特に，運用が電池にとって過負荷となる場合，すなわち</w:t>
      </w:r>
      <w:r w:rsidRPr="00563E7F">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w:t>
      </w:r>
    </w:p>
    <w:p w14:paraId="1FFD758C" w14:textId="48CFCD58" w:rsidR="00CF6C71" w:rsidRDefault="00563E7F" w:rsidP="00D11BEC">
      <w:pPr>
        <w:widowControl/>
        <w:ind w:firstLineChars="100" w:firstLine="240"/>
        <w:rPr>
          <w:sz w:val="24"/>
          <w:szCs w:val="24"/>
        </w:rPr>
      </w:pPr>
      <w:r w:rsidRPr="00563E7F">
        <w:rPr>
          <w:rFonts w:hint="eastAsia"/>
          <w:sz w:val="24"/>
          <w:szCs w:val="24"/>
        </w:rPr>
        <w:t>さらに，</w:t>
      </w:r>
      <w:r w:rsidR="008368C7">
        <w:rPr>
          <w:rFonts w:hint="eastAsia"/>
          <w:sz w:val="24"/>
          <w:szCs w:val="24"/>
        </w:rPr>
        <w:t>二次元</w:t>
      </w:r>
      <w:r w:rsidRPr="00563E7F">
        <w:rPr>
          <w:rFonts w:hint="eastAsia"/>
          <w:sz w:val="24"/>
          <w:szCs w:val="24"/>
        </w:rPr>
        <w:t>ピースワイズによる劣化表現を採用すると，状態量の水準に応じた劣化感度が運用へ反映され，高い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w:t>
      </w:r>
      <w:r w:rsidR="004F7881">
        <w:rPr>
          <w:rFonts w:hint="eastAsia"/>
          <w:sz w:val="24"/>
          <w:szCs w:val="24"/>
        </w:rPr>
        <w:t>においては</w:t>
      </w:r>
      <w:r w:rsidR="007873D0">
        <w:rPr>
          <w:rFonts w:hint="eastAsia"/>
          <w:sz w:val="24"/>
          <w:szCs w:val="24"/>
        </w:rPr>
        <w:t>，</w:t>
      </w:r>
      <w:r w:rsidRPr="00563E7F">
        <w:rPr>
          <w:rFonts w:hint="eastAsia"/>
          <w:sz w:val="24"/>
          <w:szCs w:val="24"/>
        </w:rPr>
        <w:t>運用行動を大きく変え</w:t>
      </w:r>
      <w:r w:rsidR="004F7881">
        <w:rPr>
          <w:rFonts w:hint="eastAsia"/>
          <w:sz w:val="24"/>
          <w:szCs w:val="24"/>
        </w:rPr>
        <w:t>る</w:t>
      </w:r>
      <w:r w:rsidRPr="00563E7F">
        <w:rPr>
          <w:rFonts w:hint="eastAsia"/>
          <w:sz w:val="24"/>
          <w:szCs w:val="24"/>
        </w:rPr>
        <w:t>，ならびに劣化コストを考慮した最適化は深い充放電を抑制する方向へ作用</w:t>
      </w:r>
      <w:r w:rsidR="004F7881">
        <w:rPr>
          <w:rFonts w:hint="eastAsia"/>
          <w:sz w:val="24"/>
          <w:szCs w:val="24"/>
        </w:rPr>
        <w:t>する</w:t>
      </w:r>
      <w:r w:rsidRPr="00563E7F">
        <w:rPr>
          <w:rFonts w:hint="eastAsia"/>
          <w:sz w:val="24"/>
          <w:szCs w:val="24"/>
        </w:rPr>
        <w:t>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625872">
      <w:pPr>
        <w:pStyle w:val="2"/>
        <w:numPr>
          <w:ilvl w:val="0"/>
          <w:numId w:val="0"/>
        </w:numPr>
        <w:ind w:left="450" w:hanging="450"/>
      </w:pPr>
      <w:bookmarkStart w:id="54" w:name="_Toc220055012"/>
      <w:r w:rsidRPr="00CF6C71">
        <w:rPr>
          <w:rFonts w:hint="eastAsia"/>
        </w:rPr>
        <w:t>5.2</w:t>
      </w:r>
      <w:r w:rsidRPr="00CF6C71">
        <w:rPr>
          <w:rFonts w:hint="eastAsia"/>
        </w:rPr>
        <w:t xml:space="preserve">　今後の課題</w:t>
      </w:r>
      <w:bookmarkEnd w:id="54"/>
      <w:r>
        <w:br/>
      </w:r>
    </w:p>
    <w:p w14:paraId="22557B47" w14:textId="77777777"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提供や運用安全性の観点から，最低待機水準，予備的なエネルギー余裕，あるいは状態量の急変を抑える制約などを導入し，極端に低い状態量での待機が誘発されないようにする設計が求められる。</w:t>
      </w:r>
    </w:p>
    <w:p w14:paraId="3E392E06" w14:textId="68E6D095" w:rsidR="00076BB6" w:rsidRDefault="00076BB6" w:rsidP="00625872">
      <w:pPr>
        <w:widowControl/>
        <w:ind w:firstLineChars="100" w:firstLine="240"/>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これにより，劣化コスト最小化と可用性確保の両立を図ることができる。第三に，劣化指標の精緻化と妥当性検証である。本研究では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レート特性などの影響も受ける。実測データや文献値に基づくパラメータ同定，感度分析，および区分設計の妥当性評価を行い，劣化モデルの信頼性を高めることが</w:t>
      </w:r>
      <w:r w:rsidR="004F7881">
        <w:rPr>
          <w:rFonts w:hint="eastAsia"/>
          <w:sz w:val="24"/>
          <w:szCs w:val="24"/>
        </w:rPr>
        <w:t>必要である</w:t>
      </w:r>
      <w:r w:rsidRPr="00076BB6">
        <w:rPr>
          <w:rFonts w:hint="eastAsia"/>
          <w:sz w:val="24"/>
          <w:szCs w:val="24"/>
        </w:rPr>
        <w:t>。第四に，長期評価への拡張である。劣化は累積的</w:t>
      </w:r>
    </w:p>
    <w:p w14:paraId="32A75FC4" w14:textId="042E3C47" w:rsidR="00076BB6" w:rsidRDefault="00076BB6" w:rsidP="00625872">
      <w:pPr>
        <w:widowControl/>
        <w:rPr>
          <w:sz w:val="24"/>
          <w:szCs w:val="24"/>
        </w:rPr>
        <w:sectPr w:rsidR="00076BB6" w:rsidSect="00076BB6">
          <w:pgSz w:w="11906" w:h="16838"/>
          <w:pgMar w:top="1985" w:right="1701" w:bottom="1701" w:left="1701" w:header="851" w:footer="992" w:gutter="0"/>
          <w:cols w:space="425"/>
          <w:docGrid w:type="lines" w:linePitch="360"/>
        </w:sect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4E1F9938" w14:textId="69567F80" w:rsidR="00E80AC7" w:rsidRDefault="00E80AC7" w:rsidP="008368C7">
      <w:pPr>
        <w:pStyle w:val="1"/>
      </w:pPr>
      <w:bookmarkStart w:id="55" w:name="_Toc220055013"/>
      <w:r>
        <w:rPr>
          <w:rFonts w:hint="eastAsia"/>
        </w:rPr>
        <w:lastRenderedPageBreak/>
        <w:t>参考文献</w:t>
      </w:r>
      <w:bookmarkEnd w:id="55"/>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6A072E12" w14:textId="5C57ADA3" w:rsidR="00E80AC7" w:rsidRPr="001D2850" w:rsidRDefault="001D2850" w:rsidP="001D2850">
      <w:pPr>
        <w:widowControl/>
        <w:rPr>
          <w:sz w:val="24"/>
          <w:szCs w:val="24"/>
        </w:rPr>
      </w:pPr>
      <w:r>
        <w:rPr>
          <w:rFonts w:hint="eastAsia"/>
          <w:sz w:val="24"/>
          <w:szCs w:val="24"/>
        </w:rPr>
        <w:lastRenderedPageBreak/>
        <w:t>(1)</w:t>
      </w:r>
      <w:r w:rsidR="00FE3F8C" w:rsidRPr="001D2850">
        <w:rPr>
          <w:sz w:val="24"/>
          <w:szCs w:val="24"/>
        </w:rPr>
        <w:t>Xu, B.</w:t>
      </w:r>
      <w:r w:rsidR="00FE3F8C" w:rsidRPr="001D2850">
        <w:rPr>
          <w:sz w:val="24"/>
          <w:szCs w:val="24"/>
        </w:rPr>
        <w:t>，</w:t>
      </w:r>
      <w:r w:rsidR="00FE3F8C" w:rsidRPr="001D2850">
        <w:rPr>
          <w:sz w:val="24"/>
          <w:szCs w:val="24"/>
        </w:rPr>
        <w:t>Zhao, J.</w:t>
      </w:r>
      <w:r w:rsidR="00FE3F8C" w:rsidRPr="001D2850">
        <w:rPr>
          <w:sz w:val="24"/>
          <w:szCs w:val="24"/>
        </w:rPr>
        <w:t>，</w:t>
      </w:r>
      <w:r w:rsidR="00FE3F8C" w:rsidRPr="001D2850">
        <w:rPr>
          <w:sz w:val="24"/>
          <w:szCs w:val="24"/>
        </w:rPr>
        <w:t>Zheng, T.</w:t>
      </w:r>
      <w:r w:rsidR="00FE3F8C" w:rsidRPr="001D2850">
        <w:rPr>
          <w:sz w:val="24"/>
          <w:szCs w:val="24"/>
        </w:rPr>
        <w:t>，</w:t>
      </w:r>
      <w:r w:rsidR="00FE3F8C" w:rsidRPr="001D2850">
        <w:rPr>
          <w:sz w:val="24"/>
          <w:szCs w:val="24"/>
        </w:rPr>
        <w:t>Litvinov, E.</w:t>
      </w:r>
      <w:r w:rsidR="00FE3F8C" w:rsidRPr="001D2850">
        <w:rPr>
          <w:sz w:val="24"/>
          <w:szCs w:val="24"/>
        </w:rPr>
        <w:t>，</w:t>
      </w:r>
      <w:proofErr w:type="spellStart"/>
      <w:r w:rsidR="00FE3F8C" w:rsidRPr="001D2850">
        <w:rPr>
          <w:sz w:val="24"/>
          <w:szCs w:val="24"/>
        </w:rPr>
        <w:t>Kirschen</w:t>
      </w:r>
      <w:proofErr w:type="spellEnd"/>
      <w:r w:rsidR="00FE3F8C" w:rsidRPr="001D2850">
        <w:rPr>
          <w:sz w:val="24"/>
          <w:szCs w:val="24"/>
        </w:rPr>
        <w:t>, D. S.</w:t>
      </w:r>
      <w:r w:rsidR="00FE3F8C" w:rsidRPr="001D2850">
        <w:rPr>
          <w:sz w:val="24"/>
          <w:szCs w:val="24"/>
        </w:rPr>
        <w:t>，</w:t>
      </w:r>
      <w:r w:rsidR="00FE3F8C" w:rsidRPr="001D2850">
        <w:rPr>
          <w:sz w:val="24"/>
          <w:szCs w:val="24"/>
        </w:rPr>
        <w:t>“Factoring the Cycle Aging Cost of Batteries Participating in Electricity Markets</w:t>
      </w:r>
      <w:r w:rsidR="00FE3F8C" w:rsidRPr="001D2850">
        <w:rPr>
          <w:sz w:val="24"/>
          <w:szCs w:val="24"/>
        </w:rPr>
        <w:t>，</w:t>
      </w:r>
      <w:r w:rsidR="00FE3F8C" w:rsidRPr="001D2850">
        <w:rPr>
          <w:sz w:val="24"/>
          <w:szCs w:val="24"/>
        </w:rPr>
        <w:t>”</w:t>
      </w:r>
      <w:r w:rsidR="00FE3F8C" w:rsidRPr="001D2850">
        <w:rPr>
          <w:i/>
          <w:iCs/>
          <w:sz w:val="24"/>
          <w:szCs w:val="24"/>
        </w:rPr>
        <w:t>IEEE Transactions on Power Systems</w:t>
      </w:r>
      <w:r w:rsidR="00FE3F8C" w:rsidRPr="001D2850">
        <w:rPr>
          <w:sz w:val="24"/>
          <w:szCs w:val="24"/>
        </w:rPr>
        <w:t>，</w:t>
      </w:r>
      <w:r w:rsidR="00FE3F8C" w:rsidRPr="001D2850">
        <w:rPr>
          <w:sz w:val="24"/>
          <w:szCs w:val="24"/>
        </w:rPr>
        <w:t>vol. 33</w:t>
      </w:r>
      <w:r w:rsidR="00FE3F8C" w:rsidRPr="001D2850">
        <w:rPr>
          <w:sz w:val="24"/>
          <w:szCs w:val="24"/>
        </w:rPr>
        <w:t>，</w:t>
      </w:r>
      <w:r w:rsidR="00FE3F8C" w:rsidRPr="001D2850">
        <w:rPr>
          <w:sz w:val="24"/>
          <w:szCs w:val="24"/>
        </w:rPr>
        <w:t>no. 2</w:t>
      </w:r>
      <w:r w:rsidR="00FE3F8C" w:rsidRPr="001D2850">
        <w:rPr>
          <w:sz w:val="24"/>
          <w:szCs w:val="24"/>
        </w:rPr>
        <w:t>，</w:t>
      </w:r>
      <w:r w:rsidR="00FE3F8C" w:rsidRPr="001D2850">
        <w:rPr>
          <w:sz w:val="24"/>
          <w:szCs w:val="24"/>
        </w:rPr>
        <w:t>pp. 2248–2259</w:t>
      </w:r>
      <w:r w:rsidR="00FE3F8C" w:rsidRPr="001D2850">
        <w:rPr>
          <w:sz w:val="24"/>
          <w:szCs w:val="24"/>
        </w:rPr>
        <w:t>，</w:t>
      </w:r>
      <w:r w:rsidR="00FE3F8C" w:rsidRPr="001D2850">
        <w:rPr>
          <w:sz w:val="24"/>
          <w:szCs w:val="24"/>
        </w:rPr>
        <w:t>Mar. 2018</w:t>
      </w:r>
      <w:r w:rsidR="00FE3F8C" w:rsidRPr="001D2850">
        <w:rPr>
          <w:sz w:val="24"/>
          <w:szCs w:val="24"/>
        </w:rPr>
        <w:t>，</w:t>
      </w:r>
      <w:proofErr w:type="spellStart"/>
      <w:r w:rsidR="00FE3F8C" w:rsidRPr="001D2850">
        <w:rPr>
          <w:sz w:val="24"/>
          <w:szCs w:val="24"/>
        </w:rPr>
        <w:t>doi</w:t>
      </w:r>
      <w:proofErr w:type="spellEnd"/>
      <w:r w:rsidR="00FE3F8C" w:rsidRPr="001D2850">
        <w:rPr>
          <w:sz w:val="24"/>
          <w:szCs w:val="24"/>
        </w:rPr>
        <w:t>: 10.1109/TPWRS.2017.2733339</w:t>
      </w:r>
      <w:r w:rsidR="00FE3F8C" w:rsidRPr="001D2850">
        <w:rPr>
          <w:sz w:val="24"/>
          <w:szCs w:val="24"/>
        </w:rPr>
        <w:t>．</w:t>
      </w:r>
    </w:p>
    <w:p w14:paraId="113C4538" w14:textId="77777777" w:rsidR="00FE3F8C" w:rsidRDefault="00FE3F8C" w:rsidP="00D11BEC">
      <w:pPr>
        <w:widowControl/>
        <w:rPr>
          <w:sz w:val="24"/>
          <w:szCs w:val="24"/>
        </w:rPr>
      </w:pPr>
    </w:p>
    <w:p w14:paraId="21CD1B12" w14:textId="32AFFADD" w:rsidR="00FE3F8C" w:rsidRPr="001D2850" w:rsidRDefault="001D2850" w:rsidP="001D2850">
      <w:pPr>
        <w:widowControl/>
        <w:rPr>
          <w:sz w:val="24"/>
          <w:szCs w:val="24"/>
        </w:rPr>
      </w:pPr>
      <w:r>
        <w:rPr>
          <w:rFonts w:hint="eastAsia"/>
          <w:sz w:val="24"/>
          <w:szCs w:val="24"/>
        </w:rPr>
        <w:t>(2)</w:t>
      </w:r>
      <w:r w:rsidR="0095557B" w:rsidRPr="001D2850">
        <w:rPr>
          <w:rFonts w:hint="eastAsia"/>
          <w:sz w:val="24"/>
          <w:szCs w:val="24"/>
        </w:rPr>
        <w:t>田村</w:t>
      </w:r>
      <w:r w:rsidR="0095557B" w:rsidRPr="001D2850">
        <w:rPr>
          <w:rFonts w:hint="eastAsia"/>
          <w:sz w:val="24"/>
          <w:szCs w:val="24"/>
        </w:rPr>
        <w:t xml:space="preserve"> </w:t>
      </w:r>
      <w:r w:rsidR="0095557B" w:rsidRPr="001D2850">
        <w:rPr>
          <w:rFonts w:hint="eastAsia"/>
          <w:sz w:val="24"/>
          <w:szCs w:val="24"/>
        </w:rPr>
        <w:t>滋，「電力系統周波数制御におけるハイブリッド蓄電池の経済性検討」，電気学会論文誌Ｂ（電力・エネルギー部門誌），</w:t>
      </w:r>
      <w:r w:rsidR="0095557B" w:rsidRPr="001D2850">
        <w:rPr>
          <w:rFonts w:hint="eastAsia"/>
          <w:sz w:val="24"/>
          <w:szCs w:val="24"/>
        </w:rPr>
        <w:t>135</w:t>
      </w:r>
      <w:r w:rsidR="0095557B" w:rsidRPr="001D2850">
        <w:rPr>
          <w:rFonts w:hint="eastAsia"/>
          <w:sz w:val="24"/>
          <w:szCs w:val="24"/>
        </w:rPr>
        <w:t>巻</w:t>
      </w:r>
      <w:r w:rsidR="0095557B" w:rsidRPr="001D2850">
        <w:rPr>
          <w:rFonts w:hint="eastAsia"/>
          <w:sz w:val="24"/>
          <w:szCs w:val="24"/>
        </w:rPr>
        <w:t>1</w:t>
      </w:r>
      <w:r w:rsidR="0095557B" w:rsidRPr="001D2850">
        <w:rPr>
          <w:rFonts w:hint="eastAsia"/>
          <w:sz w:val="24"/>
          <w:szCs w:val="24"/>
        </w:rPr>
        <w:t>号，</w:t>
      </w:r>
      <w:r w:rsidR="0095557B" w:rsidRPr="001D2850">
        <w:rPr>
          <w:rFonts w:hint="eastAsia"/>
          <w:sz w:val="24"/>
          <w:szCs w:val="24"/>
        </w:rPr>
        <w:t>pp. 2-8</w:t>
      </w:r>
      <w:r w:rsidR="0095557B" w:rsidRPr="001D2850">
        <w:rPr>
          <w:rFonts w:hint="eastAsia"/>
          <w:sz w:val="24"/>
          <w:szCs w:val="24"/>
        </w:rPr>
        <w:t>，</w:t>
      </w:r>
      <w:r w:rsidR="0095557B" w:rsidRPr="001D2850">
        <w:rPr>
          <w:rFonts w:hint="eastAsia"/>
          <w:sz w:val="24"/>
          <w:szCs w:val="24"/>
        </w:rPr>
        <w:t>2015</w:t>
      </w:r>
      <w:r w:rsidR="0095557B" w:rsidRPr="001D2850">
        <w:rPr>
          <w:rFonts w:hint="eastAsia"/>
          <w:sz w:val="24"/>
          <w:szCs w:val="24"/>
        </w:rPr>
        <w:t>，</w:t>
      </w:r>
      <w:proofErr w:type="spellStart"/>
      <w:r w:rsidR="0095557B" w:rsidRPr="001D2850">
        <w:rPr>
          <w:rFonts w:hint="eastAsia"/>
          <w:sz w:val="24"/>
          <w:szCs w:val="24"/>
        </w:rPr>
        <w:t>doi</w:t>
      </w:r>
      <w:proofErr w:type="spellEnd"/>
      <w:r w:rsidR="0095557B" w:rsidRPr="001D2850">
        <w:rPr>
          <w:rFonts w:hint="eastAsia"/>
          <w:sz w:val="24"/>
          <w:szCs w:val="24"/>
        </w:rPr>
        <w:t>: 10.1541/ieejpes.135.2</w:t>
      </w:r>
      <w:r w:rsidR="0095557B" w:rsidRPr="001D2850">
        <w:rPr>
          <w:rFonts w:hint="eastAsia"/>
          <w:sz w:val="24"/>
          <w:szCs w:val="24"/>
        </w:rPr>
        <w:t>．</w:t>
      </w:r>
    </w:p>
    <w:p w14:paraId="63D6ACB1" w14:textId="77777777" w:rsidR="001D2850" w:rsidRDefault="001D2850" w:rsidP="001D2850">
      <w:pPr>
        <w:widowControl/>
        <w:rPr>
          <w:sz w:val="24"/>
          <w:szCs w:val="24"/>
        </w:rPr>
      </w:pPr>
    </w:p>
    <w:p w14:paraId="43629419" w14:textId="1556E299" w:rsidR="001D2850" w:rsidRDefault="001D2850" w:rsidP="001D2850">
      <w:pPr>
        <w:widowControl/>
        <w:rPr>
          <w:sz w:val="24"/>
          <w:szCs w:val="24"/>
        </w:rPr>
      </w:pPr>
      <w:r>
        <w:rPr>
          <w:rFonts w:hint="eastAsia"/>
          <w:sz w:val="24"/>
          <w:szCs w:val="24"/>
        </w:rPr>
        <w:t>(3)</w:t>
      </w:r>
      <w:r w:rsidRPr="001D2850">
        <w:rPr>
          <w:sz w:val="24"/>
          <w:szCs w:val="24"/>
        </w:rPr>
        <w:t xml:space="preserve"> </w:t>
      </w:r>
      <w:proofErr w:type="spellStart"/>
      <w:r w:rsidRPr="001D2850">
        <w:rPr>
          <w:sz w:val="24"/>
          <w:szCs w:val="24"/>
        </w:rPr>
        <w:t>Wankmüller</w:t>
      </w:r>
      <w:proofErr w:type="spellEnd"/>
      <w:r w:rsidRPr="001D2850">
        <w:rPr>
          <w:sz w:val="24"/>
          <w:szCs w:val="24"/>
        </w:rPr>
        <w:t>, F.</w:t>
      </w:r>
      <w:r w:rsidRPr="001D2850">
        <w:rPr>
          <w:sz w:val="24"/>
          <w:szCs w:val="24"/>
        </w:rPr>
        <w:t>，</w:t>
      </w:r>
      <w:proofErr w:type="spellStart"/>
      <w:r w:rsidRPr="001D2850">
        <w:rPr>
          <w:sz w:val="24"/>
          <w:szCs w:val="24"/>
        </w:rPr>
        <w:t>Thimmapuram</w:t>
      </w:r>
      <w:proofErr w:type="spellEnd"/>
      <w:r w:rsidRPr="001D2850">
        <w:rPr>
          <w:sz w:val="24"/>
          <w:szCs w:val="24"/>
        </w:rPr>
        <w:t>, P. R.</w:t>
      </w:r>
      <w:r w:rsidRPr="001D2850">
        <w:rPr>
          <w:sz w:val="24"/>
          <w:szCs w:val="24"/>
        </w:rPr>
        <w:t>，</w:t>
      </w:r>
      <w:r w:rsidRPr="001D2850">
        <w:rPr>
          <w:sz w:val="24"/>
          <w:szCs w:val="24"/>
        </w:rPr>
        <w:t>Gallagher, K. G.</w:t>
      </w:r>
      <w:r w:rsidRPr="001D2850">
        <w:rPr>
          <w:sz w:val="24"/>
          <w:szCs w:val="24"/>
        </w:rPr>
        <w:t>，</w:t>
      </w:r>
      <w:proofErr w:type="spellStart"/>
      <w:r w:rsidRPr="001D2850">
        <w:rPr>
          <w:sz w:val="24"/>
          <w:szCs w:val="24"/>
        </w:rPr>
        <w:t>Botterud</w:t>
      </w:r>
      <w:proofErr w:type="spellEnd"/>
      <w:r w:rsidRPr="001D2850">
        <w:rPr>
          <w:sz w:val="24"/>
          <w:szCs w:val="24"/>
        </w:rPr>
        <w:t>, A.</w:t>
      </w:r>
      <w:r w:rsidRPr="001D2850">
        <w:rPr>
          <w:sz w:val="24"/>
          <w:szCs w:val="24"/>
        </w:rPr>
        <w:t>，</w:t>
      </w:r>
      <w:r w:rsidRPr="001D2850">
        <w:rPr>
          <w:sz w:val="24"/>
          <w:szCs w:val="24"/>
        </w:rPr>
        <w:t>“Impact of battery degradation on energy arbitrage revenue of grid-level energy storage</w:t>
      </w:r>
      <w:r w:rsidRPr="001D2850">
        <w:rPr>
          <w:sz w:val="24"/>
          <w:szCs w:val="24"/>
        </w:rPr>
        <w:t>，</w:t>
      </w:r>
      <w:r w:rsidRPr="001D2850">
        <w:rPr>
          <w:sz w:val="24"/>
          <w:szCs w:val="24"/>
        </w:rPr>
        <w:t>”Journal of Energy Storage</w:t>
      </w:r>
      <w:r w:rsidRPr="001D2850">
        <w:rPr>
          <w:sz w:val="24"/>
          <w:szCs w:val="24"/>
        </w:rPr>
        <w:t>，</w:t>
      </w:r>
      <w:r w:rsidRPr="001D2850">
        <w:rPr>
          <w:sz w:val="24"/>
          <w:szCs w:val="24"/>
        </w:rPr>
        <w:t>vol. 10</w:t>
      </w:r>
      <w:r w:rsidRPr="001D2850">
        <w:rPr>
          <w:sz w:val="24"/>
          <w:szCs w:val="24"/>
        </w:rPr>
        <w:t>，</w:t>
      </w:r>
      <w:r w:rsidRPr="001D2850">
        <w:rPr>
          <w:sz w:val="24"/>
          <w:szCs w:val="24"/>
        </w:rPr>
        <w:t>pp. 56–66</w:t>
      </w:r>
      <w:r w:rsidRPr="001D2850">
        <w:rPr>
          <w:sz w:val="24"/>
          <w:szCs w:val="24"/>
        </w:rPr>
        <w:t>，</w:t>
      </w:r>
      <w:r w:rsidRPr="001D2850">
        <w:rPr>
          <w:sz w:val="24"/>
          <w:szCs w:val="24"/>
        </w:rPr>
        <w:t>Apr. 2017</w:t>
      </w:r>
      <w:r w:rsidRPr="001D2850">
        <w:rPr>
          <w:sz w:val="24"/>
          <w:szCs w:val="24"/>
        </w:rPr>
        <w:t>，</w:t>
      </w:r>
      <w:proofErr w:type="spellStart"/>
      <w:r w:rsidRPr="001D2850">
        <w:rPr>
          <w:sz w:val="24"/>
          <w:szCs w:val="24"/>
        </w:rPr>
        <w:t>doi</w:t>
      </w:r>
      <w:proofErr w:type="spellEnd"/>
      <w:r w:rsidRPr="001D2850">
        <w:rPr>
          <w:sz w:val="24"/>
          <w:szCs w:val="24"/>
        </w:rPr>
        <w:t>: 10.1016/j.est.2016.12.004</w:t>
      </w:r>
      <w:r w:rsidRPr="001D2850">
        <w:rPr>
          <w:sz w:val="24"/>
          <w:szCs w:val="24"/>
        </w:rPr>
        <w:t>．</w:t>
      </w:r>
    </w:p>
    <w:p w14:paraId="51E10628" w14:textId="77777777" w:rsidR="001D2850" w:rsidRDefault="001D2850" w:rsidP="001D2850">
      <w:pPr>
        <w:widowControl/>
        <w:rPr>
          <w:sz w:val="24"/>
          <w:szCs w:val="24"/>
        </w:rPr>
      </w:pPr>
      <w:r w:rsidRPr="001D2850">
        <w:rPr>
          <w:sz w:val="24"/>
          <w:szCs w:val="24"/>
        </w:rPr>
        <w:br/>
        <w:t>(4) Cheng, B.</w:t>
      </w:r>
      <w:r w:rsidRPr="001D2850">
        <w:rPr>
          <w:sz w:val="24"/>
          <w:szCs w:val="24"/>
        </w:rPr>
        <w:t>，</w:t>
      </w:r>
      <w:r w:rsidRPr="001D2850">
        <w:rPr>
          <w:sz w:val="24"/>
          <w:szCs w:val="24"/>
        </w:rPr>
        <w:t>Powell, W. B.</w:t>
      </w:r>
      <w:r w:rsidRPr="001D2850">
        <w:rPr>
          <w:sz w:val="24"/>
          <w:szCs w:val="24"/>
        </w:rPr>
        <w:t>，</w:t>
      </w:r>
      <w:r w:rsidRPr="001D2850">
        <w:rPr>
          <w:sz w:val="24"/>
          <w:szCs w:val="24"/>
        </w:rPr>
        <w:t>“Co-Optimizing Battery Storage for the Frequency Regulation and Energy Arbitrage Using Multi-Scale Dynamic Programming</w:t>
      </w:r>
      <w:r w:rsidRPr="001D2850">
        <w:rPr>
          <w:sz w:val="24"/>
          <w:szCs w:val="24"/>
        </w:rPr>
        <w:t>，</w:t>
      </w:r>
      <w:r w:rsidRPr="001D2850">
        <w:rPr>
          <w:sz w:val="24"/>
          <w:szCs w:val="24"/>
        </w:rPr>
        <w:t>”IEEE Transactions on Smart Grid</w:t>
      </w:r>
      <w:r w:rsidRPr="001D2850">
        <w:rPr>
          <w:sz w:val="24"/>
          <w:szCs w:val="24"/>
        </w:rPr>
        <w:t>，</w:t>
      </w:r>
      <w:r w:rsidRPr="001D2850">
        <w:rPr>
          <w:sz w:val="24"/>
          <w:szCs w:val="24"/>
        </w:rPr>
        <w:t>vol. 9</w:t>
      </w:r>
      <w:r w:rsidRPr="001D2850">
        <w:rPr>
          <w:sz w:val="24"/>
          <w:szCs w:val="24"/>
        </w:rPr>
        <w:t>，</w:t>
      </w:r>
      <w:r w:rsidRPr="001D2850">
        <w:rPr>
          <w:sz w:val="24"/>
          <w:szCs w:val="24"/>
        </w:rPr>
        <w:t>no. 3</w:t>
      </w:r>
      <w:r w:rsidRPr="001D2850">
        <w:rPr>
          <w:sz w:val="24"/>
          <w:szCs w:val="24"/>
        </w:rPr>
        <w:t>，</w:t>
      </w:r>
      <w:r w:rsidRPr="001D2850">
        <w:rPr>
          <w:sz w:val="24"/>
          <w:szCs w:val="24"/>
        </w:rPr>
        <w:t>pp. 1997–2005</w:t>
      </w:r>
      <w:r w:rsidRPr="001D2850">
        <w:rPr>
          <w:sz w:val="24"/>
          <w:szCs w:val="24"/>
        </w:rPr>
        <w:t>，</w:t>
      </w:r>
      <w:r w:rsidRPr="001D2850">
        <w:rPr>
          <w:sz w:val="24"/>
          <w:szCs w:val="24"/>
        </w:rPr>
        <w:t>May 2018</w:t>
      </w:r>
      <w:r w:rsidRPr="001D2850">
        <w:rPr>
          <w:sz w:val="24"/>
          <w:szCs w:val="24"/>
        </w:rPr>
        <w:t>，</w:t>
      </w:r>
      <w:proofErr w:type="spellStart"/>
      <w:r w:rsidRPr="001D2850">
        <w:rPr>
          <w:sz w:val="24"/>
          <w:szCs w:val="24"/>
        </w:rPr>
        <w:t>doi</w:t>
      </w:r>
      <w:proofErr w:type="spellEnd"/>
      <w:r w:rsidRPr="001D2850">
        <w:rPr>
          <w:sz w:val="24"/>
          <w:szCs w:val="24"/>
        </w:rPr>
        <w:t>: 10.1109/TSG.2016.2605141</w:t>
      </w:r>
      <w:r w:rsidRPr="001D2850">
        <w:rPr>
          <w:sz w:val="24"/>
          <w:szCs w:val="24"/>
        </w:rPr>
        <w:t>．</w:t>
      </w:r>
    </w:p>
    <w:p w14:paraId="54FDE454" w14:textId="2AAD3543" w:rsidR="001D2850" w:rsidRPr="001D2850" w:rsidRDefault="001D2850" w:rsidP="001D2850">
      <w:pPr>
        <w:widowControl/>
        <w:rPr>
          <w:sz w:val="24"/>
          <w:szCs w:val="24"/>
        </w:rPr>
        <w:sectPr w:rsidR="001D2850" w:rsidRPr="001D2850" w:rsidSect="00FE3F8C">
          <w:pgSz w:w="11906" w:h="16838"/>
          <w:pgMar w:top="1985" w:right="1701" w:bottom="1701" w:left="1701" w:header="851" w:footer="992" w:gutter="0"/>
          <w:cols w:space="425"/>
          <w:docGrid w:type="lines" w:linePitch="360"/>
        </w:sectPr>
      </w:pPr>
      <w:r w:rsidRPr="001D2850">
        <w:rPr>
          <w:sz w:val="24"/>
          <w:szCs w:val="24"/>
        </w:rPr>
        <w:br/>
        <w:t xml:space="preserve">(5) </w:t>
      </w:r>
      <w:proofErr w:type="spellStart"/>
      <w:r w:rsidRPr="001D2850">
        <w:rPr>
          <w:sz w:val="24"/>
          <w:szCs w:val="24"/>
        </w:rPr>
        <w:t>Baggu</w:t>
      </w:r>
      <w:proofErr w:type="spellEnd"/>
      <w:r w:rsidRPr="001D2850">
        <w:rPr>
          <w:sz w:val="24"/>
          <w:szCs w:val="24"/>
        </w:rPr>
        <w:t>, M.</w:t>
      </w:r>
      <w:r w:rsidRPr="001D2850">
        <w:rPr>
          <w:sz w:val="24"/>
          <w:szCs w:val="24"/>
        </w:rPr>
        <w:t>，</w:t>
      </w:r>
      <w:r w:rsidRPr="001D2850">
        <w:rPr>
          <w:sz w:val="24"/>
          <w:szCs w:val="24"/>
        </w:rPr>
        <w:t>Nagarajan, A.</w:t>
      </w:r>
      <w:r w:rsidRPr="001D2850">
        <w:rPr>
          <w:sz w:val="24"/>
          <w:szCs w:val="24"/>
        </w:rPr>
        <w:t>，</w:t>
      </w:r>
      <w:r w:rsidRPr="001D2850">
        <w:rPr>
          <w:sz w:val="24"/>
          <w:szCs w:val="24"/>
        </w:rPr>
        <w:t>Cutler, D.</w:t>
      </w:r>
      <w:r w:rsidRPr="001D2850">
        <w:rPr>
          <w:sz w:val="24"/>
          <w:szCs w:val="24"/>
        </w:rPr>
        <w:t>，</w:t>
      </w:r>
      <w:r w:rsidRPr="001D2850">
        <w:rPr>
          <w:sz w:val="24"/>
          <w:szCs w:val="24"/>
        </w:rPr>
        <w:t>Olis, D.</w:t>
      </w:r>
      <w:r w:rsidRPr="001D2850">
        <w:rPr>
          <w:sz w:val="24"/>
          <w:szCs w:val="24"/>
        </w:rPr>
        <w:t>，</w:t>
      </w:r>
      <w:proofErr w:type="spellStart"/>
      <w:r w:rsidRPr="001D2850">
        <w:rPr>
          <w:sz w:val="24"/>
          <w:szCs w:val="24"/>
        </w:rPr>
        <w:t>Symko</w:t>
      </w:r>
      <w:proofErr w:type="spellEnd"/>
      <w:r w:rsidRPr="001D2850">
        <w:rPr>
          <w:sz w:val="24"/>
          <w:szCs w:val="24"/>
        </w:rPr>
        <w:t>-Davies, M.</w:t>
      </w:r>
      <w:r w:rsidRPr="001D2850">
        <w:rPr>
          <w:sz w:val="24"/>
          <w:szCs w:val="24"/>
        </w:rPr>
        <w:t>，</w:t>
      </w:r>
      <w:r w:rsidRPr="001D2850">
        <w:rPr>
          <w:sz w:val="24"/>
          <w:szCs w:val="24"/>
        </w:rPr>
        <w:t>Bialek, T.</w:t>
      </w:r>
      <w:r w:rsidRPr="001D2850">
        <w:rPr>
          <w:sz w:val="24"/>
          <w:szCs w:val="24"/>
        </w:rPr>
        <w:t>，</w:t>
      </w:r>
      <w:r w:rsidRPr="001D2850">
        <w:rPr>
          <w:sz w:val="24"/>
          <w:szCs w:val="24"/>
        </w:rPr>
        <w:t>“Coordinated Optimization of Multiservice Dispatch for Energy Storage Systems with Degradation Model for Utility Applications</w:t>
      </w:r>
      <w:r w:rsidRPr="001D2850">
        <w:rPr>
          <w:sz w:val="24"/>
          <w:szCs w:val="24"/>
        </w:rPr>
        <w:t>，</w:t>
      </w:r>
      <w:r w:rsidRPr="001D2850">
        <w:rPr>
          <w:sz w:val="24"/>
          <w:szCs w:val="24"/>
        </w:rPr>
        <w:t>”IEEE Transactions on Sustainable Energy</w:t>
      </w:r>
      <w:r w:rsidRPr="001D2850">
        <w:rPr>
          <w:sz w:val="24"/>
          <w:szCs w:val="24"/>
        </w:rPr>
        <w:t>，</w:t>
      </w:r>
      <w:r w:rsidRPr="001D2850">
        <w:rPr>
          <w:sz w:val="24"/>
          <w:szCs w:val="24"/>
        </w:rPr>
        <w:t>vol. 10</w:t>
      </w:r>
      <w:r w:rsidRPr="001D2850">
        <w:rPr>
          <w:sz w:val="24"/>
          <w:szCs w:val="24"/>
        </w:rPr>
        <w:t>，</w:t>
      </w:r>
      <w:r w:rsidRPr="001D2850">
        <w:rPr>
          <w:sz w:val="24"/>
          <w:szCs w:val="24"/>
        </w:rPr>
        <w:t>no. 2</w:t>
      </w:r>
      <w:r w:rsidRPr="001D2850">
        <w:rPr>
          <w:sz w:val="24"/>
          <w:szCs w:val="24"/>
        </w:rPr>
        <w:t>，</w:t>
      </w:r>
      <w:r w:rsidRPr="001D2850">
        <w:rPr>
          <w:sz w:val="24"/>
          <w:szCs w:val="24"/>
        </w:rPr>
        <w:t>pp. 886–894</w:t>
      </w:r>
      <w:r w:rsidRPr="001D2850">
        <w:rPr>
          <w:sz w:val="24"/>
          <w:szCs w:val="24"/>
        </w:rPr>
        <w:t>，</w:t>
      </w:r>
      <w:r w:rsidRPr="001D2850">
        <w:rPr>
          <w:sz w:val="24"/>
          <w:szCs w:val="24"/>
        </w:rPr>
        <w:t>Apr. 2019</w:t>
      </w:r>
      <w:r w:rsidRPr="001D2850">
        <w:rPr>
          <w:sz w:val="24"/>
          <w:szCs w:val="24"/>
        </w:rPr>
        <w:t>，</w:t>
      </w:r>
      <w:proofErr w:type="spellStart"/>
      <w:r w:rsidRPr="001D2850">
        <w:rPr>
          <w:sz w:val="24"/>
          <w:szCs w:val="24"/>
        </w:rPr>
        <w:t>doi</w:t>
      </w:r>
      <w:proofErr w:type="spellEnd"/>
      <w:r w:rsidRPr="001D2850">
        <w:rPr>
          <w:sz w:val="24"/>
          <w:szCs w:val="24"/>
        </w:rPr>
        <w:t>: 10.1109/TSTE.2018.2853673</w:t>
      </w:r>
      <w:r w:rsidRPr="001D2850">
        <w:rPr>
          <w:sz w:val="24"/>
          <w:szCs w:val="24"/>
        </w:rPr>
        <w:t>．</w:t>
      </w: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40C44" w14:textId="77777777" w:rsidR="00D835BC" w:rsidRDefault="00D835BC" w:rsidP="00C10713">
      <w:r>
        <w:separator/>
      </w:r>
    </w:p>
  </w:endnote>
  <w:endnote w:type="continuationSeparator" w:id="0">
    <w:p w14:paraId="36F17A1E" w14:textId="77777777" w:rsidR="00D835BC" w:rsidRDefault="00D835BC"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904C" w14:textId="77777777" w:rsidR="00D835BC" w:rsidRDefault="00D835BC" w:rsidP="00C10713">
      <w:r>
        <w:separator/>
      </w:r>
    </w:p>
  </w:footnote>
  <w:footnote w:type="continuationSeparator" w:id="0">
    <w:p w14:paraId="22DEA19C" w14:textId="77777777" w:rsidR="00D835BC" w:rsidRDefault="00D835BC"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06A3"/>
    <w:rsid w:val="00006533"/>
    <w:rsid w:val="000067B6"/>
    <w:rsid w:val="00020B5F"/>
    <w:rsid w:val="00024FB2"/>
    <w:rsid w:val="000266C7"/>
    <w:rsid w:val="00027C8E"/>
    <w:rsid w:val="00033F2B"/>
    <w:rsid w:val="0004256C"/>
    <w:rsid w:val="00043297"/>
    <w:rsid w:val="00052390"/>
    <w:rsid w:val="000525CD"/>
    <w:rsid w:val="0007370B"/>
    <w:rsid w:val="00076BB6"/>
    <w:rsid w:val="000866A1"/>
    <w:rsid w:val="000910A9"/>
    <w:rsid w:val="000956D6"/>
    <w:rsid w:val="000966B2"/>
    <w:rsid w:val="000A255D"/>
    <w:rsid w:val="000A39A0"/>
    <w:rsid w:val="000A6A2E"/>
    <w:rsid w:val="000B5B39"/>
    <w:rsid w:val="000B6A61"/>
    <w:rsid w:val="000C180C"/>
    <w:rsid w:val="000C28A5"/>
    <w:rsid w:val="000C633C"/>
    <w:rsid w:val="000C6369"/>
    <w:rsid w:val="000D32FC"/>
    <w:rsid w:val="000D4F6C"/>
    <w:rsid w:val="000D5916"/>
    <w:rsid w:val="000E00FB"/>
    <w:rsid w:val="000E08F5"/>
    <w:rsid w:val="000E6AAE"/>
    <w:rsid w:val="000F23D8"/>
    <w:rsid w:val="00104D94"/>
    <w:rsid w:val="00115C06"/>
    <w:rsid w:val="001212E4"/>
    <w:rsid w:val="00123510"/>
    <w:rsid w:val="00133083"/>
    <w:rsid w:val="00134A0F"/>
    <w:rsid w:val="00135F1B"/>
    <w:rsid w:val="00143556"/>
    <w:rsid w:val="0014489D"/>
    <w:rsid w:val="001467B5"/>
    <w:rsid w:val="001475C1"/>
    <w:rsid w:val="0015057A"/>
    <w:rsid w:val="00152E32"/>
    <w:rsid w:val="00155E6F"/>
    <w:rsid w:val="00156164"/>
    <w:rsid w:val="00156807"/>
    <w:rsid w:val="001726E1"/>
    <w:rsid w:val="00174C1A"/>
    <w:rsid w:val="00176273"/>
    <w:rsid w:val="001810F1"/>
    <w:rsid w:val="001835E9"/>
    <w:rsid w:val="001864D0"/>
    <w:rsid w:val="00195C5C"/>
    <w:rsid w:val="001A60B0"/>
    <w:rsid w:val="001B0166"/>
    <w:rsid w:val="001B07C4"/>
    <w:rsid w:val="001B216E"/>
    <w:rsid w:val="001B5066"/>
    <w:rsid w:val="001B7E47"/>
    <w:rsid w:val="001C1A6F"/>
    <w:rsid w:val="001C3B58"/>
    <w:rsid w:val="001C660D"/>
    <w:rsid w:val="001C75E8"/>
    <w:rsid w:val="001D0EEF"/>
    <w:rsid w:val="001D2850"/>
    <w:rsid w:val="001D4B01"/>
    <w:rsid w:val="001E01FE"/>
    <w:rsid w:val="001E1EEA"/>
    <w:rsid w:val="001E28C5"/>
    <w:rsid w:val="001E331C"/>
    <w:rsid w:val="001E3F94"/>
    <w:rsid w:val="001E6B3E"/>
    <w:rsid w:val="00207C0B"/>
    <w:rsid w:val="00210E53"/>
    <w:rsid w:val="00211007"/>
    <w:rsid w:val="00212AD6"/>
    <w:rsid w:val="002150D1"/>
    <w:rsid w:val="0022781A"/>
    <w:rsid w:val="00231431"/>
    <w:rsid w:val="00232281"/>
    <w:rsid w:val="0023363C"/>
    <w:rsid w:val="00235FC1"/>
    <w:rsid w:val="00242DB6"/>
    <w:rsid w:val="00245E68"/>
    <w:rsid w:val="00246116"/>
    <w:rsid w:val="002514B0"/>
    <w:rsid w:val="00267546"/>
    <w:rsid w:val="00275EE6"/>
    <w:rsid w:val="00277B5C"/>
    <w:rsid w:val="00277F20"/>
    <w:rsid w:val="0028017E"/>
    <w:rsid w:val="002842A2"/>
    <w:rsid w:val="0028721A"/>
    <w:rsid w:val="0029027B"/>
    <w:rsid w:val="00293A15"/>
    <w:rsid w:val="0029433A"/>
    <w:rsid w:val="002B0067"/>
    <w:rsid w:val="002C12E0"/>
    <w:rsid w:val="002C215A"/>
    <w:rsid w:val="002D186A"/>
    <w:rsid w:val="002D6816"/>
    <w:rsid w:val="002D6954"/>
    <w:rsid w:val="002E25A7"/>
    <w:rsid w:val="002E60D6"/>
    <w:rsid w:val="002F1389"/>
    <w:rsid w:val="002F2689"/>
    <w:rsid w:val="002F32FE"/>
    <w:rsid w:val="003000DF"/>
    <w:rsid w:val="0030513B"/>
    <w:rsid w:val="00320E24"/>
    <w:rsid w:val="0032245D"/>
    <w:rsid w:val="00325877"/>
    <w:rsid w:val="00327263"/>
    <w:rsid w:val="003369DC"/>
    <w:rsid w:val="003379B1"/>
    <w:rsid w:val="00337B89"/>
    <w:rsid w:val="0034107B"/>
    <w:rsid w:val="00345591"/>
    <w:rsid w:val="00350D80"/>
    <w:rsid w:val="00356788"/>
    <w:rsid w:val="00356871"/>
    <w:rsid w:val="003617D6"/>
    <w:rsid w:val="00362E0F"/>
    <w:rsid w:val="00363F97"/>
    <w:rsid w:val="00365116"/>
    <w:rsid w:val="0036518F"/>
    <w:rsid w:val="003768D7"/>
    <w:rsid w:val="00381E40"/>
    <w:rsid w:val="00385065"/>
    <w:rsid w:val="0039668C"/>
    <w:rsid w:val="00397BC6"/>
    <w:rsid w:val="003A5DB7"/>
    <w:rsid w:val="003B0A67"/>
    <w:rsid w:val="003B207B"/>
    <w:rsid w:val="003B2C20"/>
    <w:rsid w:val="003B34A8"/>
    <w:rsid w:val="003C072E"/>
    <w:rsid w:val="003C4765"/>
    <w:rsid w:val="003C6B3E"/>
    <w:rsid w:val="003E46C5"/>
    <w:rsid w:val="003F322E"/>
    <w:rsid w:val="003F5F21"/>
    <w:rsid w:val="003F7573"/>
    <w:rsid w:val="004011AE"/>
    <w:rsid w:val="0040147F"/>
    <w:rsid w:val="00410125"/>
    <w:rsid w:val="0041253B"/>
    <w:rsid w:val="00415739"/>
    <w:rsid w:val="00415758"/>
    <w:rsid w:val="00421149"/>
    <w:rsid w:val="0042713D"/>
    <w:rsid w:val="00433244"/>
    <w:rsid w:val="00442797"/>
    <w:rsid w:val="00445E56"/>
    <w:rsid w:val="00447191"/>
    <w:rsid w:val="004512D4"/>
    <w:rsid w:val="004523BE"/>
    <w:rsid w:val="00455506"/>
    <w:rsid w:val="00456C83"/>
    <w:rsid w:val="00463EFF"/>
    <w:rsid w:val="00465D70"/>
    <w:rsid w:val="00466176"/>
    <w:rsid w:val="0048090B"/>
    <w:rsid w:val="00483178"/>
    <w:rsid w:val="00483F14"/>
    <w:rsid w:val="004905F7"/>
    <w:rsid w:val="004913C6"/>
    <w:rsid w:val="00494ABD"/>
    <w:rsid w:val="004966BD"/>
    <w:rsid w:val="004A1E47"/>
    <w:rsid w:val="004A5D56"/>
    <w:rsid w:val="004A63E4"/>
    <w:rsid w:val="004B06CE"/>
    <w:rsid w:val="004B1A81"/>
    <w:rsid w:val="004B3FD0"/>
    <w:rsid w:val="004C1B35"/>
    <w:rsid w:val="004C3496"/>
    <w:rsid w:val="004C4B08"/>
    <w:rsid w:val="004C6309"/>
    <w:rsid w:val="004D3B36"/>
    <w:rsid w:val="004E0270"/>
    <w:rsid w:val="004E1643"/>
    <w:rsid w:val="004E584C"/>
    <w:rsid w:val="004F027D"/>
    <w:rsid w:val="004F1D05"/>
    <w:rsid w:val="004F3080"/>
    <w:rsid w:val="004F43AC"/>
    <w:rsid w:val="004F480B"/>
    <w:rsid w:val="004F5DD1"/>
    <w:rsid w:val="004F680F"/>
    <w:rsid w:val="004F7881"/>
    <w:rsid w:val="004F7F76"/>
    <w:rsid w:val="00500AA2"/>
    <w:rsid w:val="00502C97"/>
    <w:rsid w:val="00506B19"/>
    <w:rsid w:val="005120F2"/>
    <w:rsid w:val="00513B8E"/>
    <w:rsid w:val="00516AA0"/>
    <w:rsid w:val="00523CA3"/>
    <w:rsid w:val="005242B8"/>
    <w:rsid w:val="005268C8"/>
    <w:rsid w:val="00531FA1"/>
    <w:rsid w:val="005403CE"/>
    <w:rsid w:val="00546962"/>
    <w:rsid w:val="00547646"/>
    <w:rsid w:val="0054778E"/>
    <w:rsid w:val="0055698A"/>
    <w:rsid w:val="005575AE"/>
    <w:rsid w:val="00563E7F"/>
    <w:rsid w:val="00565F9B"/>
    <w:rsid w:val="005727CF"/>
    <w:rsid w:val="0057280A"/>
    <w:rsid w:val="0058685E"/>
    <w:rsid w:val="0059234F"/>
    <w:rsid w:val="00592C2B"/>
    <w:rsid w:val="005C3BC7"/>
    <w:rsid w:val="005D47EA"/>
    <w:rsid w:val="005D4C8C"/>
    <w:rsid w:val="005D53FC"/>
    <w:rsid w:val="005E1521"/>
    <w:rsid w:val="005F27A0"/>
    <w:rsid w:val="00602D4C"/>
    <w:rsid w:val="006056A4"/>
    <w:rsid w:val="0060711E"/>
    <w:rsid w:val="00613911"/>
    <w:rsid w:val="00613A02"/>
    <w:rsid w:val="00617756"/>
    <w:rsid w:val="00623665"/>
    <w:rsid w:val="00623704"/>
    <w:rsid w:val="00624B80"/>
    <w:rsid w:val="00624F18"/>
    <w:rsid w:val="00625813"/>
    <w:rsid w:val="00625872"/>
    <w:rsid w:val="00627124"/>
    <w:rsid w:val="00631CD6"/>
    <w:rsid w:val="0063379B"/>
    <w:rsid w:val="0064045D"/>
    <w:rsid w:val="0064274B"/>
    <w:rsid w:val="0064581A"/>
    <w:rsid w:val="00647F13"/>
    <w:rsid w:val="00657ED7"/>
    <w:rsid w:val="00660C57"/>
    <w:rsid w:val="00664249"/>
    <w:rsid w:val="00664361"/>
    <w:rsid w:val="00666FF4"/>
    <w:rsid w:val="006716A0"/>
    <w:rsid w:val="006845FA"/>
    <w:rsid w:val="006849C7"/>
    <w:rsid w:val="00686648"/>
    <w:rsid w:val="00687C45"/>
    <w:rsid w:val="00692BFF"/>
    <w:rsid w:val="00693861"/>
    <w:rsid w:val="0069474C"/>
    <w:rsid w:val="0069782B"/>
    <w:rsid w:val="00697A09"/>
    <w:rsid w:val="006A3B1D"/>
    <w:rsid w:val="006A433A"/>
    <w:rsid w:val="006A6FD6"/>
    <w:rsid w:val="006B32D4"/>
    <w:rsid w:val="006B3402"/>
    <w:rsid w:val="006C4403"/>
    <w:rsid w:val="006D3863"/>
    <w:rsid w:val="006D4252"/>
    <w:rsid w:val="006D4CBB"/>
    <w:rsid w:val="006D68EB"/>
    <w:rsid w:val="006E22D1"/>
    <w:rsid w:val="006E31BC"/>
    <w:rsid w:val="006E61A6"/>
    <w:rsid w:val="006E7457"/>
    <w:rsid w:val="006F05DD"/>
    <w:rsid w:val="006F086F"/>
    <w:rsid w:val="006F0A48"/>
    <w:rsid w:val="006F7894"/>
    <w:rsid w:val="006F7DE8"/>
    <w:rsid w:val="0070767C"/>
    <w:rsid w:val="00707E36"/>
    <w:rsid w:val="007100FC"/>
    <w:rsid w:val="0071441C"/>
    <w:rsid w:val="007150D2"/>
    <w:rsid w:val="00715E34"/>
    <w:rsid w:val="007236D1"/>
    <w:rsid w:val="007249BF"/>
    <w:rsid w:val="00733254"/>
    <w:rsid w:val="00733488"/>
    <w:rsid w:val="00734D8F"/>
    <w:rsid w:val="00737694"/>
    <w:rsid w:val="007408DA"/>
    <w:rsid w:val="0074739E"/>
    <w:rsid w:val="0075247A"/>
    <w:rsid w:val="00754567"/>
    <w:rsid w:val="007613E6"/>
    <w:rsid w:val="0076278F"/>
    <w:rsid w:val="00764B17"/>
    <w:rsid w:val="007719A9"/>
    <w:rsid w:val="00772A0F"/>
    <w:rsid w:val="0077672A"/>
    <w:rsid w:val="00780014"/>
    <w:rsid w:val="00784863"/>
    <w:rsid w:val="00785D36"/>
    <w:rsid w:val="00786850"/>
    <w:rsid w:val="007873D0"/>
    <w:rsid w:val="007A3A68"/>
    <w:rsid w:val="007B08DD"/>
    <w:rsid w:val="007B5F0F"/>
    <w:rsid w:val="007B7CC6"/>
    <w:rsid w:val="007C2D00"/>
    <w:rsid w:val="007D327D"/>
    <w:rsid w:val="007D7FBC"/>
    <w:rsid w:val="007F0FB4"/>
    <w:rsid w:val="007F14C5"/>
    <w:rsid w:val="007F4BE2"/>
    <w:rsid w:val="00804F1F"/>
    <w:rsid w:val="008061FE"/>
    <w:rsid w:val="008122ED"/>
    <w:rsid w:val="00815711"/>
    <w:rsid w:val="00817858"/>
    <w:rsid w:val="008178C4"/>
    <w:rsid w:val="008201E1"/>
    <w:rsid w:val="0082661C"/>
    <w:rsid w:val="008274C4"/>
    <w:rsid w:val="00830DD5"/>
    <w:rsid w:val="00830FD9"/>
    <w:rsid w:val="008334A5"/>
    <w:rsid w:val="008368C7"/>
    <w:rsid w:val="00837FD5"/>
    <w:rsid w:val="00840A46"/>
    <w:rsid w:val="00844274"/>
    <w:rsid w:val="00853D01"/>
    <w:rsid w:val="00856F82"/>
    <w:rsid w:val="008611AF"/>
    <w:rsid w:val="00865B39"/>
    <w:rsid w:val="008700A4"/>
    <w:rsid w:val="008748F9"/>
    <w:rsid w:val="008779ED"/>
    <w:rsid w:val="00897529"/>
    <w:rsid w:val="008B1A91"/>
    <w:rsid w:val="008D4037"/>
    <w:rsid w:val="008D4564"/>
    <w:rsid w:val="008D662F"/>
    <w:rsid w:val="008E1CA3"/>
    <w:rsid w:val="008F15B5"/>
    <w:rsid w:val="008F214F"/>
    <w:rsid w:val="008F33FD"/>
    <w:rsid w:val="008F3EE8"/>
    <w:rsid w:val="008F7CED"/>
    <w:rsid w:val="00900B78"/>
    <w:rsid w:val="00913EF1"/>
    <w:rsid w:val="00920454"/>
    <w:rsid w:val="0092168B"/>
    <w:rsid w:val="00921BAF"/>
    <w:rsid w:val="00921E46"/>
    <w:rsid w:val="00923EF7"/>
    <w:rsid w:val="00930B06"/>
    <w:rsid w:val="00931C38"/>
    <w:rsid w:val="00934569"/>
    <w:rsid w:val="009361B7"/>
    <w:rsid w:val="009378F7"/>
    <w:rsid w:val="00944E87"/>
    <w:rsid w:val="00945977"/>
    <w:rsid w:val="0095191E"/>
    <w:rsid w:val="00953152"/>
    <w:rsid w:val="0095557B"/>
    <w:rsid w:val="0095712A"/>
    <w:rsid w:val="009636CF"/>
    <w:rsid w:val="00965EDB"/>
    <w:rsid w:val="009821E2"/>
    <w:rsid w:val="00983F67"/>
    <w:rsid w:val="0098604C"/>
    <w:rsid w:val="00986160"/>
    <w:rsid w:val="00986D64"/>
    <w:rsid w:val="00987EE4"/>
    <w:rsid w:val="00992CD0"/>
    <w:rsid w:val="00996E04"/>
    <w:rsid w:val="009A0F14"/>
    <w:rsid w:val="009A1AB0"/>
    <w:rsid w:val="009A40FD"/>
    <w:rsid w:val="009A43F2"/>
    <w:rsid w:val="009A5B92"/>
    <w:rsid w:val="009A6C29"/>
    <w:rsid w:val="009A7D80"/>
    <w:rsid w:val="009B7DDA"/>
    <w:rsid w:val="009C38D1"/>
    <w:rsid w:val="009C6ABF"/>
    <w:rsid w:val="009D3F38"/>
    <w:rsid w:val="009F2844"/>
    <w:rsid w:val="009F4755"/>
    <w:rsid w:val="00A048E5"/>
    <w:rsid w:val="00A06256"/>
    <w:rsid w:val="00A06BA5"/>
    <w:rsid w:val="00A06CAE"/>
    <w:rsid w:val="00A07DF0"/>
    <w:rsid w:val="00A07E9D"/>
    <w:rsid w:val="00A1006A"/>
    <w:rsid w:val="00A15CB9"/>
    <w:rsid w:val="00A212FB"/>
    <w:rsid w:val="00A22AD5"/>
    <w:rsid w:val="00A24AB6"/>
    <w:rsid w:val="00A354B7"/>
    <w:rsid w:val="00A36BD2"/>
    <w:rsid w:val="00A36DFA"/>
    <w:rsid w:val="00A40325"/>
    <w:rsid w:val="00A43F99"/>
    <w:rsid w:val="00A44270"/>
    <w:rsid w:val="00A459FD"/>
    <w:rsid w:val="00A4654B"/>
    <w:rsid w:val="00A56646"/>
    <w:rsid w:val="00A57229"/>
    <w:rsid w:val="00A57D8A"/>
    <w:rsid w:val="00A632E1"/>
    <w:rsid w:val="00A6538D"/>
    <w:rsid w:val="00A66F2E"/>
    <w:rsid w:val="00A71546"/>
    <w:rsid w:val="00A737E0"/>
    <w:rsid w:val="00A7394B"/>
    <w:rsid w:val="00A7541B"/>
    <w:rsid w:val="00A80CDC"/>
    <w:rsid w:val="00A80F6B"/>
    <w:rsid w:val="00A8402B"/>
    <w:rsid w:val="00A8762B"/>
    <w:rsid w:val="00A97F97"/>
    <w:rsid w:val="00AA613D"/>
    <w:rsid w:val="00AA7297"/>
    <w:rsid w:val="00AA7BCB"/>
    <w:rsid w:val="00AB1537"/>
    <w:rsid w:val="00AB5359"/>
    <w:rsid w:val="00AC2F5B"/>
    <w:rsid w:val="00AC3B3F"/>
    <w:rsid w:val="00AD0963"/>
    <w:rsid w:val="00AD37F4"/>
    <w:rsid w:val="00AD3B5E"/>
    <w:rsid w:val="00AD60DF"/>
    <w:rsid w:val="00AD6B24"/>
    <w:rsid w:val="00AE16DB"/>
    <w:rsid w:val="00AE3CB8"/>
    <w:rsid w:val="00AE5937"/>
    <w:rsid w:val="00AE6C84"/>
    <w:rsid w:val="00AE7E17"/>
    <w:rsid w:val="00AF0DF1"/>
    <w:rsid w:val="00AF4218"/>
    <w:rsid w:val="00B01E8C"/>
    <w:rsid w:val="00B04BDB"/>
    <w:rsid w:val="00B0741B"/>
    <w:rsid w:val="00B109DE"/>
    <w:rsid w:val="00B17F9C"/>
    <w:rsid w:val="00B20D5D"/>
    <w:rsid w:val="00B21CD8"/>
    <w:rsid w:val="00B21E4C"/>
    <w:rsid w:val="00B26D89"/>
    <w:rsid w:val="00B3160F"/>
    <w:rsid w:val="00B364DF"/>
    <w:rsid w:val="00B403D1"/>
    <w:rsid w:val="00B42BDC"/>
    <w:rsid w:val="00B47A5E"/>
    <w:rsid w:val="00B50AB7"/>
    <w:rsid w:val="00B51BEE"/>
    <w:rsid w:val="00B550D0"/>
    <w:rsid w:val="00B562A2"/>
    <w:rsid w:val="00B6300D"/>
    <w:rsid w:val="00B73655"/>
    <w:rsid w:val="00B85F85"/>
    <w:rsid w:val="00B8676D"/>
    <w:rsid w:val="00B9194A"/>
    <w:rsid w:val="00BA2E66"/>
    <w:rsid w:val="00BA4E40"/>
    <w:rsid w:val="00BB05B4"/>
    <w:rsid w:val="00BB0C9C"/>
    <w:rsid w:val="00BB0F75"/>
    <w:rsid w:val="00BB1EBA"/>
    <w:rsid w:val="00BB7C74"/>
    <w:rsid w:val="00BC3C80"/>
    <w:rsid w:val="00BC6915"/>
    <w:rsid w:val="00BD037C"/>
    <w:rsid w:val="00BD4345"/>
    <w:rsid w:val="00BE00F7"/>
    <w:rsid w:val="00BE2361"/>
    <w:rsid w:val="00BE7AEF"/>
    <w:rsid w:val="00BF47E0"/>
    <w:rsid w:val="00BF58CF"/>
    <w:rsid w:val="00C02D16"/>
    <w:rsid w:val="00C03B5C"/>
    <w:rsid w:val="00C057D8"/>
    <w:rsid w:val="00C10713"/>
    <w:rsid w:val="00C1458C"/>
    <w:rsid w:val="00C15817"/>
    <w:rsid w:val="00C15EC6"/>
    <w:rsid w:val="00C20F3C"/>
    <w:rsid w:val="00C26BCF"/>
    <w:rsid w:val="00C30457"/>
    <w:rsid w:val="00C30630"/>
    <w:rsid w:val="00C35512"/>
    <w:rsid w:val="00C3664A"/>
    <w:rsid w:val="00C4568C"/>
    <w:rsid w:val="00C57764"/>
    <w:rsid w:val="00C606D7"/>
    <w:rsid w:val="00C606ED"/>
    <w:rsid w:val="00C63F9D"/>
    <w:rsid w:val="00C67D71"/>
    <w:rsid w:val="00C71FDD"/>
    <w:rsid w:val="00C72177"/>
    <w:rsid w:val="00C728B8"/>
    <w:rsid w:val="00C77A69"/>
    <w:rsid w:val="00C825F2"/>
    <w:rsid w:val="00C84F7B"/>
    <w:rsid w:val="00C95271"/>
    <w:rsid w:val="00CA1777"/>
    <w:rsid w:val="00CA2833"/>
    <w:rsid w:val="00CB4A7E"/>
    <w:rsid w:val="00CC0156"/>
    <w:rsid w:val="00CD238F"/>
    <w:rsid w:val="00CD6F14"/>
    <w:rsid w:val="00CE61C5"/>
    <w:rsid w:val="00CF6C71"/>
    <w:rsid w:val="00D03C2A"/>
    <w:rsid w:val="00D10B40"/>
    <w:rsid w:val="00D11371"/>
    <w:rsid w:val="00D11BEC"/>
    <w:rsid w:val="00D138E0"/>
    <w:rsid w:val="00D14CCE"/>
    <w:rsid w:val="00D248B6"/>
    <w:rsid w:val="00D426CF"/>
    <w:rsid w:val="00D4672B"/>
    <w:rsid w:val="00D46BD3"/>
    <w:rsid w:val="00D50691"/>
    <w:rsid w:val="00D50B91"/>
    <w:rsid w:val="00D524F6"/>
    <w:rsid w:val="00D541D8"/>
    <w:rsid w:val="00D55ADA"/>
    <w:rsid w:val="00D6247A"/>
    <w:rsid w:val="00D638B9"/>
    <w:rsid w:val="00D64F94"/>
    <w:rsid w:val="00D65FA4"/>
    <w:rsid w:val="00D673CD"/>
    <w:rsid w:val="00D72505"/>
    <w:rsid w:val="00D73427"/>
    <w:rsid w:val="00D75AE1"/>
    <w:rsid w:val="00D75BC0"/>
    <w:rsid w:val="00D82421"/>
    <w:rsid w:val="00D835BC"/>
    <w:rsid w:val="00D856AF"/>
    <w:rsid w:val="00D87D66"/>
    <w:rsid w:val="00D9340A"/>
    <w:rsid w:val="00DA1EB4"/>
    <w:rsid w:val="00DA3D53"/>
    <w:rsid w:val="00DA5845"/>
    <w:rsid w:val="00DB7222"/>
    <w:rsid w:val="00DB7C3D"/>
    <w:rsid w:val="00DB7C86"/>
    <w:rsid w:val="00DB7D57"/>
    <w:rsid w:val="00DC487F"/>
    <w:rsid w:val="00DC6965"/>
    <w:rsid w:val="00DD425A"/>
    <w:rsid w:val="00DE0F7B"/>
    <w:rsid w:val="00DE2091"/>
    <w:rsid w:val="00DE2528"/>
    <w:rsid w:val="00E001F8"/>
    <w:rsid w:val="00E05B5F"/>
    <w:rsid w:val="00E17712"/>
    <w:rsid w:val="00E21BAD"/>
    <w:rsid w:val="00E23989"/>
    <w:rsid w:val="00E23EB5"/>
    <w:rsid w:val="00E32BC4"/>
    <w:rsid w:val="00E3315B"/>
    <w:rsid w:val="00E41F2D"/>
    <w:rsid w:val="00E4458C"/>
    <w:rsid w:val="00E454AA"/>
    <w:rsid w:val="00E45823"/>
    <w:rsid w:val="00E50951"/>
    <w:rsid w:val="00E5251B"/>
    <w:rsid w:val="00E55A60"/>
    <w:rsid w:val="00E57CC8"/>
    <w:rsid w:val="00E62230"/>
    <w:rsid w:val="00E625EC"/>
    <w:rsid w:val="00E6360C"/>
    <w:rsid w:val="00E72E1B"/>
    <w:rsid w:val="00E73FB4"/>
    <w:rsid w:val="00E74F71"/>
    <w:rsid w:val="00E76045"/>
    <w:rsid w:val="00E80114"/>
    <w:rsid w:val="00E80506"/>
    <w:rsid w:val="00E80AC7"/>
    <w:rsid w:val="00E84D2B"/>
    <w:rsid w:val="00E84ED3"/>
    <w:rsid w:val="00E96361"/>
    <w:rsid w:val="00EA2FD4"/>
    <w:rsid w:val="00EA2FFF"/>
    <w:rsid w:val="00EA4D58"/>
    <w:rsid w:val="00EA5A97"/>
    <w:rsid w:val="00EB29FF"/>
    <w:rsid w:val="00EB6E91"/>
    <w:rsid w:val="00EB78CB"/>
    <w:rsid w:val="00EC11A3"/>
    <w:rsid w:val="00EC2D14"/>
    <w:rsid w:val="00EC4ED9"/>
    <w:rsid w:val="00EC61D9"/>
    <w:rsid w:val="00EC6C7F"/>
    <w:rsid w:val="00ED0218"/>
    <w:rsid w:val="00ED1303"/>
    <w:rsid w:val="00ED2A22"/>
    <w:rsid w:val="00ED3203"/>
    <w:rsid w:val="00ED426C"/>
    <w:rsid w:val="00ED5E4A"/>
    <w:rsid w:val="00ED7D59"/>
    <w:rsid w:val="00EE0146"/>
    <w:rsid w:val="00EE0524"/>
    <w:rsid w:val="00EE299D"/>
    <w:rsid w:val="00EE39B6"/>
    <w:rsid w:val="00EE550B"/>
    <w:rsid w:val="00EF2979"/>
    <w:rsid w:val="00EF5EDF"/>
    <w:rsid w:val="00EF7C44"/>
    <w:rsid w:val="00F00D49"/>
    <w:rsid w:val="00F01CCB"/>
    <w:rsid w:val="00F02BC4"/>
    <w:rsid w:val="00F14F42"/>
    <w:rsid w:val="00F22B39"/>
    <w:rsid w:val="00F36560"/>
    <w:rsid w:val="00F41288"/>
    <w:rsid w:val="00F4733E"/>
    <w:rsid w:val="00F47952"/>
    <w:rsid w:val="00F51138"/>
    <w:rsid w:val="00F53D8B"/>
    <w:rsid w:val="00F53E4B"/>
    <w:rsid w:val="00F546AA"/>
    <w:rsid w:val="00F55F43"/>
    <w:rsid w:val="00F67AA7"/>
    <w:rsid w:val="00F71004"/>
    <w:rsid w:val="00F71DDF"/>
    <w:rsid w:val="00F875CE"/>
    <w:rsid w:val="00F87CA2"/>
    <w:rsid w:val="00F9056C"/>
    <w:rsid w:val="00F95DC8"/>
    <w:rsid w:val="00F968F4"/>
    <w:rsid w:val="00FA552F"/>
    <w:rsid w:val="00FB5AC1"/>
    <w:rsid w:val="00FB5DE6"/>
    <w:rsid w:val="00FC7419"/>
    <w:rsid w:val="00FD1EAF"/>
    <w:rsid w:val="00FD526D"/>
    <w:rsid w:val="00FE17BB"/>
    <w:rsid w:val="00FE3925"/>
    <w:rsid w:val="00FE3F8C"/>
    <w:rsid w:val="00FF10F6"/>
    <w:rsid w:val="00FF34F6"/>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BA2C2126-C34A-4087-AD06-96FFBD9A4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60B0"/>
    <w:pPr>
      <w:widowControl w:val="0"/>
      <w:jc w:val="both"/>
    </w:pPr>
  </w:style>
  <w:style w:type="paragraph" w:styleId="1">
    <w:name w:val="heading 1"/>
    <w:basedOn w:val="a"/>
    <w:next w:val="a"/>
    <w:link w:val="10"/>
    <w:uiPriority w:val="9"/>
    <w:qFormat/>
    <w:rsid w:val="008368C7"/>
    <w:pPr>
      <w:widowControl/>
      <w:jc w:val="center"/>
      <w:outlineLvl w:val="0"/>
    </w:pPr>
    <w:rPr>
      <w:rFonts w:asciiTheme="majorHAnsi" w:hAnsiTheme="majorHAnsi" w:cstheme="majorBidi"/>
      <w:sz w:val="44"/>
      <w:szCs w:val="44"/>
    </w:rPr>
  </w:style>
  <w:style w:type="paragraph" w:styleId="2">
    <w:name w:val="heading 2"/>
    <w:basedOn w:val="a"/>
    <w:next w:val="a"/>
    <w:link w:val="20"/>
    <w:uiPriority w:val="9"/>
    <w:unhideWhenUsed/>
    <w:qFormat/>
    <w:rsid w:val="00ED2A22"/>
    <w:pPr>
      <w:widowControl/>
      <w:numPr>
        <w:ilvl w:val="1"/>
        <w:numId w:val="2"/>
      </w:numPr>
      <w:jc w:val="left"/>
      <w:outlineLvl w:val="1"/>
    </w:pPr>
    <w:rPr>
      <w:rFonts w:cstheme="majorBidi"/>
      <w:sz w:val="24"/>
      <w:szCs w:val="24"/>
    </w:rPr>
  </w:style>
  <w:style w:type="paragraph" w:styleId="3">
    <w:name w:val="heading 3"/>
    <w:basedOn w:val="a"/>
    <w:next w:val="a"/>
    <w:link w:val="30"/>
    <w:uiPriority w:val="9"/>
    <w:unhideWhenUsed/>
    <w:qFormat/>
    <w:rsid w:val="00ED2A22"/>
    <w:pPr>
      <w:widowControl/>
      <w:jc w:val="left"/>
      <w:outlineLvl w:val="2"/>
    </w:pPr>
    <w:rPr>
      <w:rFonts w:cstheme="majorBidi"/>
      <w:sz w:val="24"/>
      <w:szCs w:val="24"/>
    </w:rPr>
  </w:style>
  <w:style w:type="paragraph" w:styleId="4">
    <w:name w:val="heading 4"/>
    <w:basedOn w:val="a"/>
    <w:next w:val="a"/>
    <w:link w:val="40"/>
    <w:uiPriority w:val="9"/>
    <w:unhideWhenUsed/>
    <w:qFormat/>
    <w:rsid w:val="00ED2A22"/>
    <w:pPr>
      <w:keepNext/>
      <w:ind w:leftChars="400" w:left="400"/>
      <w:outlineLvl w:val="3"/>
    </w:pPr>
    <w:rPr>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 w:type="paragraph" w:styleId="ac">
    <w:name w:val="caption"/>
    <w:basedOn w:val="a"/>
    <w:next w:val="a"/>
    <w:uiPriority w:val="35"/>
    <w:unhideWhenUsed/>
    <w:qFormat/>
    <w:rsid w:val="00ED3203"/>
    <w:pPr>
      <w:widowControl/>
      <w:jc w:val="center"/>
    </w:pPr>
    <w:rPr>
      <w:sz w:val="24"/>
      <w:szCs w:val="24"/>
    </w:rPr>
  </w:style>
  <w:style w:type="character" w:styleId="ad">
    <w:name w:val="Strong"/>
    <w:basedOn w:val="a0"/>
    <w:uiPriority w:val="22"/>
    <w:qFormat/>
    <w:rsid w:val="00267546"/>
    <w:rPr>
      <w:b/>
      <w:bCs/>
    </w:rPr>
  </w:style>
  <w:style w:type="paragraph" w:styleId="ae">
    <w:name w:val="Quote"/>
    <w:basedOn w:val="a"/>
    <w:next w:val="a"/>
    <w:link w:val="af"/>
    <w:uiPriority w:val="29"/>
    <w:qFormat/>
    <w:rsid w:val="00267546"/>
    <w:pPr>
      <w:spacing w:before="200" w:after="160"/>
      <w:ind w:left="864" w:right="864"/>
      <w:jc w:val="center"/>
    </w:pPr>
    <w:rPr>
      <w:i/>
      <w:iCs/>
      <w:color w:val="404040" w:themeColor="text1" w:themeTint="BF"/>
    </w:rPr>
  </w:style>
  <w:style w:type="character" w:customStyle="1" w:styleId="af">
    <w:name w:val="引用文 (文字)"/>
    <w:basedOn w:val="a0"/>
    <w:link w:val="ae"/>
    <w:uiPriority w:val="29"/>
    <w:rsid w:val="00267546"/>
    <w:rPr>
      <w:i/>
      <w:iCs/>
      <w:color w:val="404040" w:themeColor="text1" w:themeTint="BF"/>
    </w:rPr>
  </w:style>
  <w:style w:type="paragraph" w:styleId="21">
    <w:name w:val="Intense Quote"/>
    <w:basedOn w:val="a"/>
    <w:next w:val="a"/>
    <w:link w:val="22"/>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2">
    <w:name w:val="引用文 2 (文字)"/>
    <w:basedOn w:val="a0"/>
    <w:link w:val="21"/>
    <w:uiPriority w:val="30"/>
    <w:rsid w:val="00267546"/>
    <w:rPr>
      <w:i/>
      <w:iCs/>
      <w:color w:val="4F81BD" w:themeColor="accent1"/>
    </w:rPr>
  </w:style>
  <w:style w:type="character" w:styleId="23">
    <w:name w:val="Intense Emphasis"/>
    <w:basedOn w:val="a0"/>
    <w:uiPriority w:val="21"/>
    <w:qFormat/>
    <w:rsid w:val="00267546"/>
    <w:rPr>
      <w:i/>
      <w:iCs/>
      <w:color w:val="4F81BD" w:themeColor="accent1"/>
    </w:rPr>
  </w:style>
  <w:style w:type="character" w:styleId="af0">
    <w:name w:val="annotation reference"/>
    <w:basedOn w:val="a0"/>
    <w:uiPriority w:val="99"/>
    <w:semiHidden/>
    <w:unhideWhenUsed/>
    <w:rsid w:val="00242DB6"/>
    <w:rPr>
      <w:sz w:val="18"/>
      <w:szCs w:val="18"/>
    </w:rPr>
  </w:style>
  <w:style w:type="paragraph" w:styleId="af1">
    <w:name w:val="annotation text"/>
    <w:basedOn w:val="a"/>
    <w:link w:val="af2"/>
    <w:uiPriority w:val="99"/>
    <w:unhideWhenUsed/>
    <w:rsid w:val="00242DB6"/>
    <w:pPr>
      <w:jc w:val="left"/>
    </w:pPr>
  </w:style>
  <w:style w:type="character" w:customStyle="1" w:styleId="af2">
    <w:name w:val="コメント文字列 (文字)"/>
    <w:basedOn w:val="a0"/>
    <w:link w:val="af1"/>
    <w:uiPriority w:val="99"/>
    <w:rsid w:val="00242DB6"/>
  </w:style>
  <w:style w:type="paragraph" w:styleId="af3">
    <w:name w:val="annotation subject"/>
    <w:basedOn w:val="af1"/>
    <w:next w:val="af1"/>
    <w:link w:val="af4"/>
    <w:uiPriority w:val="99"/>
    <w:semiHidden/>
    <w:unhideWhenUsed/>
    <w:rsid w:val="00242DB6"/>
    <w:rPr>
      <w:b/>
      <w:bCs/>
    </w:rPr>
  </w:style>
  <w:style w:type="character" w:customStyle="1" w:styleId="af4">
    <w:name w:val="コメント内容 (文字)"/>
    <w:basedOn w:val="af2"/>
    <w:link w:val="af3"/>
    <w:uiPriority w:val="99"/>
    <w:semiHidden/>
    <w:rsid w:val="00242DB6"/>
    <w:rPr>
      <w:b/>
      <w:bCs/>
    </w:rPr>
  </w:style>
  <w:style w:type="character" w:styleId="af5">
    <w:name w:val="Book Title"/>
    <w:basedOn w:val="a0"/>
    <w:uiPriority w:val="33"/>
    <w:qFormat/>
    <w:rsid w:val="00ED3203"/>
    <w:rPr>
      <w:b/>
      <w:bCs/>
      <w:i/>
      <w:iCs/>
      <w:spacing w:val="5"/>
    </w:rPr>
  </w:style>
  <w:style w:type="character" w:styleId="af6">
    <w:name w:val="Subtle Reference"/>
    <w:basedOn w:val="a0"/>
    <w:uiPriority w:val="31"/>
    <w:qFormat/>
    <w:rsid w:val="00ED3203"/>
    <w:rPr>
      <w:smallCaps/>
      <w:color w:val="5A5A5A" w:themeColor="text1" w:themeTint="A5"/>
    </w:rPr>
  </w:style>
  <w:style w:type="character" w:styleId="af7">
    <w:name w:val="Emphasis"/>
    <w:basedOn w:val="a0"/>
    <w:uiPriority w:val="20"/>
    <w:qFormat/>
    <w:rsid w:val="00ED3203"/>
    <w:rPr>
      <w:i/>
      <w:iCs/>
    </w:rPr>
  </w:style>
  <w:style w:type="character" w:styleId="24">
    <w:name w:val="Intense Reference"/>
    <w:basedOn w:val="a0"/>
    <w:uiPriority w:val="32"/>
    <w:qFormat/>
    <w:rsid w:val="00ED3203"/>
    <w:rPr>
      <w:b/>
      <w:bCs/>
      <w:smallCaps/>
      <w:color w:val="4F81BD" w:themeColor="accent1"/>
      <w:spacing w:val="5"/>
    </w:rPr>
  </w:style>
  <w:style w:type="character" w:styleId="af8">
    <w:name w:val="Subtle Emphasis"/>
    <w:basedOn w:val="a0"/>
    <w:uiPriority w:val="19"/>
    <w:qFormat/>
    <w:rsid w:val="00ED3203"/>
    <w:rPr>
      <w:i/>
      <w:iCs/>
      <w:color w:val="404040" w:themeColor="text1" w:themeTint="BF"/>
    </w:rPr>
  </w:style>
  <w:style w:type="paragraph" w:styleId="af9">
    <w:name w:val="Subtitle"/>
    <w:basedOn w:val="a"/>
    <w:next w:val="a"/>
    <w:link w:val="afa"/>
    <w:uiPriority w:val="11"/>
    <w:qFormat/>
    <w:rsid w:val="00ED3203"/>
    <w:pPr>
      <w:jc w:val="center"/>
      <w:outlineLvl w:val="1"/>
    </w:pPr>
    <w:rPr>
      <w:sz w:val="24"/>
      <w:szCs w:val="24"/>
    </w:rPr>
  </w:style>
  <w:style w:type="character" w:customStyle="1" w:styleId="afa">
    <w:name w:val="副題 (文字)"/>
    <w:basedOn w:val="a0"/>
    <w:link w:val="af9"/>
    <w:uiPriority w:val="11"/>
    <w:rsid w:val="00ED3203"/>
    <w:rPr>
      <w:sz w:val="24"/>
      <w:szCs w:val="24"/>
    </w:rPr>
  </w:style>
  <w:style w:type="character" w:customStyle="1" w:styleId="20">
    <w:name w:val="見出し 2 (文字)"/>
    <w:basedOn w:val="a0"/>
    <w:link w:val="2"/>
    <w:uiPriority w:val="9"/>
    <w:rsid w:val="00ED2A22"/>
    <w:rPr>
      <w:rFonts w:cstheme="majorBidi"/>
      <w:sz w:val="24"/>
      <w:szCs w:val="24"/>
    </w:rPr>
  </w:style>
  <w:style w:type="paragraph" w:styleId="afb">
    <w:name w:val="No Spacing"/>
    <w:uiPriority w:val="1"/>
    <w:qFormat/>
    <w:rsid w:val="00ED3203"/>
    <w:pPr>
      <w:widowControl w:val="0"/>
      <w:jc w:val="both"/>
    </w:pPr>
  </w:style>
  <w:style w:type="character" w:customStyle="1" w:styleId="10">
    <w:name w:val="見出し 1 (文字)"/>
    <w:basedOn w:val="a0"/>
    <w:link w:val="1"/>
    <w:uiPriority w:val="9"/>
    <w:rsid w:val="008368C7"/>
    <w:rPr>
      <w:rFonts w:asciiTheme="majorHAnsi" w:hAnsiTheme="majorHAnsi" w:cstheme="majorBidi"/>
      <w:sz w:val="44"/>
      <w:szCs w:val="44"/>
    </w:rPr>
  </w:style>
  <w:style w:type="character" w:customStyle="1" w:styleId="30">
    <w:name w:val="見出し 3 (文字)"/>
    <w:basedOn w:val="a0"/>
    <w:link w:val="3"/>
    <w:uiPriority w:val="9"/>
    <w:rsid w:val="00ED2A22"/>
    <w:rPr>
      <w:rFonts w:cstheme="majorBidi"/>
      <w:sz w:val="24"/>
      <w:szCs w:val="24"/>
    </w:rPr>
  </w:style>
  <w:style w:type="character" w:customStyle="1" w:styleId="40">
    <w:name w:val="見出し 4 (文字)"/>
    <w:basedOn w:val="a0"/>
    <w:link w:val="4"/>
    <w:uiPriority w:val="9"/>
    <w:rsid w:val="00ED2A22"/>
    <w:rPr>
      <w:bCs/>
      <w:sz w:val="24"/>
    </w:rPr>
  </w:style>
  <w:style w:type="paragraph" w:styleId="afc">
    <w:name w:val="Title"/>
    <w:basedOn w:val="a"/>
    <w:next w:val="a"/>
    <w:link w:val="afd"/>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afd">
    <w:name w:val="表題 (文字)"/>
    <w:basedOn w:val="a0"/>
    <w:link w:val="afc"/>
    <w:uiPriority w:val="10"/>
    <w:rsid w:val="00ED3203"/>
    <w:rPr>
      <w:rFonts w:asciiTheme="majorHAnsi" w:eastAsiaTheme="majorEastAsia" w:hAnsiTheme="majorHAnsi" w:cstheme="majorBidi"/>
      <w:sz w:val="32"/>
      <w:szCs w:val="32"/>
    </w:rPr>
  </w:style>
  <w:style w:type="paragraph" w:styleId="afe">
    <w:name w:val="Revision"/>
    <w:hidden/>
    <w:uiPriority w:val="99"/>
    <w:semiHidden/>
    <w:rsid w:val="00415758"/>
  </w:style>
  <w:style w:type="paragraph" w:styleId="11">
    <w:name w:val="toc 1"/>
    <w:basedOn w:val="a"/>
    <w:next w:val="a"/>
    <w:autoRedefine/>
    <w:uiPriority w:val="39"/>
    <w:unhideWhenUsed/>
    <w:rsid w:val="009A40FD"/>
  </w:style>
  <w:style w:type="paragraph" w:styleId="25">
    <w:name w:val="toc 2"/>
    <w:basedOn w:val="a"/>
    <w:next w:val="a"/>
    <w:autoRedefine/>
    <w:uiPriority w:val="39"/>
    <w:unhideWhenUsed/>
    <w:rsid w:val="009A40FD"/>
    <w:pPr>
      <w:ind w:leftChars="100" w:left="210"/>
    </w:pPr>
  </w:style>
  <w:style w:type="paragraph" w:styleId="31">
    <w:name w:val="toc 3"/>
    <w:basedOn w:val="a"/>
    <w:next w:val="a"/>
    <w:autoRedefine/>
    <w:uiPriority w:val="39"/>
    <w:unhideWhenUsed/>
    <w:rsid w:val="009A40FD"/>
    <w:pPr>
      <w:ind w:leftChars="200" w:left="420"/>
    </w:pPr>
  </w:style>
  <w:style w:type="character" w:styleId="aff">
    <w:name w:val="Hyperlink"/>
    <w:basedOn w:val="a0"/>
    <w:uiPriority w:val="99"/>
    <w:unhideWhenUsed/>
    <w:rsid w:val="009A40FD"/>
    <w:rPr>
      <w:color w:val="0000FF" w:themeColor="hyperlink"/>
      <w:u w:val="single"/>
    </w:rPr>
  </w:style>
  <w:style w:type="paragraph" w:styleId="41">
    <w:name w:val="toc 4"/>
    <w:basedOn w:val="a"/>
    <w:next w:val="a"/>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0972">
      <w:bodyDiv w:val="1"/>
      <w:marLeft w:val="0"/>
      <w:marRight w:val="0"/>
      <w:marTop w:val="0"/>
      <w:marBottom w:val="0"/>
      <w:divBdr>
        <w:top w:val="none" w:sz="0" w:space="0" w:color="auto"/>
        <w:left w:val="none" w:sz="0" w:space="0" w:color="auto"/>
        <w:bottom w:val="none" w:sz="0" w:space="0" w:color="auto"/>
        <w:right w:val="none" w:sz="0" w:space="0" w:color="auto"/>
      </w:divBdr>
    </w:div>
    <w:div w:id="854616017">
      <w:bodyDiv w:val="1"/>
      <w:marLeft w:val="0"/>
      <w:marRight w:val="0"/>
      <w:marTop w:val="0"/>
      <w:marBottom w:val="0"/>
      <w:divBdr>
        <w:top w:val="none" w:sz="0" w:space="0" w:color="auto"/>
        <w:left w:val="none" w:sz="0" w:space="0" w:color="auto"/>
        <w:bottom w:val="none" w:sz="0" w:space="0" w:color="auto"/>
        <w:right w:val="none" w:sz="0" w:space="0" w:color="auto"/>
      </w:divBdr>
    </w:div>
    <w:div w:id="205037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劣化量!$E$5</c:f>
              <c:strCache>
                <c:ptCount val="1"/>
                <c:pt idx="0">
                  <c:v>一次元のピースワイズ</c:v>
                </c:pt>
              </c:strCache>
            </c:strRef>
          </c:tx>
          <c:spPr>
            <a:solidFill>
              <a:schemeClr val="accent1"/>
            </a:solidFill>
            <a:ln>
              <a:noFill/>
            </a:ln>
            <a:effectLst/>
          </c:spPr>
          <c:invertIfNegative val="0"/>
          <c:cat>
            <c:strRef>
              <c:f>劣化量!$F$4:$G$4</c:f>
              <c:strCache>
                <c:ptCount val="2"/>
                <c:pt idx="0">
                  <c:v>5月</c:v>
                </c:pt>
                <c:pt idx="1">
                  <c:v>6月</c:v>
                </c:pt>
              </c:strCache>
            </c:strRef>
          </c:cat>
          <c:val>
            <c:numRef>
              <c:f>劣化量!$F$5:$G$5</c:f>
              <c:numCache>
                <c:formatCode>General</c:formatCode>
                <c:ptCount val="2"/>
                <c:pt idx="0">
                  <c:v>155.69999999999999</c:v>
                </c:pt>
                <c:pt idx="1">
                  <c:v>179.1</c:v>
                </c:pt>
              </c:numCache>
            </c:numRef>
          </c:val>
          <c:extLst>
            <c:ext xmlns:c16="http://schemas.microsoft.com/office/drawing/2014/chart" uri="{C3380CC4-5D6E-409C-BE32-E72D297353CC}">
              <c16:uniqueId val="{00000000-F919-4695-9677-A7C9F7A2A6DE}"/>
            </c:ext>
          </c:extLst>
        </c:ser>
        <c:ser>
          <c:idx val="1"/>
          <c:order val="1"/>
          <c:tx>
            <c:strRef>
              <c:f>劣化量!$E$6</c:f>
              <c:strCache>
                <c:ptCount val="1"/>
                <c:pt idx="0">
                  <c:v>二次元のピースワイズ</c:v>
                </c:pt>
              </c:strCache>
            </c:strRef>
          </c:tx>
          <c:spPr>
            <a:solidFill>
              <a:schemeClr val="accent2"/>
            </a:solidFill>
            <a:ln>
              <a:noFill/>
            </a:ln>
            <a:effectLst/>
          </c:spPr>
          <c:invertIfNegative val="0"/>
          <c:cat>
            <c:strRef>
              <c:f>劣化量!$F$4:$G$4</c:f>
              <c:strCache>
                <c:ptCount val="2"/>
                <c:pt idx="0">
                  <c:v>5月</c:v>
                </c:pt>
                <c:pt idx="1">
                  <c:v>6月</c:v>
                </c:pt>
              </c:strCache>
            </c:strRef>
          </c:cat>
          <c:val>
            <c:numRef>
              <c:f>劣化量!$F$6:$G$6</c:f>
              <c:numCache>
                <c:formatCode>General</c:formatCode>
                <c:ptCount val="2"/>
                <c:pt idx="0">
                  <c:v>176.2</c:v>
                </c:pt>
                <c:pt idx="1">
                  <c:v>255.8</c:v>
                </c:pt>
              </c:numCache>
            </c:numRef>
          </c:val>
          <c:extLst>
            <c:ext xmlns:c16="http://schemas.microsoft.com/office/drawing/2014/chart" uri="{C3380CC4-5D6E-409C-BE32-E72D297353CC}">
              <c16:uniqueId val="{00000001-F919-4695-9677-A7C9F7A2A6DE}"/>
            </c:ext>
          </c:extLst>
        </c:ser>
        <c:ser>
          <c:idx val="2"/>
          <c:order val="2"/>
          <c:tx>
            <c:strRef>
              <c:f>劣化量!$E$7</c:f>
              <c:strCache>
                <c:ptCount val="1"/>
                <c:pt idx="0">
                  <c:v>劣化なし</c:v>
                </c:pt>
              </c:strCache>
            </c:strRef>
          </c:tx>
          <c:spPr>
            <a:solidFill>
              <a:schemeClr val="accent3"/>
            </a:solidFill>
            <a:ln>
              <a:noFill/>
            </a:ln>
            <a:effectLst/>
          </c:spPr>
          <c:invertIfNegative val="0"/>
          <c:cat>
            <c:strRef>
              <c:f>劣化量!$F$4:$G$4</c:f>
              <c:strCache>
                <c:ptCount val="2"/>
                <c:pt idx="0">
                  <c:v>5月</c:v>
                </c:pt>
                <c:pt idx="1">
                  <c:v>6月</c:v>
                </c:pt>
              </c:strCache>
            </c:strRef>
          </c:cat>
          <c:val>
            <c:numRef>
              <c:f>劣化量!$F$7:$G$7</c:f>
              <c:numCache>
                <c:formatCode>General</c:formatCode>
                <c:ptCount val="2"/>
                <c:pt idx="0">
                  <c:v>0</c:v>
                </c:pt>
                <c:pt idx="1">
                  <c:v>0</c:v>
                </c:pt>
              </c:numCache>
            </c:numRef>
          </c:val>
          <c:extLst>
            <c:ext xmlns:c16="http://schemas.microsoft.com/office/drawing/2014/chart" uri="{C3380CC4-5D6E-409C-BE32-E72D297353CC}">
              <c16:uniqueId val="{00000002-F919-4695-9677-A7C9F7A2A6DE}"/>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'5月'!$A$1</c:f>
              <c:strCache>
                <c:ptCount val="1"/>
                <c:pt idx="0">
                  <c:v>スポット市場</c:v>
                </c:pt>
              </c:strCache>
            </c:strRef>
          </c:tx>
          <c:spPr>
            <a:ln w="28575" cap="rnd">
              <a:solidFill>
                <a:schemeClr val="accent1"/>
              </a:solidFill>
              <a:round/>
            </a:ln>
            <a:effectLst/>
          </c:spPr>
          <c:marker>
            <c:symbol val="none"/>
          </c:marker>
          <c:val>
            <c:numRef>
              <c:f>'5月'!$A$2:$A$49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'5月'!$B$1</c:f>
              <c:strCache>
                <c:ptCount val="1"/>
                <c:pt idx="0">
                  <c:v>一次調整市場</c:v>
                </c:pt>
              </c:strCache>
            </c:strRef>
          </c:tx>
          <c:spPr>
            <a:ln w="28575" cap="rnd">
              <a:solidFill>
                <a:schemeClr val="accent1"/>
              </a:solidFill>
              <a:round/>
            </a:ln>
            <a:effectLst/>
          </c:spPr>
          <c:marker>
            <c:symbol val="none"/>
          </c:marker>
          <c:val>
            <c:numRef>
              <c:f>'5月'!$B$2:$B$9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'5月'!$C$1</c:f>
              <c:strCache>
                <c:ptCount val="1"/>
                <c:pt idx="0">
                  <c:v>二次調整市場</c:v>
                </c:pt>
              </c:strCache>
            </c:strRef>
          </c:tx>
          <c:spPr>
            <a:ln w="28575" cap="rnd">
              <a:solidFill>
                <a:schemeClr val="accent2"/>
              </a:solidFill>
              <a:round/>
            </a:ln>
            <a:effectLst/>
          </c:spPr>
          <c:marker>
            <c:symbol val="none"/>
          </c:marker>
          <c:val>
            <c:numRef>
              <c:f>'5月'!$C$2:$C$9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'5月'!$F$1</c:f>
              <c:strCache>
                <c:ptCount val="1"/>
                <c:pt idx="0">
                  <c:v>Case 0</c:v>
                </c:pt>
              </c:strCache>
            </c:strRef>
          </c:tx>
          <c:spPr>
            <a:ln w="28575" cap="rnd">
              <a:solidFill>
                <a:schemeClr val="accent4"/>
              </a:solidFill>
              <a:round/>
            </a:ln>
            <a:effectLst/>
          </c:spPr>
          <c:marker>
            <c:symbol val="none"/>
          </c:marker>
          <c:val>
            <c:numRef>
              <c:f>'5月'!$F$2:$F$50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'5月'!$G$1</c:f>
              <c:strCache>
                <c:ptCount val="1"/>
                <c:pt idx="0">
                  <c:v>Case 1</c:v>
                </c:pt>
              </c:strCache>
            </c:strRef>
          </c:tx>
          <c:spPr>
            <a:ln w="28575" cap="rnd">
              <a:solidFill>
                <a:schemeClr val="accent5"/>
              </a:solidFill>
              <a:round/>
            </a:ln>
            <a:effectLst/>
          </c:spPr>
          <c:marker>
            <c:symbol val="none"/>
          </c:marker>
          <c:val>
            <c:numRef>
              <c:f>'5月'!$G$2:$G$50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'5月'!$H$1</c:f>
              <c:strCache>
                <c:ptCount val="1"/>
                <c:pt idx="0">
                  <c:v>Case 2</c:v>
                </c:pt>
              </c:strCache>
            </c:strRef>
          </c:tx>
          <c:spPr>
            <a:ln w="28575" cap="rnd">
              <a:solidFill>
                <a:schemeClr val="accent6"/>
              </a:solidFill>
              <a:round/>
            </a:ln>
            <a:effectLst/>
          </c:spPr>
          <c:marker>
            <c:symbol val="none"/>
          </c:marker>
          <c:val>
            <c:numRef>
              <c:f>'5月'!$H$2:$H$50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'6月'!$A$1</c:f>
              <c:strCache>
                <c:ptCount val="1"/>
                <c:pt idx="0">
                  <c:v>スポット市場</c:v>
                </c:pt>
              </c:strCache>
            </c:strRef>
          </c:tx>
          <c:spPr>
            <a:ln w="28575" cap="rnd">
              <a:solidFill>
                <a:schemeClr val="accent2"/>
              </a:solidFill>
              <a:round/>
            </a:ln>
            <a:effectLst/>
          </c:spPr>
          <c:marker>
            <c:symbol val="none"/>
          </c:marker>
          <c:val>
            <c:numRef>
              <c:f>'6月'!$A$2:$A$49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'6月'!$B$1</c:f>
              <c:strCache>
                <c:ptCount val="1"/>
                <c:pt idx="0">
                  <c:v>一次調整市場</c:v>
                </c:pt>
              </c:strCache>
            </c:strRef>
          </c:tx>
          <c:spPr>
            <a:ln w="28575" cap="rnd">
              <a:solidFill>
                <a:schemeClr val="accent3"/>
              </a:solidFill>
              <a:round/>
            </a:ln>
            <a:effectLst/>
          </c:spPr>
          <c:marker>
            <c:symbol val="none"/>
          </c:marker>
          <c:val>
            <c:numRef>
              <c:f>'6月'!$B$2:$B$9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'6月'!$C$1</c:f>
              <c:strCache>
                <c:ptCount val="1"/>
                <c:pt idx="0">
                  <c:v>二次調整市場</c:v>
                </c:pt>
              </c:strCache>
            </c:strRef>
          </c:tx>
          <c:spPr>
            <a:ln w="28575" cap="rnd">
              <a:solidFill>
                <a:schemeClr val="accent4"/>
              </a:solidFill>
              <a:round/>
            </a:ln>
            <a:effectLst/>
          </c:spPr>
          <c:marker>
            <c:symbol val="none"/>
          </c:marker>
          <c:val>
            <c:numRef>
              <c:f>'6月'!$C$2:$C$9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'6月'!$F$1</c:f>
              <c:strCache>
                <c:ptCount val="1"/>
                <c:pt idx="0">
                  <c:v>Case 0</c:v>
                </c:pt>
              </c:strCache>
            </c:strRef>
          </c:tx>
          <c:spPr>
            <a:ln w="28575" cap="rnd">
              <a:solidFill>
                <a:schemeClr val="accent1"/>
              </a:solidFill>
              <a:round/>
            </a:ln>
            <a:effectLst/>
          </c:spPr>
          <c:marker>
            <c:symbol val="none"/>
          </c:marker>
          <c:val>
            <c:numRef>
              <c:f>'6月'!$F$2:$F$50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'6月'!$G$1</c:f>
              <c:strCache>
                <c:ptCount val="1"/>
                <c:pt idx="0">
                  <c:v>Case 1</c:v>
                </c:pt>
              </c:strCache>
            </c:strRef>
          </c:tx>
          <c:spPr>
            <a:ln w="28575" cap="rnd">
              <a:solidFill>
                <a:schemeClr val="accent2"/>
              </a:solidFill>
              <a:round/>
            </a:ln>
            <a:effectLst/>
          </c:spPr>
          <c:marker>
            <c:symbol val="none"/>
          </c:marker>
          <c:val>
            <c:numRef>
              <c:f>'6月'!$G$2:$G$50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'6月'!$H$1</c:f>
              <c:strCache>
                <c:ptCount val="1"/>
                <c:pt idx="0">
                  <c:v>Case 2</c:v>
                </c:pt>
              </c:strCache>
            </c:strRef>
          </c:tx>
          <c:spPr>
            <a:ln w="28575" cap="rnd">
              <a:solidFill>
                <a:schemeClr val="accent3"/>
              </a:solidFill>
              <a:round/>
            </a:ln>
            <a:effectLst/>
          </c:spPr>
          <c:marker>
            <c:symbol val="none"/>
          </c:marker>
          <c:val>
            <c:numRef>
              <c:f>'6月'!$H$2:$H$50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38</Pages>
  <Words>3865</Words>
  <Characters>22034</Characters>
  <Application>Microsoft Office Word</Application>
  <DocSecurity>0</DocSecurity>
  <Lines>183</Lines>
  <Paragraphs>51</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25848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stamura</dc:creator>
  <cp:keywords/>
  <dc:description/>
  <cp:lastModifiedBy>kitn.lzh →</cp:lastModifiedBy>
  <cp:revision>200</cp:revision>
  <cp:lastPrinted>2026-01-23T01:33:00Z</cp:lastPrinted>
  <dcterms:created xsi:type="dcterms:W3CDTF">2026-01-20T07:21:00Z</dcterms:created>
  <dcterms:modified xsi:type="dcterms:W3CDTF">2026-01-23T10:24:00Z</dcterms:modified>
</cp:coreProperties>
</file>