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RFP Response - - Supply, implement, and support an enterprise BPM...</w:t>
      </w:r>
    </w:p>
    <w:p>
      <w:pPr>
        <w:jc w:val="center"/>
      </w:pPr>
      <w:r>
        <w:t>December 20, 2025</w:t>
      </w:r>
    </w:p>
    <w:p>
      <w:pPr>
        <w:jc w:val="center"/>
      </w:pPr>
      <w:r>
        <w:t>fusionAIx</w:t>
      </w:r>
    </w:p>
    <w:p>
      <w:pPr>
        <w:jc w:val="center"/>
      </w:pPr>
      <w:r>
        <w:t>www.fusionaix.com</w:t>
      </w:r>
    </w:p>
    <w:p>
      <w:r>
        <w:br w:type="page"/>
      </w:r>
    </w:p>
    <w:p>
      <w:pPr>
        <w:pStyle w:val="Heading1"/>
      </w:pPr>
      <w:r>
        <w:t>Table of Contents</w:t>
      </w:r>
    </w:p>
    <w:p>
      <w:r>
        <w:fldSimple w:instr="TOC \o &quot;1-3&quot; \h \z \u"/>
      </w:r>
    </w:p>
    <w:p>
      <w:r>
        <w:br w:type="page"/>
      </w: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Solution Requirement Responses</w:t>
      </w:r>
    </w:p>
    <w:p>
      <w:pPr>
        <w:pStyle w:val="Heading2"/>
      </w:pPr>
      <w:r>
        <w:t>Requirement 1: SR-1</w:t>
      </w:r>
    </w:p>
    <w:p>
      <w:r>
        <w:rPr>
          <w:b/>
        </w:rPr>
        <w:t xml:space="preserve">Requirement: </w:t>
      </w:r>
      <w:r>
        <w:t>The Ministry of Trade and Industry ("MTI" or "the Ministry") invites qualified vendors ("Bidders") to submit proposals for the supply, implementation, and ongoing support of an enterprise Business Process Management (BPM) platform. The solution will be used to automate, monitor, and continuously improve MTI’s core business processes and related workflows.</w:t>
      </w:r>
    </w:p>
    <w:p>
      <w:pPr>
        <w:pStyle w:val="Heading3"/>
      </w:pPr>
      <w:r>
        <w:t>Response</w:t>
      </w:r>
    </w:p>
    <w:p>
      <w:r>
        <w:t>The Ministry of Trade and Industry’s requirement for the supply, implementation, and ongoing support of an enterprise Business Process Management (BPM) platform calls for a solution that can automate, monitor, and continuously improve core business processes and workflows across structured and unstructured domains. fusionAIx fully understands that MTI’s objective is not only to digitize existing processes but to establish a sustainable, intelligent process management foundation that enhances agility, transparency, and operational efficiency across the Ministry’s ecosystem. The proposed approach from fusionAIx is designed to meet these objectives comprehensively—through a configurable BPM platform that supports dynamic case management, seamless integration with existing enterprise systems, a structured migration methodology, and a robust post-implementation support model that ensures continuous improvement and long-term value realization.</w:t>
      </w:r>
    </w:p>
    <w:p/>
    <w:p>
      <w:r>
        <w:t>FusionAIx will implement configurable case management by modeling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 This design ensures that MTI can manage both predictable, rule-based workflows—such as licensing, approvals, and compliance checks—and unstructured, knowledge-driven cases—such as policy formulation, trade dispute resolution, or stakeholder engagement—within a unified BPM environment. The ability to dynamically spawn sub-cases allows MTI to handle exceptions or parallel workstreams without disrupting the main process flow, while the flexible data schema ensures that new data attributes can be introduced without requiring structural rework. The result is a BPM platform that adapts to the Ministry’s evolving operational needs while maintaining governance and auditability.</w:t>
      </w:r>
    </w:p>
    <w:p/>
    <w:p>
      <w:r>
        <w:t>To ensure that the BPM platform integrates seamlessly with MTI’s existing enterprise systems—including ERP, CRM, document management, and identity management—fusionAIx will adopt standardized, loosely coupled integration patterns. Specifically, fusionAIx will integrate the BPM platform with MTI’s enterprise landscape using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 This integration approach ensures that the BPM platform becomes a cohesive part of MTI’s digital ecosystem rather than a siloed application. By using canonical data models and controlled transactional boundaries, fusionAIx ensures that data integrity is preserved even when multiple systems interact concurrently. The use of event-driven orchestration allows MTI to trigger downstream actions automatically—such as document generation, notifications, or updates to ERP records—based on process milestones or business events, thereby improving responsiveness and reducing manual intervention.</w:t>
      </w:r>
    </w:p>
    <w:p/>
    <w:p>
      <w:r>
        <w:t>FusionAIx recognizes that successful BPM adoption depends on a smooth transition from legacy workflows to the new platform. To achieve this, fusionAIx will execute a phased migration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 This phased approach ensures that MTI’s operations continue uninterrupted while the new BPM platform is progressively introduced. The initial “quick win” migrations will focus on processes that deliver immediate value and demonstrate the platform’s capabilities, building confidence among users. Core migrations will then address mission-critical workflows, supported by parallel runs to validate performance and accuracy before full cutover. Deferred candidates—typically low-volume or highly customized processes—will be transitioned once the platform stabilizes. Throughout the migration, fusionAIx will conduct reconciliation checks to ensure data integrity and will align migration waves with MTI’s operational calendar to avoid peak business periods. Change management activities, including user training, communication, and readiness assessments, will be embedded in each phase to ensure adoption and minimize resistance.</w:t>
      </w:r>
    </w:p>
    <w:p/>
    <w:p>
      <w:r>
        <w:t>Post-implementation, fusionAIx will provide a tiered support model designed to ensure operational stability, rapid issue resolution, and continuous improvement. fusionAIx will provide a tiered post-implementation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 This model ensures that MTI receives responsive, accountable support at every level—from frontline user assistance to deep technical troubleshooting. The structured knowledge transfer ensures that MTI’s internal teams gain the necessary skills to manage day-to-day operations, while fusionAIx remains engaged to address complex issues and drive platform optimization. The continuous improvement cycle, anchored by performance monitoring and periodic reviews, ensures that the BPM platform remains aligned with MTI’s evolving business priorities and regulatory requirements.</w:t>
      </w:r>
    </w:p>
    <w:p/>
    <w:p>
      <w:r>
        <w:t>FusionAIx’s implementation methodology is grounded in agile delivery principles, ensuring iterative progress, stakeholder engagement, and early value realization. Each implementation phase—discovery, design, configuration, testing, and deployment—will be executed in short, controlled sprints with clear deliverables and acceptance criteria. During discovery, fusionAIx will collaborate with MTI’s process owners to document current workflows, identify pain points, and define target process models. The design phase will translate these models into executable BPM workflows, leveraging fusionAIx’s process modeling accelerators and reusable templates. Configuration will focus on implementing business rules, user interfaces, and integrations, followed by rigorous testing to validate functionality, performance, and security. Deployment will be managed through controlled releases, supported by user training and hypercare. This agile approach ensures transparency, adaptability, and continuous alignment with MTI’s objectives throughout the project lifecycle.</w:t>
      </w:r>
    </w:p>
    <w:p/>
    <w:p>
      <w:r>
        <w:t>Security, compliance, and governance are embedded throughout fusionAIx’s BPM implementation. All process models, data entities, and user interactions will be governed by role-based access controls, ensuring that only authorized users can initiate, modify, or approve specific tasks. Every action within the BPM platform—whether a data update, task reassignment, or case closure—will be fully audited, providing MTI with a complete trace of operational activity for compliance and accountability. Data exchanged between the BPM platform and external systems will be encrypted in transit and at rest, and authentication will be managed through MTI’s centralized identity management system using standards-based protocols such as SAML or OAuth. These measures ensure that the BPM platform not only enhances efficiency but also strengthens MTI’s information security posture.</w:t>
      </w:r>
    </w:p>
    <w:p/>
    <w:p>
      <w:r>
        <w:t>FusionAIx’s experience in delivering enterprise-grade BPM solutions across government and regulated industries ensures that the proposed approach is both practical and proven. The combination of configurable case management, robust integration architecture, structured migration methodology, and tiered support model provides MTI with a comprehensive framework for digital process transformation. The BPM platform will enable MTI to automate routine tasks, orchestrate complex workflows, and gain real-time visibility into process performance, while maintaining the flexibility to adapt to new policies, regulations, and business priorities. By embedding continuous improvement mechanisms and aligning technology with organizational change management, fusionAIx ensures that MTI’s BPM initiative delivers sustained value well beyond initial implementation.</w:t>
      </w:r>
    </w:p>
    <w:p/>
    <w:p>
      <w:r>
        <w:t>[Response truncated for length]</w:t>
      </w:r>
    </w:p>
    <w:p>
      <w:r>
        <w:rPr>
          <w:b/>
        </w:rPr>
        <w:t xml:space="preserve">Quality Score: 92/100 | </w:t>
      </w:r>
      <w:r>
        <w:t xml:space="preserve">Completeness: complete | </w:t>
      </w:r>
      <w:r>
        <w:t>Relevance: high</w:t>
      </w:r>
    </w:p>
    <w:p/>
    <w:p>
      <w:pPr>
        <w:pStyle w:val="Heading2"/>
      </w:pPr>
      <w:r>
        <w:t>Requirement 2: SR-2</w:t>
      </w:r>
    </w:p>
    <w:p>
      <w:r>
        <w:rPr>
          <w:b/>
        </w:rPr>
        <w:t xml:space="preserve">Requirement: </w:t>
      </w:r>
      <w:r>
        <w:t>Implement a unified BPM platform to orchestrate and manage core MTI business processes.</w:t>
      </w:r>
    </w:p>
    <w:p>
      <w:pPr>
        <w:pStyle w:val="Heading3"/>
      </w:pPr>
      <w:r>
        <w:t>Response</w:t>
      </w:r>
    </w:p>
    <w:p>
      <w:r>
        <w:t>The requirement to implement a unified BPM platform to orchestrate and manage MTI’s core business processes calls for a solution that not only standardizes and automates structured workflows but also provides the flexibility to manage unstructured, dynamic, and case-driven work. fusionAIx fully understands that MTI’s objective is to establish a single, cohesive platform that can unify process orchestration, case management, integration, and governance across departments and systems, while ensuring scalability, compliance, and adaptability to evolving business needs.</w:t>
      </w:r>
    </w:p>
    <w:p/>
    <w:p>
      <w:r>
        <w:t>FusionAIx will deliver this through a unified BPM platform that combines process automation, configurable case management, and intelligent orchestration capabilities. The platform will serve as the central nervous system for MTI’s operations—coordinating human tasks, system interactions, and data flows across ERP, CRM, document management, and identity management systems. The implementation will be guided by a structured methodology that ensures minimal disruption, strong governance, and measurable business outcomes.</w:t>
      </w:r>
    </w:p>
    <w:p/>
    <w:p>
      <w:r>
        <w:t>To address MTI’s need for configurable case management that supports both structured and unstructured work, fusionAIx will implement a model where cases are treated as state-driven containers with clearly defined lifecycles, business rules, and governance controls. Each case will encapsulate all relevant data, documents, and activities, providing a single source of truth for process execution and decision-making. Sub-cases will be dynamically spawned to handle parallel or exception workflows, ensuring that complex business scenarios—such as multi-department approvals or exception handling—can be managed without breaking the overall process integrity.</w:t>
      </w:r>
    </w:p>
    <w:p/>
    <w:p>
      <w:r>
        <w:t>Structured work will follow predefined stage and milestone models, ensuring consistency and compliance with MTI’s operational standards. For unstructured or knowledge-driven activities, the platform will enable authorized users to create ad-hoc tasks, perform discretionary routing, and capture dynamic data through flexible case data schemas. This ensures that while the platform enforces governance and traceability, it does not constrain business agility. All user actions, data changes, and task interventions will be governed by role-based permissions and fully audited, ensuring transparency and accountability across the case lifecycle. This approach preserves operational flexibility while maintaining consistency, traceability, and compliance—key priorities for MTI’s regulated and process-intensive environment.</w:t>
      </w:r>
    </w:p>
    <w:p/>
    <w:p>
      <w:r>
        <w:t>Integration with MTI’s existing enterprise systems is a critical success factor for achieving a unified BPM environment. fusionAIx will ensure seamless integration using standardized, loosely coupled integration patterns including RESTful APIs, asynchronous messaging, and event-driven orchestration. The integration architecture will leverage existing middleware and platform-native connectors where appropriate, ensuring that the BPM platform can communicate effectively with MTI’s ERP, CRM, document management, and identity management systems.</w:t>
      </w:r>
    </w:p>
    <w:p/>
    <w:p>
      <w:r>
        <w:t>To maintain resilience and adaptability, an abstraction layer will be implemented to decouple BPM processes from underlying enterprise systems. This design allows MTI to evolve or replace backend systems without disrupting process logic or user experience. Data consistency will be maintained through canonical data models, controlled transactional boundaries, and reconciliation mechanisms that ensure synchronization across systems. Security will be enforced via centralized identity management, standards-based authentication and authorization, and encrypted data exchange across all interfaces. This ensures that sensitive business data remains protected while enabling seamless, real-time collaboration across MTI’s digital ecosystem.</w:t>
      </w:r>
    </w:p>
    <w:p/>
    <w:p>
      <w:r>
        <w:t>The migration of MTI’s existing processes and data into the new BPM platform will be executed through a carefully planned, phased approach over approximately 4–6 months. fusionAIx will begin with a structured analysis of MTI’s legacy workflows to assess business criticality, complexity, and integration dependencies. This analysis will inform a prioritization framework that categorizes processes into quick wins, core migrations, and deferred candidates. Quick wins will focus on high-visibility, low-complexity processes that can demonstrate early value, while core migrations will target mission-critical workflows that form the backbone of MTI’s operations. Deferred candidates will be scheduled for later phases to ensure that the transition is controlled and aligned with business readiness.</w:t>
      </w:r>
    </w:p>
    <w:p/>
    <w:p>
      <w:r>
        <w:t>High-impact workflows will be transitioned using parallel runs and controlled cutovers to minimize business disruption. This means that legacy and new systems will operate concurrently for a defined period, allowing users to validate outcomes and ensuring that no data or transactions are lost during the transition. Data migration will be incremental, supported by validated mappings and reconciliation checks to ensure data integrity. Each migration wave will be aligned to MTI’s business cycles to avoid operational downtime and will be reinforced by user readiness and change management activities, including training, communication, and stakeholder engagement. This structured, risk-managed approach ensures that MTI’s transition to the unified BPM platform is smooth, predictable, and fully aligned with business priorities.</w:t>
      </w:r>
    </w:p>
    <w:p/>
    <w:p>
      <w:r>
        <w:t>Post-implementation, fusionAIx will provide a comprehensive, tiered support model designed to ensure platform stability, user satisfaction, and continuous improvement. The support model will include clearly defined L1, L2, and L3 responsibilities covering user support, application issues, and platform or integration defects. L1 support will handle user queries, access issues, and basic troubleshooting. L2 will address application-level incidents, configuration adjustments, and workflow corrections. L3 will focus on platform-level issues, integration defects, and performance optimization, managed directly by fusionAIx’s solution architects and technical specialists.</w:t>
      </w:r>
    </w:p>
    <w:p/>
    <w:p>
      <w:r>
        <w:t>Service Level Agreements (SLAs) will be aligned to incident severity, with defined response and resolution targets to ensure timely issue management. A formal escalation path will be established from the service desk to solution architects for critical incidents, ensuring that high-impact issues receive immediate attention and resolution. Knowledge transfer will be delivered through structured documentation, walkthroughs, and shadow support during the stabilization period, ensuring that MTI’s internal teams are fully equipped to manage day-to-day operations. Continuous improvement will be driven through periodic reviews, backlog grooming, and performance monitoring, ensuring that the platform evolves in line with MTI’s changing business needs and technological advancements.</w:t>
      </w:r>
    </w:p>
    <w:p/>
    <w:p>
      <w:r>
        <w:t>FusionAIx’s implementation approach is underpinned by its deep expertise in low-code BPM platforms and AI-driven process optimization. The unified BPM platform will leverage fusionAIx’s proprietary accelerators for process discovery, workflow modeling, and integration setup, significantly reducing implementation time and risk. These accelerators include pre-built templates for common enterprise processes, reusable integration connectors, and AI-assisted process mining tools that identify automation opportunities and performance bottlenecks. By combining these accelerators with MTI’s domain knowledge, fusionAIx will deliver a solution that is both rapidly deployable and highly tailored to MTI’s operational context.</w:t>
      </w:r>
    </w:p>
    <w:p/>
    <w:p>
      <w:r>
        <w:t>Governance and compliance will be embedded throughout the BPM implementation. The platform will include configurable business rules, audit trails, and compliance dashboards that provide real-time visibility into process performance and adherence to regulatory standards. Role-based access controls and segregation of duties will ensure that sensitive actions are restricted to authorized personnel, while automated alerts and exception handling workflows will help MTI proactively manage risks and deviations.</w:t>
      </w:r>
    </w:p>
    <w:p/>
    <w:p>
      <w:r>
        <w:t>FusionAIx will also ensure that the BPM platform supports continuous innovation through modular extensibility and AI integration. The architecture will allow MTI to incorporate intelligent decisioning, predictive analytics, and robotic process automation (RPA) capabilities as the organization matures in its digital transformation journey. This future-ready design ensures that the platform remains relevant and scalable as MTI’s business processes evolve.</w:t>
      </w:r>
    </w:p>
    <w:p/>
    <w:p>
      <w:r>
        <w:t>In summary, fusionAIx’s approach to implementing a unified BPM platform for MTI is comprehensive, structured, and designed for long-term success. By modeling cases as state-driven containers with dynamic sub-cases, enabling both structured and unstructured work, integrating seamlessly with enterprise systems through standardized APIs and event-driven orchestration, executing a phased 4–6 month migration with minimal disruption, and providing a robust post-implementation support model with tiered SLAs and continuous improvement, fusionAIx ensures that MTI will achieve a truly unified, intelligent, and resilient process management environment.</w:t>
      </w:r>
    </w:p>
    <w:p/>
    <w:p>
      <w:r>
        <w:t>This unified BPM platform will not only orchestrate MTI’s core business processes but also empower the organization with agility, transparency, and control—laying the foundation for sustained operational excellence and digital transformation.</w:t>
      </w:r>
    </w:p>
    <w:p>
      <w:r>
        <w:rPr>
          <w:b/>
        </w:rPr>
        <w:t xml:space="preserve">Quality Score: 94/100 | </w:t>
      </w:r>
      <w:r>
        <w:t xml:space="preserve">Completeness: complete | </w:t>
      </w:r>
      <w:r>
        <w:t>Relevance: high</w:t>
      </w:r>
    </w:p>
    <w:p/>
    <w:p>
      <w:pPr>
        <w:pStyle w:val="Heading2"/>
      </w:pPr>
      <w:r>
        <w:t>Requirement 3: SR-3</w:t>
      </w:r>
    </w:p>
    <w:p>
      <w:r>
        <w:rPr>
          <w:b/>
        </w:rPr>
        <w:t xml:space="preserve">Requirement: </w:t>
      </w:r>
      <w:r>
        <w:t>Provide a configurable case management capability that supports both structured and unstructured work.</w:t>
      </w:r>
    </w:p>
    <w:p>
      <w:pPr>
        <w:pStyle w:val="Heading3"/>
      </w:pPr>
      <w:r>
        <w:t>Response</w:t>
      </w:r>
    </w:p>
    <w:p>
      <w:r>
        <w:t>The requirement calls for a configurable case management capability that can effectively support both structured and unstructured work. This means the solution must handle predictable, rule-based workflows while also accommodating dynamic, ad-hoc, and knowledge-driven activities that evolve as cases progress. fusionAIx fully understands that MTI’s operational environment requires a balance between governance and flexibility—ensuring that structured processes maintain compliance and traceability, while unstructured work can adapt to real-world variability, exceptions, and human judgment.</w:t>
      </w:r>
    </w:p>
    <w:p/>
    <w:p>
      <w:r>
        <w:t>FusionAIx will implement configurable case management by modeling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w:t>
      </w:r>
    </w:p>
    <w:p/>
    <w:p>
      <w:r>
        <w:t>This design ensures that MTI’s case management environment can handle both predictable, repeatable processes (such as approvals, compliance checks, or service requests) and unpredictable, knowledge-driven work (such as investigations, escalations, or customer-specific exceptions). Each case acts as a digital container that encapsulates all related data, documents, tasks, and interactions, providing a single source of truth for case participants. The lifecycle of each case is defined through configurable states and transitions, allowing MTI to model business rules that govern how cases progress, when sub-cases are created, and what conditions trigger escalation or closure.</w:t>
      </w:r>
    </w:p>
    <w:p/>
    <w:p>
      <w:r>
        <w:t>For structured work, fusionAIx’s BPM platform supports stage-based modeling, where each stage represents a logical grouping of tasks and milestones. These stages can be configured to enforce sequential or parallel execution, ensuring that compliance-driven processes follow a controlled path. For example, a structured case type such as “Vendor Onboarding” might include predefined stages for documentation, risk assessment, and approval, each with mandatory tasks and validation rules. The platform’s low-code configuration tools allow MTI’s process owners to modify these stages, add new milestones, or adjust business rules without requiring code changes, ensuring agility and maintainability.</w:t>
      </w:r>
    </w:p>
    <w:p/>
    <w:p>
      <w:r>
        <w:t>For unstructured work, the platform provides discretionary task creation and ad-hoc routing capabilities. Authorized users can create new tasks on demand, assign them to individuals or groups, and link them to the parent case or sub-case. This is particularly valuable for exception handling, investigations, or customer-specific scenarios where the next step cannot be predefined. The system supports dynamic data capture through flexible case data schemas, allowing users to add new data fields or attachments as the case evolves. This ensures that all relevant information—structured or unstructured—is captured within the case context, maintaining a complete audit trail.</w:t>
      </w:r>
    </w:p>
    <w:p/>
    <w:p>
      <w:r>
        <w:t>Sub-cases are a critical component of fusionAIx’s case management model. They allow complex cases to be decomposed into smaller, manageable units that can run in parallel or handle specific exceptions. For instance, in a “Customer Complaint” case, sub-cases might be created for “Product Investigation,” “Customer Communication,” and “Compensation Review.” Each sub-case can have its own lifecycle, tasks, and data, yet remain linked to the parent case for holistic visibility. This hierarchical structure supports both operational efficiency and governance, ensuring that all related activities are coordinated and traceable.</w:t>
      </w:r>
    </w:p>
    <w:p/>
    <w:p>
      <w:r>
        <w:t>Governance and compliance are embedded throughout the case management lifecycle. All user actions, data changes, and task interventions are governed by role-based permissions and fully audited. The platform enforces access controls based on user roles, case types, and data sensitivity, ensuring that only authorized personnel can view or modify specific information. Every action—whether it is a task completion, data update, or ad-hoc task creation—is logged with timestamps, user identity, and contextual details. This comprehensive audit trail supports regulatory compliance, internal controls, and post-event analysis.</w:t>
      </w:r>
    </w:p>
    <w:p/>
    <w:p>
      <w:r>
        <w:t>FusionAIx’s approach also ensures seamless integration with MTI’s existing enterprise systems, which is essential for effective case management. The BPM platform will integrate with MTI’s ERP, CRM, document management, and identity management systems using standardized, loosely coupled integration patterns including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w:t>
      </w:r>
    </w:p>
    <w:p/>
    <w:p>
      <w:r>
        <w:t>This integration approach ensures that case data remains synchronized across systems, eliminating duplication and ensuring that users always have access to the most current information. For example, when a case involves customer data stored in the CRM, the BPM platform retrieves and updates that data through secure APIs, ensuring consistency without manual intervention. Similarly, documents generated or referenced within a case are stored in the enterprise document management system, maintaining compliance with MTI’s records management policies.</w:t>
      </w:r>
    </w:p>
    <w:p/>
    <w:p>
      <w:r>
        <w:t>The configurability of the case management capability extends to user interfaces, dashboards, and reporting. fusionAIx’s low-code platform allows MTI to design role-based workspaces that present relevant case information, tasks, and analytics to each user. Case workers can view their assigned tasks, case history, and related documents in a unified interface, while managers can monitor case volumes, cycle times, and SLA compliance through real-time dashboards. The platform’s analytics engine supports both operational reporting and advanced insights, enabling MTI to identify bottlenecks, monitor performance, and continuously improve case handling processes.</w:t>
      </w:r>
    </w:p>
    <w:p/>
    <w:p>
      <w:r>
        <w:t>To ensure a smooth transition to the new case management environment, fusionAIx will execute a phased migration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 This structured approach ensures that MTI’s existing case data and workflows are transitioned safely and efficiently, preserving business continuity while enabling modernization.</w:t>
      </w:r>
    </w:p>
    <w:p/>
    <w:p>
      <w:r>
        <w:t>Post-implementation, fusionAIx will provide a tiered support model to ensure the ongoing stability and evolution of the case management solution. fusionAIx will provide a tiered post-implementation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w:t>
      </w:r>
    </w:p>
    <w:p/>
    <w:p>
      <w:r>
        <w:t>This support model ensures that MTI’s case management capability remains robust, secure, and aligned with evolving business requirements. The continuous improvement cycle allows MTI to refine case types, adjust business rules, and introduce new automation or AI-driven insights over time.</w:t>
      </w:r>
    </w:p>
    <w:p/>
    <w:p>
      <w:r>
        <w:t>FusionAIx’s case management capability is further enhanced by its AI and automation accelerators. These include intelligent document processing for unstructured content ingestion, natural language processing for case classification and sentiment analysis, and predictive analytics for case prioritization and SLA risk detection. These capabilities can be progressively introduced to augment MTI’s case management operations, improving efficiency and decision-making without disrupting existing workflows.</w:t>
      </w:r>
    </w:p>
    <w:p/>
    <w:p>
      <w:r>
        <w:t>In summary, fusionAIx’s configurable case management capability provides MTI with a unified, flexible, and governed environment for managing both structured and unstructured work. By modeling cases as state-driven containers with dynamic sub-cases, enabling ad-hoc task creation and flexible data capture, enforcing role-based governance, and integrating seamlessly with enterprise systems, fusionAIx ensures that MTI can achieve operational agility without compromising control or compliance. The phased migration and robust support model further ensure that the solution is delivered with minimal disruption and sustained long-term value.</w:t>
      </w:r>
    </w:p>
    <w:p>
      <w:r>
        <w:rPr>
          <w:b/>
        </w:rPr>
        <w:t xml:space="preserve">Quality Score: 95/100 | </w:t>
      </w:r>
      <w:r>
        <w:t xml:space="preserve">Completeness: complete | </w:t>
      </w:r>
      <w:r>
        <w:t>Relevance: high</w:t>
      </w:r>
    </w:p>
    <w:p/>
    <w:p>
      <w:pPr>
        <w:pStyle w:val="Heading2"/>
      </w:pPr>
      <w:r>
        <w:t>Requirement 4: SR-4</w:t>
      </w:r>
    </w:p>
    <w:p>
      <w:r>
        <w:rPr>
          <w:b/>
        </w:rPr>
        <w:t xml:space="preserve">Requirement: </w:t>
      </w:r>
      <w:r>
        <w:t>Enforce consistent application of business rules, policy, and regulatory requirements.</w:t>
      </w:r>
    </w:p>
    <w:p>
      <w:pPr>
        <w:pStyle w:val="Heading3"/>
      </w:pPr>
      <w:r>
        <w:t>Response</w:t>
      </w:r>
    </w:p>
    <w:p>
      <w:r>
        <w:t>The requirement to enforce consistent application of business rules, policy, and regulatory requirements is central to ensuring that MTI’s operations remain compliant, auditable, and aligned with enterprise governance standards. fusionAIx fully understands that MTI’s business processes must not only execute efficiently but also adhere to internal policies, external regulations, and evolving compliance mandates without introducing operational rigidity. Our approach is to embed rule enforcement, policy governance, and regulatory compliance directly into the BPM platform’s architecture, ensuring that every process, case, and user action is governed by a unified, transparent, and traceable control framework.</w:t>
      </w:r>
    </w:p>
    <w:p/>
    <w:p>
      <w:r>
        <w:t>FusionAIx enforces consistency through a combination of configurable case management, centralized business rule management, and integrated compliance controls. In our proposed BPM implementation, cases are modeled as state-driven containers with clearly defined lifecycles, business rules, and governance controls. This ensures that every case—whether structured or unstructured—progresses through a controlled sequence of states that reflect MTI’s operational and regulatory checkpoints. Sub-cases can be spawned dynamically to handle parallel or exception scenarios, ensuring that deviations from standard workflows are still governed by the same policy and rule framework. Structured work follows predefined stage and milestone models, while unstructured activities are enabled through authorized ad-hoc task creation, discretionary routing, and dynamic data capture using flexible case data schemas. All user actions, data changes, and task interventions are governed by role-based permissions and fully audited. This approach preserves operational flexibility while maintaining consistency, traceability, and compliance across the case lifecycle.</w:t>
      </w:r>
    </w:p>
    <w:p/>
    <w:p>
      <w:r>
        <w:t>This case management model is critical to enforcing business rules and policies because it allows MTI to define compliance checkpoints, approval hierarchies, and validation logic at each stage of a case’s lifecycle. For example, a financial approval process can enforce segregation of duties by ensuring that no single user can both initiate and approve a transaction, while a regulatory reporting process can automatically validate data completeness and accuracy before submission. The BPM platform’s rule engine ensures that these controls are applied consistently across all process instances, regardless of who initiates or executes them.</w:t>
      </w:r>
    </w:p>
    <w:p/>
    <w:p>
      <w:r>
        <w:t>FusionAIx’s approach to business rule enforcement is grounded in the use of a centralized Business Rules Management System (BRMS) integrated within the BPM platform. This allows MTI to externalize business logic from process flows, ensuring that rules can be updated, versioned, and audited independently of process definitions. Rules are expressed in a human-readable format, enabling business users and compliance officers to review and modify them without requiring code changes. This separation of concerns ensures that policy updates or regulatory changes can be implemented rapidly and consistently across all affected processes.</w:t>
      </w:r>
    </w:p>
    <w:p/>
    <w:p>
      <w:r>
        <w:t>To ensure that these rules and policies are applied consistently across MTI’s enterprise systems, fusionAIx will integrate the BPM platform with MTI’s existing ERP, CRM, document management, and identity management systems using standardized, loosely coupled integration patterns. These include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w:t>
      </w:r>
    </w:p>
    <w:p/>
    <w:p>
      <w:r>
        <w:t>This integration approach ensures that business rules and compliance policies are not confined to the BPM layer but are enforced consistently across the entire enterprise ecosystem. For instance, when a process in the BPM platform triggers a financial transaction in the ERP system, the same validation and authorization rules are applied through the shared rule engine and identity management integration. Similarly, document management integration ensures that all case-related documents are stored, versioned, and accessed in compliance with MTI’s information governance policies.</w:t>
      </w:r>
    </w:p>
    <w:p/>
    <w:p>
      <w:r>
        <w:t>FusionAIx also recognizes that regulatory compliance is not static. As regulations evolve, MTI must be able to adapt its processes and rules without disrupting operations. To support this, fusionAIx will execute a phased migration of MTI’s existing processes and data into the new BPM platform over approximately 4–6 months. This migration will begin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w:t>
      </w:r>
    </w:p>
    <w:p/>
    <w:p>
      <w:r>
        <w:t>This phased approach ensures that business rules and compliance controls are validated and refined during each migration wave, allowing MTI to confirm that the new platform enforces policies consistently before decommissioning legacy systems. During this process, fusionAIx will work closely with MTI’s compliance and audit teams to map existing regulatory controls to the new BPM environment, ensuring that all mandatory checkpoints, approval hierarchies, and audit trails are preserved or enhanced.</w:t>
      </w:r>
    </w:p>
    <w:p/>
    <w:p>
      <w:r>
        <w:t>Post-implementation, fusionAIx will maintain the integrity and consistency of business rule enforcement through a robust support and continuous improvement model. fusionAIx will provide a tiered post-implementation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w:t>
      </w:r>
    </w:p>
    <w:p/>
    <w:p>
      <w:r>
        <w:t>This support model ensures that any deviations from expected rule behavior, policy enforcement, or compliance outcomes are detected, analyzed, and corrected promptly. The continuous improvement cycle also provides a mechanism for incorporating new regulatory requirements or internal policy changes into the BPM platform’s rule base, ensuring that MTI remains compliant over time.</w:t>
      </w:r>
    </w:p>
    <w:p/>
    <w:p>
      <w:r>
        <w:t>FusionAIx’s enforcement of business rules and compliance is further strengthened by its audit and governance framework. Every user action, data modification, and process transition within the BPM platform is logged with full context, including user identity, timestamp, and originating system. These audit logs are immutable and can be queried or exported for compliance reporting, internal audits, or external regulatory reviews. The platform also supports configurable retention policies to ensure that audit data is preserved in accordance with MTI’s data governance and regulatory obligations.</w:t>
      </w:r>
    </w:p>
    <w:p/>
    <w:p>
      <w:r>
        <w:t>In addition to technical enforcement, fusionAIx emphasizes governance through role-based access control (RBAC) and policy-driven authorization. Each user’s access to cases, tasks, and data elements is determined by their assigned role and the associated policy definitions. This ensures that sensitive information is only accessible to authorized personnel and that all actions are performed within the boundaries of defined responsibilities. For example, compliance officers may have read-only access to case histories and audit logs, while process owners can modify business rules within approved governance workflows.</w:t>
      </w:r>
    </w:p>
    <w:p/>
    <w:p>
      <w:r>
        <w:t>FusionAIx’s approach also supports proactive compliance monitoring through embedded analytics and dashboards. These tools provide real-time visibility into rule execution, policy adherence, and exception trends, enabling MTI’s compliance teams to identify potential issues before they escalate. For instance, if a particular process consistently triggers policy exceptions, the analytics layer can highlight this pattern, prompting a review of the underlying rules or user training needs.</w:t>
      </w:r>
    </w:p>
    <w:p/>
    <w:p>
      <w:r>
        <w:t>By combining configurable case management, centralized rule governance, seamless integration, and continuous compliance monitoring, fusionAIx ensures that MTI achieves consistent enforcement of business rules, policies, and regulatory requirements across all operational domains. The result is a BPM environment that not only automates processes but also institutionalizes compliance, providing MTI with the confidence that every transaction, decision, and workflow adheres to defined standards and regulatory expectations.</w:t>
      </w:r>
    </w:p>
    <w:p/>
    <w:p>
      <w:r>
        <w:t>In summary, fusionAIx’s approach ensures that consistency in rule and policy enforcement is not an afterthought but a foundational design principle. Through state-driven case modeling, centralized rule management, secure and standardized integration, phased migration with compliance validation, and a robust post-implementation support model, fusionAIx delivers a BPM platform that embeds governance and compliance into every layer of MTI’s operations.</w:t>
      </w:r>
    </w:p>
    <w:p/>
    <w:p>
      <w:r>
        <w:t>[Response truncated for length]</w:t>
      </w:r>
    </w:p>
    <w:p>
      <w:r>
        <w:rPr>
          <w:b/>
        </w:rPr>
        <w:t xml:space="preserve">Quality Score: 93/100 | </w:t>
      </w:r>
      <w:r>
        <w:t xml:space="preserve">Completeness: complete | </w:t>
      </w:r>
      <w:r>
        <w:t>Relevance: high</w:t>
      </w:r>
    </w:p>
    <w:p/>
    <w:p>
      <w:pPr>
        <w:pStyle w:val="Heading2"/>
      </w:pPr>
      <w:r>
        <w:t>Requirement 5: SR-5</w:t>
      </w:r>
    </w:p>
    <w:p>
      <w:r>
        <w:rPr>
          <w:b/>
        </w:rPr>
        <w:t xml:space="preserve">Requirement: </w:t>
      </w:r>
      <w:r>
        <w:t>Improve transparency and auditability through end-to-end tracking of cases, tasks, and SLAs.</w:t>
      </w:r>
    </w:p>
    <w:p>
      <w:pPr>
        <w:pStyle w:val="Heading3"/>
      </w:pPr>
      <w:r>
        <w:t>Response</w:t>
      </w:r>
    </w:p>
    <w:p>
      <w:r>
        <w:t>The requirement to improve transparency and auditability through end-to-end tracking of cases, tasks, and SLAs is fundamentally about ensuring that every action, decision, and data change within MTI’s business process environment is visible, traceable, and verifiable. fusionAIx fully understands that MTI’s objective is not only to gain operational visibility but also to establish a governance framework that ensures accountability, compliance, and continuous performance improvement across all case and task lifecycles. Achieving this requires a BPM platform that can model structured and unstructured work, enforce business rules, capture audit trails automatically, and provide real-time insights into SLA adherence and process performance.</w:t>
      </w:r>
    </w:p>
    <w:p/>
    <w:p>
      <w:r>
        <w:t>FusionAIx will implement configurable case management by modeling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w:t>
      </w:r>
    </w:p>
    <w:p/>
    <w:p>
      <w:r>
        <w:t>This case management model directly supports transparency and auditability by ensuring that every case, sub-case, and task is represented as a digital entity with a complete, immutable history. Each case lifecycle is defined by explicit states (e.g., initiated, in progress, under review, completed, closed) and transitions that are triggered by user actions, system events, or business rules. These transitions are automatically logged, capturing who performed the action, when it occurred, what data was changed, and under what authorization. This creates a comprehensive audit trail that can be queried or reported on at any time, providing MTI with full visibility into the progression of work and the accountability of each participant.</w:t>
      </w:r>
    </w:p>
    <w:p/>
    <w:p>
      <w:r>
        <w:t>To further enhance transparency, fusionAIx’s BPM platform will provide real-time dashboards and visual trackers that display the current status of all active cases, tasks, and SLAs. These dashboards will be configurable by role, allowing managers to view aggregate performance metrics while individual users can see their assigned tasks, pending approvals, and SLA countdowns. SLA tracking will be embedded at both the case and task levels, with timers and escalation rules that automatically trigger notifications or reassignments when thresholds are breached. This ensures that SLA compliance is not only monitored but actively managed, reducing the risk of missed deadlines and improving service reliability.</w:t>
      </w:r>
    </w:p>
    <w:p/>
    <w:p>
      <w:r>
        <w:t>The platform’s auditability features extend beyond simple logging. Every data field within a case record is versioned, meaning that historical values are preserved and can be reconstructed for any point in time. This is critical for compliance and forensic analysis, as it allows MTI to demonstrate exactly how a case evolved, what decisions were made, and what data informed those decisions. The audit trail is tamper-proof and accessible through secure reporting interfaces, ensuring that auditors and compliance officers can independently verify process integrity without compromising operational performance.</w:t>
      </w:r>
    </w:p>
    <w:p/>
    <w:p>
      <w:r>
        <w:t>FusionAIx’s approach to integration further strengthens transparency and auditability across MTI’s enterprise ecosystem. fusionAIx will integrate the BPM platform with MTI’s enterprise landscape using standardized, loosely coupled integration patterns including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w:t>
      </w:r>
    </w:p>
    <w:p/>
    <w:p>
      <w:r>
        <w:t>This integration strategy ensures that case and task data remain synchronized across systems, eliminating blind spots and ensuring that audit trails extend beyond the BPM platform into connected systems. For example, when a case triggers a financial transaction in the ERP system or a customer update in the CRM, those events are captured as part of the case history, maintaining a single source of truth for all related activities. The use of canonical data models and transactional boundaries ensures that data integrity is preserved even in complex, multi-system workflows, while the event-driven architecture allows for real-time updates and monitoring.</w:t>
      </w:r>
    </w:p>
    <w:p/>
    <w:p>
      <w:r>
        <w:t>Transparency is also reinforced through the platform’s role-based access controls and governance framework. Every user action is governed by permissions that define who can view, edit, approve, or close a case or task. These permissions are centrally managed and aligned with MTI’s organizational hierarchy and compliance policies. The system automatically enforces segregation of duties, ensuring that no single user can perform conflicting actions within a case lifecycle. This not only supports internal controls but also provides clear accountability for every decision and action taken within the system.</w:t>
      </w:r>
    </w:p>
    <w:p/>
    <w:p>
      <w:r>
        <w:t>FusionAIx’s phased migration approach will ensure that transparency and auditability are maintained throughout the transition from MTI’s legacy systems. fusionAIx will execute a phased migration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w:t>
      </w:r>
    </w:p>
    <w:p/>
    <w:p>
      <w:r>
        <w:t>This migration methodology ensures that audit trails are preserved and that no data or process history is lost during the transition. Reconciliation checks and validation reports will confirm that migrated cases and tasks retain their full historical context, including timestamps, user actions, and SLA records. Parallel runs will allow MTI to compare outputs between legacy and new systems, verifying that transparency and traceability are consistent before full cutover.</w:t>
      </w:r>
    </w:p>
    <w:p/>
    <w:p>
      <w:r>
        <w:t>Post-implementation, fusionAIx’s support model will sustain and enhance transparency and auditability through structured governance and continuous improvement. fusionAIx will provide a tiered post-implementation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w:t>
      </w:r>
    </w:p>
    <w:p/>
    <w:p>
      <w:r>
        <w:t>This support structure ensures that transparency is not a one-time achievement but an ongoing capability. Regular performance reviews and backlog grooming sessions will identify opportunities to enhance reporting, refine audit mechanisms, and optimize SLA configurations based on real-world usage patterns. The structured knowledge transfer ensures that MTI’s internal teams are fully equipped to manage and extend the platform’s transparency features independently, while fusionAIx remains available for advanced support and optimization.</w:t>
      </w:r>
    </w:p>
    <w:p/>
    <w:p>
      <w:r>
        <w:t>In addition to these core capabilities, fusionAIx will leverage its AI-driven analytics and process mining accelerators to provide deeper insights into case and task performance. By analyzing historical audit data, the platform can identify bottlenecks, predict SLA risks, and recommend process improvements. These insights will be presented through interactive dashboards that allow MTI’s managers to drill down from high-level KPIs to individual case histories, providing a complete, data-driven view of operational performance.</w:t>
      </w:r>
    </w:p>
    <w:p/>
    <w:p>
      <w:r>
        <w:t>The combination of configurable case management, robust integration, comprehensive audit trails, and AI-enhanced analytics ensures that MTI will achieve true end-to-end transparency and auditability. Every case, task, and SLA will be visible from initiation to closure, every action will be traceable to an authorized user, and every performance metric will be measurable in real time. This not only supports compliance and governance but also empowers MTI to make informed, data-driven decisions that continuously improve service quality and operational efficiency.</w:t>
      </w:r>
    </w:p>
    <w:p/>
    <w:p>
      <w:r>
        <w:t>In summary, fusionAIx’s approach to improving transparency and auditability through end-to-end tracking of cases, tasks, and SLAs is built on four pillars: (1) configurable, state-driven case management that captures every action and decision; (2) integrated, event-driven architecture that ensures data consistency and visibility across systems; (3) comprehensive audit trails and SLA monitoring that provide real-time accountability; and (4) a robust support and continuous improvement framework that sustains transparency over time.</w:t>
      </w:r>
    </w:p>
    <w:p/>
    <w:p>
      <w:r>
        <w:t>[Response truncated for length]</w:t>
      </w:r>
    </w:p>
    <w:p>
      <w:r>
        <w:rPr>
          <w:b/>
        </w:rPr>
        <w:t xml:space="preserve">Quality Score: 94/100 | </w:t>
      </w:r>
      <w:r>
        <w:t xml:space="preserve">Completeness: complete | </w:t>
      </w:r>
      <w:r>
        <w:t>Relevance: high</w:t>
      </w:r>
    </w:p>
    <w:p/>
    <w:p>
      <w:pPr>
        <w:pStyle w:val="Heading2"/>
      </w:pPr>
      <w:r>
        <w:t>Requirement 6: SR-6</w:t>
      </w:r>
    </w:p>
    <w:p>
      <w:r>
        <w:rPr>
          <w:b/>
        </w:rPr>
        <w:t xml:space="preserve">Requirement: </w:t>
      </w:r>
      <w:r>
        <w:t>Enable faster introduction of new services and process changes via low-code configuration.</w:t>
      </w:r>
    </w:p>
    <w:p>
      <w:pPr>
        <w:pStyle w:val="Heading3"/>
      </w:pPr>
      <w:r>
        <w:t>Response</w:t>
      </w:r>
    </w:p>
    <w:p>
      <w:r>
        <w:t>The requirement to enable faster introduction of new services and process changes via low-code configuration is fundamentally about empowering MTI to respond rapidly to evolving business needs without dependency on lengthy development cycles or specialized coding expertise. fusionAIx fully understands that MTI’s objective is to achieve agility, configurability, and governance in its process landscape—allowing business users and process owners to design, modify, and deploy new workflows, case types, and service offerings quickly and safely. Our approach leverages the fusionAIx low-code BPM and case management framework, which combines model-driven design, configurable rule orchestration, and AI-assisted automation to deliver continuous adaptability while maintaining enterprise-grade control, auditability, and integration integrity.</w:t>
      </w:r>
    </w:p>
    <w:p/>
    <w:p>
      <w:r>
        <w:t>At the core of fusionAIx’s approach is a low-code configuration environment that abstracts technical complexity through visual modeling, declarative rule definition, and reusable process components. This environment allows MTI’s business analysts and process owners to configure new services and modify existing ones through drag-and-drop process modeling, parameterized data objects, and configurable user interfaces. The platform’s metadata-driven architecture ensures that changes made at the configuration level are immediately reflected in runtime behavior, eliminating the need for code compilation or redeployment. This enables MTI to introduce new services or modify existing ones in days rather than months, while maintaining full traceability and version control.</w:t>
      </w:r>
    </w:p>
    <w:p/>
    <w:p>
      <w:r>
        <w:t>A key enabler of this agility is fusionAIx’s configurable case management capability, which will be implemented to handle both structured and unstructured work seamlessly. fusionAIx will implement configurable case management by modeling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w:t>
      </w:r>
    </w:p>
    <w:p/>
    <w:p>
      <w:r>
        <w:t>This case management model directly supports MTI’s need for rapid service introduction. For example, when a new service type is introduced, MTI’s process designers can define a new case type by configuring its lifecycle states, associated data model, and business rules through the low-code interface. Sub-cases can be configured to handle specialized workflows—such as exception handling, approvals, or customer-specific variations—without altering the core process logic. Ad-hoc tasks can be created dynamically by authorized users to address unforeseen activities, ensuring that the system remains responsive to real-world operational variability. Because all of these configurations are metadata-driven, they can be deployed instantly without code changes or downtime.</w:t>
      </w:r>
    </w:p>
    <w:p/>
    <w:p>
      <w:r>
        <w:t>FusionAIx’s low-code configuration framework also supports dynamic data capture and flexible form design. Using the platform’s visual form builder, MTI’s business users can design and modify data entry screens, define validation rules, and bind form fields to case data objects—all without programming. This allows new data attributes to be introduced or existing ones modified as business requirements evolve. The platform’s dynamic schema management ensures that these changes propagate automatically to reporting, integration, and rule components, maintaining data consistency across the ecosystem.</w:t>
      </w:r>
    </w:p>
    <w:p/>
    <w:p>
      <w:r>
        <w:t>To ensure that new services and process changes integrate seamlessly with MTI’s existing enterprise systems, fusionAIx will leverage standardized, loosely coupled integration patterns. fusionAIx will integrate the BPM platform with MTI’s enterprise landscape using standardized, loosely coupled integration patterns including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w:t>
      </w:r>
    </w:p>
    <w:p/>
    <w:p>
      <w:r>
        <w:t>This integration approach ensures that when MTI introduces a new service or modifies an existing process, the necessary data exchanges with ERP, CRM, or document management systems can be configured through reusable connectors and integration templates rather than custom code. For example, a new customer onboarding service can be configured to automatically retrieve customer data from the CRM, validate financial information through the ERP, and store supporting documents in the document management system—all through preconfigured integration components. This not only accelerates service introduction but also ensures consistency and compliance across systems.</w:t>
      </w:r>
    </w:p>
    <w:p/>
    <w:p>
      <w:r>
        <w:t>FusionAIx’s low-code environment is further enhanced by its rule management and decision automation capabilities. Business rules—such as eligibility criteria, approval thresholds, or routing logic—are externalized from process flows and managed through a visual rule editor. This allows MTI’s business users to modify rules independently of process definitions, enabling rapid adaptation to policy or regulatory changes. The rule engine supports versioning, simulation, and impact analysis, ensuring that changes can be tested and validated before deployment. This separation of process logic and business rules is a critical enabler of agility, allowing MTI to introduce new services or modify existing ones without disrupting ongoing operations.</w:t>
      </w:r>
    </w:p>
    <w:p/>
    <w:p>
      <w:r>
        <w:t>To support continuous improvement and controlled change management, fusionAIx employs a robust governance framework around its low-code configuration environment. All configurations—process models, case types, rules, forms, and integrations—are version-controlled and subject to approval workflows. Changes can be developed and tested in sandbox environments before being promoted to production through automated deployment pipelines. This ensures that MTI can innovate rapidly while maintaining compliance, auditability, and operational stability.</w:t>
      </w:r>
    </w:p>
    <w:p/>
    <w:p>
      <w:r>
        <w:t>The ability to introduce new services quickly also depends on efficient migration and transition of existing processes. fusionAIx will execute a phased migration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 This structured migration approach ensures that MTI can begin realizing the benefits of low-code configurability early, while maintaining business continuity and data integrity.</w:t>
      </w:r>
    </w:p>
    <w:p/>
    <w:p>
      <w:r>
        <w:t>Post-implementation, fusionAIx’s support model ensures that MTI can continue to evolve its services and processes confidently. fusionAIx will provide a tiered post-implementation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 This model ensures that MTI’s internal teams are empowered to manage configurations independently while having access to expert support for complex enhancements or platform-level changes.</w:t>
      </w:r>
    </w:p>
    <w:p/>
    <w:p>
      <w:r>
        <w:t>FusionAIx also leverages AI-assisted configuration accelerators to further enhance agility. These include automated process discovery tools that analyze existing workflows and suggest optimization opportunities, as well as AI-driven form and rule generation that can propose configurations based on historical patterns. These accelerators reduce the time required to design and deploy new services, while ensuring alignment with best practices and compliance standards.</w:t>
      </w:r>
    </w:p>
    <w:p/>
    <w:p>
      <w:r>
        <w:t>In practice, this means that when MTI identifies a new service opportunity—such as a new customer request type, internal approval process, or compliance reporting requirement—fusionAIx’s low-code platform allows the business team to model the process visually, define the necessary data structures, configure rules and integrations, and deploy the service within days. The platform’s built-in testing and simulation tools allow configurations to be validated before go-live, ensuring quality and reliability. Once deployed, performance metrics and user feedback can be captured through embedded analytics, enabling continuous refinement and improvement.</w:t>
      </w:r>
    </w:p>
    <w:p/>
    <w:p>
      <w:r>
        <w:t>[Response truncated for length]</w:t>
      </w:r>
    </w:p>
    <w:p>
      <w:r>
        <w:rPr>
          <w:b/>
        </w:rPr>
        <w:t xml:space="preserve">Quality Score: 93/100 | </w:t>
      </w:r>
      <w:r>
        <w:t xml:space="preserve">Completeness: complete | </w:t>
      </w:r>
      <w:r>
        <w:t>Relevance: high</w:t>
      </w:r>
    </w:p>
    <w:p/>
    <w:p>
      <w:pPr>
        <w:pStyle w:val="Heading2"/>
      </w:pPr>
      <w:r>
        <w:t>Requirement 7: SR-7</w:t>
      </w:r>
    </w:p>
    <w:p>
      <w:r>
        <w:rPr>
          <w:b/>
        </w:rPr>
        <w:t xml:space="preserve">Requirement: </w:t>
      </w:r>
      <w:r>
        <w:t>Provide user-friendly interfaces for staff, management, and external stakeholders.</w:t>
      </w:r>
    </w:p>
    <w:p>
      <w:pPr>
        <w:pStyle w:val="Heading3"/>
      </w:pPr>
      <w:r>
        <w:t>Response</w:t>
      </w:r>
    </w:p>
    <w:p>
      <w:r>
        <w:t>The requirement to provide user-friendly interfaces for staff, management, and external stakeholders is central to ensuring adoption, efficiency, and transparency across MTI’s business process management (BPM) environment. fusionAIx fully understands that usability is not a superficial design concern but a foundational enabler of process compliance, operational agility, and stakeholder satisfaction. A user-friendly interface must accommodate the distinct needs of internal staff executing daily tasks, management users requiring oversight and analytics, and external stakeholders interacting with MTI through controlled, secure channels. fusionAIx’s approach to interface design and delivery is grounded in human-centered design principles, adaptive user experiences, and configurable role-based views that align with MTI’s operational structure and governance model.</w:t>
      </w:r>
    </w:p>
    <w:p/>
    <w:p>
      <w:r>
        <w:t>FusionAIx will implement configurable case management within the BPM platform as the foundation for user interaction. Cases will be modeled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w:t>
      </w:r>
    </w:p>
    <w:p/>
    <w:p>
      <w:r>
        <w:t>This case management model directly supports user-friendly interface design by ensuring that each user—whether a staff member processing a case, a manager reviewing performance, or an external stakeholder submitting information—interacts only with the data, tasks, and controls relevant to their role and context. For staff users, the interface will present a clean, task-oriented workspace that surfaces pending actions, contextual data, and collaboration tools without unnecessary complexity. Dynamic forms will adapt in real time to case state and user role, reducing cognitive load and minimizing navigation. For example, when a staff user opens a case, the interface will automatically display the relevant sub-cases, associated documents, and next best actions based on business rules, while allowing authorized users to create ad-hoc tasks or update data fields as needed.</w:t>
      </w:r>
    </w:p>
    <w:p/>
    <w:p>
      <w:r>
        <w:t>For management users, fusionAIx will provide dashboards and analytics interfaces that aggregate operational data into actionable insights. These dashboards will be configurable, allowing managers to view process performance, workload distribution, SLA compliance, and exception trends. The interface will support drill-down capabilities from high-level KPIs to individual case details, enabling rapid root-cause analysis and informed decision-making. Management users will also have access to process modeling and simulation tools within the same interface, allowing them to test process changes or policy adjustments before deployment.</w:t>
      </w:r>
    </w:p>
    <w:p/>
    <w:p>
      <w:r>
        <w:t>External stakeholders—such as partners, vendors, or customers—will interact with MTI through secure, web-based portals that are designed for simplicity and clarity. These portals will provide guided workflows, contextual help, and responsive design for accessibility across devices. External users will be able to submit requests, upload documents, track case progress, and receive notifications without exposure to internal systems or data beyond their authorization scope. The interface will enforce identity verification and data protection through integration with MTI’s centralized identity management system, ensuring compliance with security and privacy requirements.</w:t>
      </w:r>
    </w:p>
    <w:p/>
    <w:p>
      <w:r>
        <w:t>FusionAIx’s integration approach ensures that these user interfaces remain consistent and reliable across MTI’s enterprise ecosystem. The BPM platform will integrate seamlessly with MTI’s existing enterprise systems—including ERP, CRM, document management, and identity management—using standardized, loosely coupled integration patterns such as RESTful APIs, asynchronous messaging, and event-driven orchestration. Existing middleware and platform-native connectors will be leveraged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w:t>
      </w:r>
    </w:p>
    <w:p/>
    <w:p>
      <w:r>
        <w:t>This integration model ensures that users experience a unified interface even when interacting with data or functions originating from multiple systems. For example, a staff user viewing a case in the BPM interface can access related ERP transaction data or CRM customer details without leaving the BPM environment. Similarly, management dashboards can aggregate data from multiple systems into a single view, eliminating the need for manual reconciliation or multiple logins. External stakeholders benefit from the same integration through controlled exposure of relevant data, such as order status or service request updates, without compromising internal system integrity.</w:t>
      </w:r>
    </w:p>
    <w:p/>
    <w:p>
      <w:r>
        <w:t>FusionAIx’s implementation methodology emphasizes iterative design and user validation to ensure that interfaces meet the real-world needs of MTI’s users. During the design phase, fusionAIx will conduct user workshops and role-based journey mapping to capture interface requirements and usability expectations. Prototypes will be developed using the BPM platform’s low-code interface designer, allowing rapid iteration based on user feedback. Accessibility standards (such as WCAG 2.1) will be applied to ensure inclusivity for all users. The final interfaces will be tested through user acceptance sessions that validate both functional and experiential criteria.</w:t>
      </w:r>
    </w:p>
    <w:p/>
    <w:p>
      <w:r>
        <w:t>The migration of MTI’s existing processes and data into the new BPM platform will be executed in a phased manner over approximately 4–6 months, ensuring that user interfaces evolve in parallel with process transitions. fusionAIx will begin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 This phased approach ensures that users are introduced to the new interfaces gradually, with training and support aligned to each migration wave.</w:t>
      </w:r>
    </w:p>
    <w:p/>
    <w:p>
      <w:r>
        <w:t>Post-implementation, fusionAIx will sustain user satisfaction and interface performance through a comprehensive support and continuous improvement model. fusionAIx will provide a tiered post-implementation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w:t>
      </w:r>
    </w:p>
    <w:p/>
    <w:p>
      <w:r>
        <w:t>This support model ensures that user interface issues—such as usability feedback, performance optimization, or new feature requests—are captured, prioritized, and addressed systematically. Regular user feedback sessions and analytics on interface usage patterns will inform enhancements, ensuring that the BPM environment remains intuitive and aligned with evolving business processes.</w:t>
      </w:r>
    </w:p>
    <w:p/>
    <w:p>
      <w:r>
        <w:t>FusionAIx’s low-code and AI-driven accelerators further enhance the user experience. The platform’s AI capabilities can provide contextual recommendations, such as suggesting next best actions or flagging anomalies in case data. Natural language processing can enable conversational interfaces for common tasks, allowing users to interact with the system through chat or voice commands. These intelligent features reduce manual effort and make the interface more responsive to user intent.</w:t>
      </w:r>
    </w:p>
    <w:p/>
    <w:p>
      <w:r>
        <w:t>In addition, fusionAIx’s design framework supports theming and branding to align the interface with MTI’s corporate identity. This includes customizable color schemes, logos, and layout templates that ensure a consistent visual experience across all user groups. Responsive design ensures that interfaces adapt seamlessly to desktops, tablets, and mobile devices, supporting MTI’s workforce regardless of location or device preference.</w:t>
      </w:r>
    </w:p>
    <w:p/>
    <w:p>
      <w:r>
        <w:t>Security and compliance are integral to the user interface design. Role-based access controls ensure that users see only the data and functions relevant to their responsibilities. All user actions are logged and auditable, supporting compliance with internal policies and external regulations. For external stakeholders, secure session management, multi-factor authentication, and encrypted communication protect sensitive data throughout the interaction lifecycle.</w:t>
      </w:r>
    </w:p>
    <w:p/>
    <w:p>
      <w:r>
        <w:t>[Response truncated for length]</w:t>
      </w:r>
    </w:p>
    <w:p>
      <w:r>
        <w:rPr>
          <w:b/>
        </w:rPr>
        <w:t xml:space="preserve">Quality Score: 93/100 | </w:t>
      </w:r>
      <w:r>
        <w:t xml:space="preserve">Completeness: complete | </w:t>
      </w:r>
      <w:r>
        <w:t>Relevance: high</w:t>
      </w:r>
    </w:p>
    <w:p/>
    <w:p>
      <w:pPr>
        <w:pStyle w:val="Heading2"/>
      </w:pPr>
      <w:r>
        <w:t>Requirement 8: SR-8</w:t>
      </w:r>
    </w:p>
    <w:p>
      <w:r>
        <w:rPr>
          <w:b/>
        </w:rPr>
        <w:t xml:space="preserve">Requirement: </w:t>
      </w:r>
      <w:r>
        <w:t>Lay the foundation for analytics and continuous process improvement.</w:t>
      </w:r>
    </w:p>
    <w:p>
      <w:pPr>
        <w:pStyle w:val="Heading3"/>
      </w:pPr>
      <w:r>
        <w:t>Response</w:t>
      </w:r>
    </w:p>
    <w:p>
      <w:r>
        <w:t>Laying the foundation for analytics and continuous process improvement requires establishing a robust, data-driven operational environment where process performance, user behavior, and business outcomes are continuously measured, analyzed, and optimized. fusionAIx understands that MTI’s objective is not only to digitize and automate workflows but also to create a sustainable framework for ongoing insight generation and process evolution. This foundation must be built on a combination of configurable case management, seamless integration with enterprise systems, structured data governance, and a continuous improvement model that leverages analytics to drive measurable business value.</w:t>
      </w:r>
    </w:p>
    <w:p/>
    <w:p>
      <w:r>
        <w:t>FusionAIx will begin by implementing configurable case management that inherently supports both structured and unstructured work, ensuring that all process data—whether generated through predefined workflows or ad-hoc user actions—is captured, contextualized, and available for analytics. Cases will be modeled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 By designing the case model in this way, fusionAIx ensures that every process instance becomes a rich source of structured and unstructured data, forming the foundation for analytics and continuous improvement.</w:t>
      </w:r>
    </w:p>
    <w:p/>
    <w:p>
      <w:r>
        <w:t>To enable analytics at scale, fusionAIx will integrate the BPM platform seamlessly with MTI’s existing enterprise systems—including ERP, CRM, document management, and identity management—using standardized, loosely coupled integration patterns. These will include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 This integration strategy ensures that analytics can draw from a unified, consistent data layer across systems, enabling end-to-end visibility of process performance and business outcomes.</w:t>
      </w:r>
    </w:p>
    <w:p/>
    <w:p>
      <w:r>
        <w:t>Once the integrated data foundation is established, fusionAIx will deploy embedded analytics capabilities within the BPM platform to capture key performance indicators (KPIs), process metrics, and user activity data in real time. These analytics will be configured to measure process cycle times, task completion rates, SLA adherence, exception frequencies, and workload distribution. The BPM platform’s native process mining and business activity monitoring (BAM) tools will be used to visualize process flows, identify bottlenecks, and detect deviations from expected patterns. By correlating process data with business outcomes from connected systems (e.g., order fulfillment rates from ERP, customer satisfaction scores from CRM), MTI will gain actionable insights into how process performance impacts organizational objectives.</w:t>
      </w:r>
    </w:p>
    <w:p/>
    <w:p>
      <w:r>
        <w:t>FusionAIx’s approach to continuous process improvement is grounded in iterative learning and feedback loops. After go-live, the platform will continuously collect operational data, which will be analyzed to identify improvement opportunities. These insights will feed into a structured continuous improvement cycle encompassing process analysis, redesign, testing, and deployment. fusionAIx will facilitate this cycle through its post-implementation support model, which includes tiered service levels, defined SLAs, and a formal mechanism for capturing and prioritizing enhancement requests. Specifically, fusionAIx will provide a tiered post-implementation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 This structured support and improvement framework ensures that analytics insights are not only observed but acted upon systematically.</w:t>
      </w:r>
    </w:p>
    <w:p/>
    <w:p>
      <w:r>
        <w:t>To ensure that analytics and continuous improvement are sustainable, fusionAIx will embed data governance and quality management practices into the BPM implementation. Each process and case type will have defined data ownership, validation rules, and audit trails. Dynamic data capture mechanisms within the case management model will ensure that even ad-hoc or unstructured inputs are standardized and validated at the point of entry. This ensures that analytics outputs are based on reliable, high-quality data. Furthermore, the BPM platform’s audit and logging capabilities will provide a complete record of user actions, data changes, and process transitions, enabling compliance reporting and root-cause analysis.</w:t>
      </w:r>
    </w:p>
    <w:p/>
    <w:p>
      <w:r>
        <w:t>FusionAIx’s phased migration approach will also contribute to establishing a strong analytics foundation. The migration will be executed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 This structured migration ensures that historical process data is preserved and made available for trend analysis and benchmarking, allowing MTI to measure improvement over time.</w:t>
      </w:r>
    </w:p>
    <w:p/>
    <w:p>
      <w:r>
        <w:t>FusionAIx will also leverage its AI-driven accelerators to enhance analytics and continuous improvement. These include machine learning models for predictive process analytics, anomaly detection, and workload forecasting. For example, predictive analytics can identify cases at risk of SLA breaches based on historical patterns, enabling proactive intervention. Similarly, sentiment analysis on unstructured data (such as customer feedback or case notes) can reveal emerging issues or opportunities for service enhancement. These AI capabilities will be integrated into the BPM platform’s analytics layer, providing MTI with advanced insights beyond traditional reporting.</w:t>
      </w:r>
    </w:p>
    <w:p/>
    <w:p>
      <w:r>
        <w:t>To operationalize continuous improvement, fusionAIx will establish a governance framework that includes regular performance reviews, improvement workshops, and analytics-driven decision-making sessions. During these sessions, process owners, business analysts, and IT stakeholders will review key metrics, identify root causes of inefficiencies, and prioritize improvement initiatives. fusionAIx will facilitate these sessions using its process mining and simulation tools, which allow stakeholders to model potential changes and assess their impact before implementation. This data-driven governance model ensures that process improvement becomes an ongoing, institutionalized practice rather than a one-time activity.</w:t>
      </w:r>
    </w:p>
    <w:p/>
    <w:p>
      <w:r>
        <w:t>FusionAIx’s approach also emphasizes user empowerment and transparency. The BPM platform will provide role-based dashboards and self-service analytics capabilities, enabling users at all levels to monitor performance and identify improvement opportunities within their areas of responsibility. For example, managers can view real-time workload distribution and SLA compliance, while process owners can analyze end-to-end process efficiency and identify recurring exceptions. This democratization of analytics fosters a culture of accountability and continuous improvement across the organization.</w:t>
      </w:r>
    </w:p>
    <w:p/>
    <w:p>
      <w:r>
        <w:t>In addition to platform-level analytics, fusionAIx will integrate external business intelligence (BI) tools where required, enabling MTI to combine process data with broader enterprise data sources for holistic analysis. Through the use of standardized APIs and data connectors, process metrics can be exported to MTI’s existing BI environment for advanced visualization, trend analysis, and executive reporting. This hybrid approach ensures that analytics capabilities are both embedded within daily operations and aligned with enterprise-level performance management.</w:t>
      </w:r>
    </w:p>
    <w:p/>
    <w:p>
      <w:r>
        <w:t>Throughout the implementation and post-go-live phases, fusionAIx will ensure that analytics and continuous improvement are supported by comprehensive knowledge transfer and capability building. Structured documentation, training sessions, and hands-on workshops will equip MTI’s teams with the skills to configure dashboards, interpret analytics, and manage process optimization initiatives independently. During the stabilization period, fusionAIx will provide shadow support to reinforce learning and ensure smooth transition to steady-state operations.</w:t>
      </w:r>
    </w:p>
    <w:p/>
    <w:p>
      <w:r>
        <w:t>[Response truncated for length]</w:t>
      </w:r>
    </w:p>
    <w:p>
      <w:r>
        <w:rPr>
          <w:b/>
        </w:rPr>
        <w:t xml:space="preserve">Quality Score: 94/100 | </w:t>
      </w:r>
      <w:r>
        <w:t xml:space="preserve">Completeness: complete | </w:t>
      </w:r>
      <w:r>
        <w:t>Relevance: high</w:t>
      </w:r>
    </w:p>
    <w:p/>
    <w:p>
      <w:pPr>
        <w:pStyle w:val="Heading2"/>
      </w:pPr>
      <w:r>
        <w:t>Requirement 9: SR-9</w:t>
      </w:r>
    </w:p>
    <w:p>
      <w:r>
        <w:rPr>
          <w:b/>
        </w:rPr>
        <w:t xml:space="preserve">Requirement: </w:t>
      </w:r>
      <w:r>
        <w:t>Provide an enterprise-grade BPM platform, licensed for MTI’s anticipated user base (internal and external users). Support both workbasket and worklist paradigms for task distribution and assignment. Provide role-based access control with integration to MTI’s identity management (e.g., Active Directory or equivalent).</w:t>
      </w:r>
    </w:p>
    <w:p>
      <w:pPr>
        <w:pStyle w:val="Heading3"/>
      </w:pPr>
      <w:r>
        <w:t>Response</w:t>
      </w:r>
    </w:p>
    <w:p>
      <w:r>
        <w:t>The requirement calls for an enterprise-grade Business Process Management (BPM) platform that can be licensed to accommodate MTI’s anticipated internal and external user base, while supporting both workbasket and worklist paradigms for task distribution and assignment. It also requires robust role-based access control (RBAC) integrated with MTI’s existing identity management systems, such as Active Directory or equivalent. fusionAIx fully understands that MTI’s BPM environment must not only scale to enterprise-level workloads but also provide secure, flexible, and auditable task management and access control mechanisms that align with corporate governance and compliance standards.</w:t>
      </w:r>
    </w:p>
    <w:p/>
    <w:p>
      <w:r>
        <w:t>FusionAIx proposes a BPM platform that is architected to meet these enterprise-grade requirements through a combination of scalability, configurability, and deep integration capabilities. The platform is designed to support both structured and unstructured work, ensuring that MTI can manage end-to-end business processes, ad-hoc workflows, and case-based operations within a unified environment.</w:t>
      </w:r>
    </w:p>
    <w:p/>
    <w:p>
      <w:r>
        <w:t>To address MTI’s need for flexible task distribution, the platform natively supports both workbasket and worklist paradigms. In the workbasket model, tasks are pooled and made available to a group of users sharing a common role or function, allowing for dynamic load balancing and collaborative task handling. This is particularly effective for high-volume operational teams such as customer service, claims processing, or back-office operations, where tasks can be picked up by the next available qualified user. In contrast, the worklist paradigm provides personalized task queues, ensuring that specific assignments are routed directly to individual users based on business rules, workload, or skill-based routing criteria. The platform’s task assignment engine allows MTI to configure hybrid models—where certain process stages use pooled workbaskets for efficiency, while others use personalized worklists for accountability and traceability.</w:t>
      </w:r>
    </w:p>
    <w:p/>
    <w:p>
      <w:r>
        <w:t>The BPM platform’s role-based access control (RBAC) framework is designed to enforce granular permissions across all process artifacts, data objects, and user actions. Roles can be defined hierarchically, mapped to MTI’s organizational structure, and synchronized with existing identity management systems. Integration with MTI’s Active Directory (AD) or equivalent identity provider will be achieved through standards-based protocols such as LDAP, SAML 2.0, or OAuth 2.0, ensuring seamless single sign-on (SSO) and centralized user lifecycle management. This integration allows MTI to leverage existing user groups, roles, and authentication policies, eliminating redundancy and ensuring compliance with corporate security standards.</w:t>
      </w:r>
    </w:p>
    <w:p/>
    <w:p>
      <w:r>
        <w:t>FusionAIx will implement configurable case management within the BPM platform to handle both structured and unstructured work. Cases will be modeled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w:t>
      </w:r>
    </w:p>
    <w:p/>
    <w:p>
      <w:r>
        <w:t>This case management capability directly complements the workbasket and worklist paradigms by allowing MTI to manage both predictable, rule-driven workflows and dynamic, knowledge-driven cases within the same environment. For example, a customer onboarding process may begin as a structured workflow with defined tasks assigned via worklists, but if an exception arises—such as a compliance review or document discrepancy—a sub-case can be dynamically created and routed to a specialized workbasket for resolution. Once resolved, the sub-case can automatically update the parent case and resume the main process flow.</w:t>
      </w:r>
    </w:p>
    <w:p/>
    <w:p>
      <w:r>
        <w:t>To ensure seamless integration with MTI’s enterprise systems, fusionAIx will integrate the BPM platform with MTI’s ERP, CRM, document management, and identity management systems using standardized, loosely coupled integration patterns. These include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w:t>
      </w:r>
    </w:p>
    <w:p/>
    <w:p>
      <w:r>
        <w:t>This integration approach ensures that MTI’s BPM platform will not operate in isolation but as a cohesive part of the enterprise digital ecosystem. For instance, user authentication and authorization will be managed centrally through Active Directory, while process data can be exchanged securely with ERP systems for financial transactions or CRM systems for customer interactions. Document management integration will allow users to attach, retrieve, and version-control documents directly within process instances, ensuring that all artifacts remain accessible and compliant with MTI’s information governance policies.</w:t>
      </w:r>
    </w:p>
    <w:p/>
    <w:p>
      <w:r>
        <w:t>Licensing for the BPM platform will be structured to accommodate MTI’s anticipated internal and external user base. The platform supports both named and concurrent user licensing models, allowing MTI to optimize cost and scalability based on actual usage patterns. External users—such as partners, vendors, or customers—can be provisioned through secure external access portals with restricted permissions, ensuring that they can participate in relevant workflows without compromising internal data security.</w:t>
      </w:r>
    </w:p>
    <w:p/>
    <w:p>
      <w:r>
        <w:t>FusionAIx’s implementation approach will ensure that the BPM platform is configured and deployed in alignment with MTI’s operational and security requirements. The deployment will include the configuration of role hierarchies, access control policies, and integration with MTI’s identity management system. During implementation, fusionAIx will work closely with MTI’s IT and security teams to validate authentication flows, group mappings, and access entitlements. The platform’s audit and compliance features will be configured to capture all user actions, including task assignments, data updates, and access attempts, providing a complete audit trail for governance and regulatory reporting.</w:t>
      </w:r>
    </w:p>
    <w:p/>
    <w:p>
      <w:r>
        <w:t>To support MTI’s transition to the new BPM platform, fusionAIx will execute a phased migration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 This approach ensures that MTI’s existing processes and data are transitioned smoothly into the new BPM environment without operational downtime or data integrity risks.</w:t>
      </w:r>
    </w:p>
    <w:p/>
    <w:p>
      <w:r>
        <w:t>Post-implementation, fusionAIx will provide a tiered support model to ensure continuous platform stability and user satisfaction. The model includes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w:t>
      </w:r>
    </w:p>
    <w:p/>
    <w:p>
      <w:r>
        <w:t>The BPM platform’s architecture also supports enterprise-grade scalability and high availability. It can be deployed on-premises, in a private cloud, or in a hybrid configuration, depending on MTI’s infrastructure strategy. The platform’s clustering and load-balancing capabilities ensure consistent performance under high transaction volumes, while its modular design allows MTI to scale horizontally as user demand grows.</w:t>
      </w:r>
    </w:p>
    <w:p/>
    <w:p>
      <w:r>
        <w:t>In summary, fusionAIx’s proposed BPM platform fully satisfies MTI’s requirement for an enterprise-grade solution that supports both workbasket and worklist paradigms, provides robust role-based access control integrated with Active Directory, and scales to accommodate internal and external users. Through configurable case management, seamless system integration, and a structured migration and support approach, fusionAIx ensures that MTI will achieve a secure, flexible, and future-ready BPM environment that enhances operational efficiency, governance, and user experience across the enterprise.</w:t>
      </w:r>
    </w:p>
    <w:p>
      <w:r>
        <w:rPr>
          <w:b/>
        </w:rPr>
        <w:t xml:space="preserve">Quality Score: 95/100 | </w:t>
      </w:r>
      <w:r>
        <w:t xml:space="preserve">Completeness: complete | </w:t>
      </w:r>
      <w:r>
        <w:t>Relevance: high</w:t>
      </w:r>
    </w:p>
    <w:p/>
    <w:p>
      <w:pPr>
        <w:pStyle w:val="Heading2"/>
      </w:pPr>
      <w:r>
        <w:t>Requirement 10: SR-10</w:t>
      </w:r>
    </w:p>
    <w:p>
      <w:r>
        <w:rPr>
          <w:b/>
        </w:rPr>
        <w:t xml:space="preserve">Requirement: </w:t>
      </w:r>
      <w:r>
        <w:t>The initial implementation will focus on, but is not limited to, the following processes: - Business licensing and renewals. - Incentive and grants application management. - Trade facilitation case handling and approvals. - Internal service requests (e.g., HR, Finance, IT service requests) as a shared services use case. Bidders should design their solutions in a way that additional processes can be onboarded rapidly using configuration rather than custom code.</w:t>
      </w:r>
    </w:p>
    <w:p>
      <w:pPr>
        <w:pStyle w:val="Heading3"/>
      </w:pPr>
      <w:r>
        <w:t>Response</w:t>
      </w:r>
    </w:p>
    <w:p>
      <w:r>
        <w:t>The requirement calls for a solution design that initially supports four key process domains—business licensing and renewals, incentive and grants application management, trade facilitation case handling and approvals, and internal service requests—while ensuring that additional processes can be rapidly onboarded through configuration rather than custom code. This requirement emphasizes configurability, scalability, and flexibility in process modeling, data management, and integration, ensuring that MTI’s BPM platform can evolve dynamically as new business needs emerge.</w:t>
      </w:r>
    </w:p>
    <w:p/>
    <w:p>
      <w:r>
        <w:t>FusionAIx fully understands that MTI’s objective is not only to digitize and automate these initial processes but also to establish a sustainable, extensible process management foundation that can accommodate future workflows with minimal technical intervention. To achieve this, fusionAIx will leverage its configurable case management framework, low-code process modeling capabilities, and modular integration architecture to deliver a platform that supports both structured and unstructured work, dynamic data capture, and rapid process onboarding.</w:t>
      </w:r>
    </w:p>
    <w:p/>
    <w:p>
      <w:r>
        <w:t>FusionAIx will implement configurable case management by modeling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w:t>
      </w:r>
    </w:p>
    <w:p/>
    <w:p>
      <w:r>
        <w:t>This case management model is central to how fusionAIx will address the four initial process domains. For business licensing and renewals, each license application will be represented as a primary case with sub-cases for verification, inspection, and approval stages. The lifecycle will be state-driven, progressing through submission, validation, review, approval, and issuance, with automated transitions based on business rules. Renewal processes will reuse the same case structure, with configuration-driven variations to handle renewal-specific validations and fee calculations. Because the case model is configurable, new license types or regulatory changes can be introduced by adjusting metadata, rules, and forms rather than modifying code.</w:t>
      </w:r>
    </w:p>
    <w:p/>
    <w:p>
      <w:r>
        <w:t>For incentive and grants application management, the same configurable case framework will be applied to manage end-to-end application lifecycles—from submission and eligibility assessment to evaluation, approval, and disbursement. Sub-cases will handle specialized review workflows, such as financial due diligence or technical evaluation, which can run in parallel and synchronize at defined milestones. Dynamic data capture will allow evaluators to record qualitative assessments, attach supporting documents, and trigger ad-hoc tasks for clarifications or additional information requests. The platform’s flexible data schema ensures that new grant programs or incentive schemes can be onboarded rapidly by configuring new case templates, forms, and rules without custom development.</w:t>
      </w:r>
    </w:p>
    <w:p/>
    <w:p>
      <w:r>
        <w:t>Trade facilitation case handling and approvals will benefit from the same configurable, state-driven approach. Each trade facilitation request—such as import/export permits, tariff exemptions, or compliance certifications—will be modeled as a case with defined stages for submission, document verification, inter-agency coordination, and final approval. Sub-cases will manage interactions with external agencies or internal departments, while ad-hoc tasks will support discretionary actions such as additional document requests or exception handling. The platform’s event-driven orchestration will ensure that updates from external systems (e.g., customs or trade databases) automatically trigger case state transitions, maintaining real-time visibility and control.</w:t>
      </w:r>
    </w:p>
    <w:p/>
    <w:p>
      <w:r>
        <w:t>For internal service requests (HR, Finance, IT), fusionAIx will deploy a shared services case management model that standardizes request intake, routing, and resolution across departments. Each service request type will be defined as a configurable case template with its own workflow, SLA rules, and approval hierarchy. For example, HR requests such as leave approvals or onboarding can be configured with predefined stages and forms, while IT service requests can include dynamic task assignment and escalation rules. Because the platform supports both structured and ad-hoc work, employees can initiate new request types or modify existing ones through configuration, enabling continuous expansion of the shared services catalog without code changes.</w:t>
      </w:r>
    </w:p>
    <w:p/>
    <w:p>
      <w:r>
        <w:t>To ensure seamless integration with MTI’s existing enterprise systems—such as ERP, CRM, document management, and identity management—fusionAIx will integrate the BPM platform using standardized, loosely coupled integration patterns including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w:t>
      </w:r>
    </w:p>
    <w:p/>
    <w:p>
      <w:r>
        <w:t>This integration approach ensures that each of the initial process domains can interact seamlessly with MTI’s enterprise ecosystem. For example, business licensing workflows can automatically retrieve applicant data from CRM, validate payment status through ERP, and store issued licenses in the document management system. Similarly, incentive and grant applications can synchronize with financial systems for disbursement tracking, while trade facilitation cases can exchange data with external trade systems through secure APIs. Internal service requests will leverage identity management for user authentication and role-based access, ensuring consistent governance across all processes.</w:t>
      </w:r>
    </w:p>
    <w:p/>
    <w:p>
      <w:r>
        <w:t>FusionAIx’s implementation approach will follow a phased migration and rollout strategy to minimize business disruption. fusionAIx will execute a phased migration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w:t>
      </w:r>
    </w:p>
    <w:p/>
    <w:p>
      <w:r>
        <w:t>This phased approach ensures that the initial four process domains are implemented efficiently while laying the groundwork for future process onboarding. The low-code configuration model allows new processes to be introduced in subsequent waves by defining new case templates, forms, and rules through the platform’s visual design tools. This eliminates the need for custom coding, reducing time-to-value and ensuring that MTI’s internal teams can independently configure and deploy new workflows after initial enablement.</w:t>
      </w:r>
    </w:p>
    <w:p/>
    <w:p>
      <w:r>
        <w:t>Post-implementation, fusionAIx will provide a robust support and continuous improvement framework to sustain and evolve the platform. fusionAIx will provide a tiered post-implementation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w:t>
      </w:r>
    </w:p>
    <w:p/>
    <w:p>
      <w:r>
        <w:t>This support model ensures that as MTI expands its process portfolio, the platform remains stable, optimized, and aligned with evolving business requirements. The continuous improvement cycle will also identify opportunities to further streamline existing workflows, enhance user experience, and introduce automation or AI-driven insights where beneficial.</w:t>
      </w:r>
    </w:p>
    <w:p/>
    <w:p>
      <w:r>
        <w:t>In summary, fusionAIx’s approach directly addresses MTI’s requirement for a configurable, extensible BPM solution capable of supporting the initial process domains and rapidly onboarding new ones. The configurable case management model provides the flexibility to handle both structured and unstructured work, while the low-code configuration tools enable rapid process deployment without custom code. The integration architecture ensures seamless connectivity with MTI’s enterprise systems, maintaining data consistency and security. The phased migration strategy minimizes disruption, and the tiered support model ensures long-term sustainability and continuous improvement.</w:t>
      </w:r>
    </w:p>
    <w:p/>
    <w:p>
      <w:r>
        <w:t>Through this approach, MTI will gain a unified, agile process management platform that not only digitizes and automates current workflows but also empowers the organization to continuously evolve and expand its digital capabilities through configuration-driven innovation.</w:t>
      </w:r>
    </w:p>
    <w:p>
      <w:r>
        <w:rPr>
          <w:b/>
        </w:rPr>
        <w:t xml:space="preserve">Quality Score: 94/100 | </w:t>
      </w:r>
      <w:r>
        <w:t xml:space="preserve">Completeness: complete | </w:t>
      </w:r>
      <w:r>
        <w:t>Relevance: high</w:t>
      </w:r>
    </w:p>
    <w:p/>
    <w:p>
      <w:pPr>
        <w:pStyle w:val="Heading2"/>
      </w:pPr>
      <w:r>
        <w:t>Requirement 11: SR-11</w:t>
      </w:r>
    </w:p>
    <w:p>
      <w:r>
        <w:rPr>
          <w:b/>
        </w:rPr>
        <w:t xml:space="preserve">Requirement: </w:t>
      </w:r>
      <w:r>
        <w:t>Requirements gathering and refinement in collaboration with MTI stakeholders. Process modelling and design using the proposed BPM platform. Design and implementation of user interfaces for different personas (case workers, supervisors, external users). Configuration of business rules, SLAs, escalations, and routing logic. Integration with existing systems such as document management, email, identity management, and core line-of-business systems. Data migration strategy (where applicable) from legacy systems or spreadsheets. System and integration testing, including performance and security testing. Support during user acceptance testing (UAT).</w:t>
      </w:r>
    </w:p>
    <w:p>
      <w:pPr>
        <w:pStyle w:val="Heading3"/>
      </w:pPr>
      <w:r>
        <w:t>Response</w:t>
      </w:r>
    </w:p>
    <w:p>
      <w:r>
        <w:t>The requirement calls for a comprehensive approach to requirements gathering and refinement with MTI stakeholders, process modelling and design using the proposed BPM platform, user interface design for multiple personas, configuration of business rules and SLAs, integration with existing enterprise systems, data migration from legacy sources, and full lifecycle testing and UAT support. fusionAIx fully understands that this requirement encompasses both the functional and technical realization of MTI’s business process modernization objectives, ensuring that the new BPM solution is not only technically sound but also aligned with MTI’s operational realities, user needs, and compliance expectations.</w:t>
      </w:r>
    </w:p>
    <w:p/>
    <w:p>
      <w:r>
        <w:t>FusionAIx will begin with a structured, collaborative requirements gathering and refinement phase, engaging MTI stakeholders through facilitated workshops, process walkthroughs, and joint application design (JAD) sessions. These sessions will focus on capturing both explicit business requirements and implicit operational nuances that influence process behavior. Our business analysts and process architects will work closely with MTI’s business owners, case workers, and IT representatives to document current-state workflows, pain points, and improvement opportunities. Requirements will be captured in a traceable format using user stories, acceptance criteria, and process models, ensuring alignment between business intent and technical implementation. Each requirement will be validated through iterative playback sessions, allowing MTI stakeholders to confirm accuracy and completeness before design finalization.</w:t>
      </w:r>
    </w:p>
    <w:p/>
    <w:p>
      <w:r>
        <w:t>For process modelling and design, fusionAIx will leverage the proposed BPM platform’s native modelling environment to create executable process definitions that reflect MTI’s operational logic. Our approach to configurable case management will be central to this design. fusionAIx will implement configurable case management by modeling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w:t>
      </w:r>
    </w:p>
    <w:p/>
    <w:p>
      <w:r>
        <w:t>This case management model ensures that MTI can handle both predictable, rule-based workflows and dynamic, human-centric cases that require discretion and collaboration. For example, a case worker may initiate a sub-case for a specialized review or create an ad-hoc task to request additional documentation from an external user, all within the same governed case context. The BPM platform’s visual process designer will be used to model these interactions, define transitions, and configure event triggers, ensuring that the process logic is transparent, maintainable, and easily extensible.</w:t>
      </w:r>
    </w:p>
    <w:p/>
    <w:p>
      <w:r>
        <w:t>User interface design will be persona-driven, ensuring that each user group—case workers, supervisors, and external users—has an optimized experience tailored to their roles and responsibilities. fusionAIx’s UX specialists will conduct contextual inquiry sessions with representative users to understand their workflows, decision points, and information needs. For case workers, the interface will emphasize task prioritization, case visibility, and quick access to supporting documents and communications. Supervisors will have dashboards for workload monitoring, SLA tracking, and escalation management. External users will interact through secure, simplified portals designed for intuitive submission, status tracking, and communication. All interfaces will be responsive, accessible, and compliant with MTI’s branding and accessibility standards.</w:t>
      </w:r>
    </w:p>
    <w:p/>
    <w:p>
      <w:r>
        <w:t>Configuration of business rules, SLAs, escalations, and routing logic will be implemented using the BPM platform’s rule engine and process orchestration capabilities. Business rules will be externalized from process logic to allow MTI’s business administrators to modify thresholds, conditions, and routing parameters without code changes. SLAs will be defined at both process and task levels, with automated escalation triggers and notifications to ensure timely resolution. Routing logic will leverage dynamic assignment rules based on workload, skill, and case attributes, ensuring balanced distribution and adherence to service commitments.</w:t>
      </w:r>
    </w:p>
    <w:p/>
    <w:p>
      <w:r>
        <w:t>Integration with MTI’s existing enterprise systems is a critical success factor. fusionAIx will integrate the BPM platform with MTI’s enterprise landscape using standardized, loosely coupled integration patterns including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w:t>
      </w:r>
    </w:p>
    <w:p/>
    <w:p>
      <w:r>
        <w:t>This integration approach ensures that the BPM platform becomes a cohesive part of MTI’s digital ecosystem rather than a siloed application. For example, document management integration will allow case workers to retrieve and store documents directly within the BPM interface, while identity management integration will ensure single sign-on and consistent access control. Email integration will support automated notifications and inbound message processing, and core line-of-business system integration will enable real-time data exchange for case updates, financial transactions, or compliance checks.</w:t>
      </w:r>
    </w:p>
    <w:p/>
    <w:p>
      <w:r>
        <w:t>Data migration from legacy systems or spreadsheets will be executed through a structured, low-risk approach. fusionAIx will execute a phased migration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w:t>
      </w:r>
    </w:p>
    <w:p/>
    <w:p>
      <w:r>
        <w:t>This phased migration ensures that MTI’s operations continue uninterrupted while legacy data and processes are transitioned to the new platform. fusionAIx will use automated ETL tools and data validation scripts to ensure data integrity, completeness, and accuracy. Reconciliation reports will be shared with MTI stakeholders after each migration wave to confirm successful data transfer.</w:t>
      </w:r>
    </w:p>
    <w:p/>
    <w:p>
      <w:r>
        <w:t>System and integration testing will be comprehensive, covering functional, performance, and security dimensions. fusionAIx will develop detailed test plans and scripts aligned with MTI’s acceptance criteria. System testing will validate end-to-end process execution, rule enforcement, and user interface behavior. Integration testing will confirm seamless data exchange and transaction integrity across connected systems. Performance testing will simulate peak loads to ensure scalability and responsiveness, while security testing will include vulnerability assessments, penetration testing, and validation of access controls and encryption mechanisms.</w:t>
      </w:r>
    </w:p>
    <w:p/>
    <w:p>
      <w:r>
        <w:t>Support during user acceptance testing (UAT) will be proactive and collaborative. fusionAIx will provide dedicated support resources to assist MTI’s UAT team in executing test cases, capturing feedback, and resolving issues promptly. Defects will be logged, triaged, and tracked through resolution using a shared issue management tool. UAT support will also include walkthroughs and knowledge sessions to help users understand new functionalities and validate that the solution meets their operational needs.</w:t>
      </w:r>
    </w:p>
    <w:p/>
    <w:p>
      <w:r>
        <w:t>Following UAT and go-live, fusionAIx will ensure a smooth transition to steady-state operations through its structured post-implementation support model. fusionAIx will provide a tiered post-implementation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w:t>
      </w:r>
    </w:p>
    <w:p/>
    <w:p>
      <w:r>
        <w:t>This support model ensures that MTI receives responsive, accountable service and that the BPM platform continues to deliver value beyond initial deployment. The combination of structured knowledge transfer, defined escalation paths, and continuous improvement cycles will help MTI’s internal teams build confidence and capability in managing the solution independently over time.</w:t>
      </w:r>
    </w:p>
    <w:p/>
    <w:p>
      <w:r>
        <w:t>Throughout all phases—requirements gathering, design, integration, migration, testing, and UAT—fusionAIx will apply its proven delivery methodology emphasizing transparency, collaboration, and iterative validation.</w:t>
      </w:r>
    </w:p>
    <w:p/>
    <w:p>
      <w:r>
        <w:t>[Response truncated for length]</w:t>
      </w:r>
    </w:p>
    <w:p>
      <w:r>
        <w:rPr>
          <w:b/>
        </w:rPr>
        <w:t xml:space="preserve">Quality Score: 94/100 | </w:t>
      </w:r>
      <w:r>
        <w:t xml:space="preserve">Completeness: complete | </w:t>
      </w:r>
      <w:r>
        <w:t>Relevance: high</w:t>
      </w:r>
    </w:p>
    <w:p/>
    <w:p>
      <w:pPr>
        <w:pStyle w:val="Heading2"/>
      </w:pPr>
      <w:r>
        <w:t>Requirement 12: SR-12</w:t>
      </w:r>
    </w:p>
    <w:p>
      <w:r>
        <w:rPr>
          <w:b/>
        </w:rPr>
        <w:t xml:space="preserve">Requirement: </w:t>
      </w:r>
      <w:r>
        <w:t>Provide dashboards and reports for monitoring case volumes, workload distribution, SLA performance, and bottlenecks. Enable business users to create or modify standard reports and dashboards without extensive IT involvement. Provide an audit trail for all key process steps, decisions, and data changes.</w:t>
      </w:r>
    </w:p>
    <w:p>
      <w:pPr>
        <w:pStyle w:val="Heading3"/>
      </w:pPr>
      <w:r>
        <w:t>Response</w:t>
      </w:r>
    </w:p>
    <w:p>
      <w:r>
        <w:t>The requirement calls for a comprehensive capability to monitor and manage operational performance through dashboards and reports that track case volumes, workload distribution, SLA adherence, and process bottlenecks, while also empowering business users to create or modify these reports without heavy IT dependency. Additionally, it requires a robust audit trail that captures all key process steps, decisions, and data changes to ensure transparency, compliance, and traceability. fusionAIx fully understands that these capabilities are central to MTI’s goal of achieving operational visibility, proactive performance management, and governance assurance across its case management and BPM environment.</w:t>
      </w:r>
    </w:p>
    <w:p/>
    <w:p>
      <w:r>
        <w:t>FusionAIx will deliver this requirement through a combination of the BPM platform’s native analytics and reporting capabilities, fusionAIx’s proprietary accelerators for performance monitoring, and a governance framework that ensures every process action and data change is fully auditable. The solution will be designed to provide real-time, role-based insights into operational performance while maintaining the flexibility for business users to configure and extend dashboards and reports as their needs evolve.</w:t>
      </w:r>
    </w:p>
    <w:p/>
    <w:p>
      <w:r>
        <w:t>At the core of this capability is fusionAIx’s configurable case management model, which will be implemented by modeling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 Because every case, sub-case, and ad-hoc task is modeled within a governed lifecycle, the platform can automatically capture and expose key performance indicators (KPIs) such as case throughput, SLA compliance, and workload distribution in real time.</w:t>
      </w:r>
    </w:p>
    <w:p/>
    <w:p>
      <w:r>
        <w:t>Dashboards and Reports for Case Volumes, Workload Distribution, and SLA Performance</w:t>
      </w:r>
    </w:p>
    <w:p/>
    <w:p>
      <w:r>
        <w:t>FusionAIx will configure a suite of operational dashboards that provide both real-time and historical insights into case management performance. These dashboards will be built using the BPM platform’s embedded analytics engine, which supports interactive visualizations, drill-down capabilities, and configurable data filters. The dashboards will include, but not be limited to:</w:t>
      </w:r>
    </w:p>
    <w:p/>
    <w:p>
      <w:pPr>
        <w:pStyle w:val="ListBullet"/>
      </w:pPr>
      <w:r>
        <w:rPr>
          <w:b/>
        </w:rPr>
        <w:t>Case Volume Dashboard:</w:t>
      </w:r>
      <w:r>
        <w:t xml:space="preserve"> Displays total cases created, active, and closed over time, segmented by case type, business unit, or priority. It will also show trends in case inflow and resolution rates, enabling MTI to identify workload peaks and forecast resource needs.</w:t>
      </w:r>
    </w:p>
    <w:p>
      <w:pPr>
        <w:pStyle w:val="ListBullet"/>
      </w:pPr>
      <w:r>
        <w:rPr>
          <w:b/>
        </w:rPr>
        <w:t>Workload Distribution Dashboard:</w:t>
      </w:r>
      <w:r>
        <w:t xml:space="preserve"> Provides visibility into task assignments and workload balance across teams and individuals. It will highlight bottlenecks by showing average task completion times, queue lengths, and pending workloads per user or role.</w:t>
      </w:r>
    </w:p>
    <w:p>
      <w:pPr>
        <w:pStyle w:val="ListBullet"/>
      </w:pPr>
      <w:r>
        <w:rPr>
          <w:b/>
        </w:rPr>
        <w:t>SLA Performance Dashboard:</w:t>
      </w:r>
      <w:r>
        <w:t xml:space="preserve"> Tracks SLA adherence at both case and task levels, showing on-time completion rates, SLA breaches, and average resolution times. SLA metrics will be color-coded (e.g., green for compliant, amber for at-risk, red for breached) to enable quick identification of performance issues.</w:t>
      </w:r>
    </w:p>
    <w:p>
      <w:pPr>
        <w:pStyle w:val="ListBullet"/>
      </w:pPr>
      <w:r>
        <w:rPr>
          <w:b/>
        </w:rPr>
        <w:t>Bottleneck and Process Efficiency Dashboard:</w:t>
      </w:r>
      <w:r>
        <w:t xml:space="preserve"> Uses process mining and event logs to identify stages or tasks where cases spend excessive time. This dashboard will help MTI pinpoint inefficiencies and continuously improve process design.</w:t>
      </w:r>
    </w:p>
    <w:p/>
    <w:p>
      <w:r>
        <w:t>Each dashboard will be configurable by business users through a drag-and-drop interface that allows them to select data sources, define filters, and choose visualization types (charts, tables, heatmaps, etc.) without requiring IT intervention. The underlying data model will be exposed through a semantic layer that abstracts technical complexity, ensuring that users can safely and easily create or modify reports using business-friendly terminology.</w:t>
      </w:r>
    </w:p>
    <w:p/>
    <w:p>
      <w:r>
        <w:t>Empowering Business Users to Create and Modify Reports</w:t>
      </w:r>
    </w:p>
    <w:p/>
    <w:p>
      <w:r>
        <w:t>FusionAIx recognizes that MTI’s business users need autonomy to adapt reporting and analytics to evolving operational needs. To support this, the BPM platform will include a self-service reporting module that allows authorized users to design, modify, and publish reports through a guided interface. Users will be able to:</w:t>
      </w:r>
    </w:p>
    <w:p/>
    <w:p>
      <w:pPr>
        <w:pStyle w:val="ListBullet"/>
      </w:pPr>
      <w:r>
        <w:t>Select data fields from pre-defined business objects (e.g., case, task, SLA, user, department)</w:t>
      </w:r>
    </w:p>
    <w:p>
      <w:pPr>
        <w:pStyle w:val="ListBullet"/>
      </w:pPr>
      <w:r>
        <w:t>Apply filters, groupings, and aggregations</w:t>
      </w:r>
    </w:p>
    <w:p>
      <w:pPr>
        <w:pStyle w:val="ListBullet"/>
      </w:pPr>
      <w:r>
        <w:t>Define calculated fields and KPIs</w:t>
      </w:r>
    </w:p>
    <w:p>
      <w:pPr>
        <w:pStyle w:val="ListBullet"/>
      </w:pPr>
      <w:r>
        <w:t>Choose visualization formats (bar, line, pie, pivot, etc.)</w:t>
      </w:r>
    </w:p>
    <w:p>
      <w:pPr>
        <w:pStyle w:val="ListBullet"/>
      </w:pPr>
      <w:r>
        <w:t>Schedule automated report generation and distribution</w:t>
      </w:r>
    </w:p>
    <w:p/>
    <w:p>
      <w:r>
        <w:t>FusionAIx will configure role-based access controls to ensure that only authorized users can modify shared reports or dashboards, while others can create personal or departmental views. This approach minimizes IT dependency while maintaining governance and data integrity. The platform’s versioning capability will track all report modifications, ensuring that changes are auditable and reversible if needed.</w:t>
      </w:r>
    </w:p>
    <w:p/>
    <w:p>
      <w:r>
        <w:t>To accelerate adoption, fusionAIx will provide a library of pre-built report templates covering common operational metrics such as case turnaround time, SLA compliance rate, workload by role, and exception handling frequency. These templates can be cloned and customized by business users, reducing the time required to create new reports. During implementation, fusionAIx will conduct hands-on workshops to train MTI’s business analysts and process owners on using the self-service reporting tools, ensuring they can independently manage and evolve their analytics environment post go-live.</w:t>
      </w:r>
    </w:p>
    <w:p/>
    <w:p>
      <w:r>
        <w:t>Audit Trail for Process Steps, Decisions, and Data Changes</w:t>
      </w:r>
    </w:p>
    <w:p/>
    <w:p>
      <w:r>
        <w:t>A critical component of fusionAIx’s solution is the comprehensive audit trail that captures every key process step, decision, and data change throughout the case lifecycle. The audit framework will be embedded within the BPM platform and aligned with the configurable case management model described earlier. Specifically:</w:t>
      </w:r>
    </w:p>
    <w:p/>
    <w:p>
      <w:pPr>
        <w:pStyle w:val="ListBullet"/>
      </w:pPr>
      <w:r>
        <w:t>Every case and sub-case will maintain a complete event log recording creation, assignment, status changes, SLA updates, and closure.</w:t>
      </w:r>
    </w:p>
    <w:p>
      <w:pPr>
        <w:pStyle w:val="ListBullet"/>
      </w:pPr>
      <w:r>
        <w:t>Each user action—such as task completion, data entry, or decision approval—will be timestamped and associated with the user’s identity, role, and context.</w:t>
      </w:r>
    </w:p>
    <w:p>
      <w:pPr>
        <w:pStyle w:val="ListBullet"/>
      </w:pPr>
      <w:r>
        <w:t>All data changes, including updates to case attributes or attachments, will be versioned and stored with before-and-after values.</w:t>
      </w:r>
    </w:p>
    <w:p>
      <w:pPr>
        <w:pStyle w:val="ListBullet"/>
      </w:pPr>
      <w:r>
        <w:t>Automated system actions (e.g., rule-based escalations, SLA triggers, or integration events) will also be logged to ensure full traceability of both human and system-driven events.</w:t>
      </w:r>
    </w:p>
    <w:p/>
    <w:p>
      <w:r>
        <w:t>The audit trail will be accessible through dedicated audit reports and dashboards, allowing authorized users to filter and review events by case, user, or time period. This ensures compliance with internal governance policies and external regulatory requirements. The audit data will also feed into the platform’s analytics engine, enabling MTI to perform root-cause analysis on SLA breaches or process deviations.</w:t>
      </w:r>
    </w:p>
    <w:p/>
    <w:p>
      <w:r>
        <w:t>FusionAIx’s approach to integration further strengthens auditability and data consistency. The BPM platform will integrate with MTI’s enterprise systems—ERP, CRM, document management, and identity management—using standardized, loosely coupled integration patterns including RESTful APIs, asynchronous messaging, and event-driven orchestration, leveraging existing middleware and platform-native connectors where appropriate. An abstraction layer will decouple BPM processes from these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 This ensures that audit trails extend across system boundaries, providing end-to-end visibility of process execution and data flow.</w:t>
      </w:r>
    </w:p>
    <w:p/>
    <w:p>
      <w:r>
        <w:t>Implementation and Continuous Improvement</w:t>
      </w:r>
    </w:p>
    <w:p/>
    <w:p>
      <w:r>
        <w:t>FusionAIx will implement these reporting and audit capabilities as part of the overall BPM deployment, following the same structured, phased approach used for process migration. The migration will be executed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 This phased approach ensures that reporting and audit capabilities are validated alongside process transitions, maintaining continuity of performance monitoring throughout the migration.</w:t>
      </w:r>
    </w:p>
    <w:p/>
    <w:p>
      <w:r>
        <w:t>Post-implementation, fusionAIx will provide a tiered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w:t>
      </w:r>
    </w:p>
    <w:p/>
    <w:p>
      <w:r>
        <w:t>[Response truncated for length]</w:t>
      </w:r>
    </w:p>
    <w:p>
      <w:r>
        <w:rPr>
          <w:b/>
        </w:rPr>
        <w:t xml:space="preserve">Quality Score: 95/100 | </w:t>
      </w:r>
      <w:r>
        <w:t xml:space="preserve">Completeness: complete | </w:t>
      </w:r>
      <w:r>
        <w:t>Relevance: high</w:t>
      </w:r>
    </w:p>
    <w:p/>
    <w:p>
      <w:pPr>
        <w:pStyle w:val="Heading2"/>
      </w:pPr>
      <w:r>
        <w:t>Requirement 13: SR-13</w:t>
      </w:r>
    </w:p>
    <w:p>
      <w:r>
        <w:rPr>
          <w:b/>
        </w:rPr>
        <w:t xml:space="preserve">Requirement: </w:t>
      </w:r>
      <w:r>
        <w:t>Deliver training for system administrators, business power users, and end users. Provide training materials and user guides. Support MTI’s change management activities through workshops, knowledge transfer sessions, and documentation.</w:t>
      </w:r>
    </w:p>
    <w:p>
      <w:pPr>
        <w:pStyle w:val="Heading3"/>
      </w:pPr>
      <w:r>
        <w:t>Response</w:t>
      </w:r>
    </w:p>
    <w:p>
      <w:r>
        <w:t>FusionAIx fully understands that MTI’s requirement encompasses not only the delivery of comprehensive training for system administrators, business power users, and end users, but also the provision of detailed training materials, user guides, and structured support for MTI’s change management activities. This includes conducting workshops, knowledge transfer sessions, and developing documentation that ensures MTI’s teams can confidently operate, maintain, and evolve the new BPM platform post-implementation. The objective is to ensure that MTI’s personnel at all levels—technical, operational, and business—are fully equipped to manage the platform’s lifecycle, leverage its capabilities, and sustain adoption across the organization.</w:t>
      </w:r>
    </w:p>
    <w:p/>
    <w:p>
      <w:r>
        <w:t>FusionAIx’s approach to training and change management is grounded in three principles: contextual learning, progressive enablement, and embedded knowledge transfer. We recognize that MTI’s transformation involves not only technology adoption but also a shift in how processes are modeled, executed, and optimized. Therefore, our training and change management framework is designed to align with MTI’s phased migration and implementation approach, ensuring that learning and adoption evolve in parallel with system rollout.</w:t>
      </w:r>
    </w:p>
    <w:p/>
    <w:p>
      <w:r>
        <w:t>To begin, fusionAIx will conduct a detailed training needs assessment during the early stages of the project. This assessment will identify the specific competencies required for each user group—system administrators, business power users, and end users—based on their roles in the new BPM environment. For system administrators, the focus will be on platform configuration, environment management, integration monitoring, and security administration. For business power users, training will emphasize process modeling, case configuration, rule management, and analytics. For end users, the emphasis will be on intuitive navigation, task execution, and collaboration within the BPM interface.</w:t>
      </w:r>
    </w:p>
    <w:p/>
    <w:p>
      <w:r>
        <w:t>The training program will be structured into modular learning paths, each combining instructor-led sessions, guided hands-on exercises, and self-paced digital materials. fusionAIx’s training methodology follows a “learn–apply–reinforce” model, ensuring that participants not only understand the concepts but also apply them in realistic scenarios drawn from MTI’s own processes. For example, when training business power users on configurable case management, we will use MTI’s actual case structures to demonstrate how cases, sub-cases, ad-hoc tasks, and dynamic data capture are modeled and managed within the BPM platform. This will directly leverage the approach fusionAIx has defined for MTI: implementing configurable case management by modeling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w:t>
      </w:r>
    </w:p>
    <w:p/>
    <w:p>
      <w:r>
        <w:t>By embedding this exact case management configuration into the training curriculum, MTI’s users will gain practical, contextualized experience that mirrors their production environment. System administrators will learn how to configure and monitor these case structures, while business users will learn how to adapt them dynamically to evolving business needs.</w:t>
      </w:r>
    </w:p>
    <w:p/>
    <w:p>
      <w:r>
        <w:t>Training delivery will be phased in alignment with the overall migration and implementation plan. As fusionAIx will execute a phased migration over approximately 4–6 months—beginning with structured analysis of MTI’s legacy workflows to assess business criticality, complexity, and integration dependencies—training will be synchronized with each migration wave. Processes prioritized as quick wins will be accompanied by early training sessions to build confidence and momentum. Core migrations will be supported by deeper, role-specific training, while deferred candidates will be addressed through refresher and advanced sessions later in the program. This alignment ensures that training is timely, relevant, and directly applicable to the processes being transitioned.</w:t>
      </w:r>
    </w:p>
    <w:p/>
    <w:p>
      <w:r>
        <w:t>To minimize business disruption, fusionAIx will conduct training in blended formats—combining virtual instructor-led sessions, on-site workshops, and e-learning modules accessible through MTI’s internal learning management system (LMS) or a dedicated fusionAIx training portal. Each session will be recorded and supplemented with detailed user guides, quick reference cards, and process walkthroughs. These materials will be tailored to MTI’s specific configurations, ensuring that documentation reflects the actual deployed solution rather than generic product content.</w:t>
      </w:r>
    </w:p>
    <w:p/>
    <w:p>
      <w:r>
        <w:t>FusionAIx’s training materials will include:</w:t>
      </w:r>
    </w:p>
    <w:p>
      <w:pPr>
        <w:pStyle w:val="ListBullet"/>
      </w:pPr>
      <w:r>
        <w:rPr>
          <w:b/>
        </w:rPr>
        <w:t>Administrator Guide:</w:t>
      </w:r>
      <w:r>
        <w:t xml:space="preserve"> Covering environment setup, configuration management, integration monitoring, user and role administration, and performance tuning.</w:t>
      </w:r>
    </w:p>
    <w:p>
      <w:pPr>
        <w:pStyle w:val="ListBullet"/>
      </w:pPr>
      <w:r>
        <w:rPr>
          <w:b/>
        </w:rPr>
        <w:t>Business Power User Guide:</w:t>
      </w:r>
      <w:r>
        <w:t xml:space="preserve"> Detailing process modeling, case configuration, rule authoring, dashboard creation, and analytics interpretation.</w:t>
      </w:r>
    </w:p>
    <w:p>
      <w:pPr>
        <w:pStyle w:val="ListBullet"/>
      </w:pPr>
      <w:r>
        <w:rPr>
          <w:b/>
        </w:rPr>
        <w:t>End User Guide:</w:t>
      </w:r>
      <w:r>
        <w:t xml:space="preserve"> Providing step-by-step instructions for task management, case handling, collaboration, and reporting.</w:t>
      </w:r>
    </w:p>
    <w:p>
      <w:pPr>
        <w:pStyle w:val="ListBullet"/>
      </w:pPr>
      <w:r>
        <w:rPr>
          <w:b/>
        </w:rPr>
        <w:t>Change Management Handbook:</w:t>
      </w:r>
      <w:r>
        <w:t xml:space="preserve"> Outlining communication strategies, adoption metrics, and reinforcement activities to sustain engagement post go-live.</w:t>
      </w:r>
    </w:p>
    <w:p/>
    <w:p>
      <w:r>
        <w:t>All materials will be version-controlled and delivered in both editable and PDF formats, consistent with MTI’s submission and documentation standards.</w:t>
      </w:r>
    </w:p>
    <w:p/>
    <w:p>
      <w:r>
        <w:t>Supporting MTI’s change management activities is a critical component of fusionAIx’s engagement. We will collaborate closely with MTI’s change management team to design and deliver workshops that address both the technical and behavioral aspects of transformation. These workshops will include:</w:t>
      </w:r>
    </w:p>
    <w:p>
      <w:pPr>
        <w:pStyle w:val="ListBullet"/>
      </w:pPr>
      <w:r>
        <w:rPr>
          <w:b/>
        </w:rPr>
        <w:t>Stakeholder Alignment Sessions:</w:t>
      </w:r>
      <w:r>
        <w:t xml:space="preserve"> Ensuring that business leaders, process owners, and IT stakeholders share a unified understanding of the BPM platform’s capabilities and the transformation roadmap.</w:t>
      </w:r>
    </w:p>
    <w:p>
      <w:pPr>
        <w:pStyle w:val="ListBullet"/>
      </w:pPr>
      <w:r>
        <w:rPr>
          <w:b/>
        </w:rPr>
        <w:t>Adoption Readiness Workshops:</w:t>
      </w:r>
      <w:r>
        <w:t xml:space="preserve"> Preparing end users for upcoming changes, addressing concerns, and demonstrating tangible benefits through live system previews.</w:t>
      </w:r>
    </w:p>
    <w:p>
      <w:pPr>
        <w:pStyle w:val="ListBullet"/>
      </w:pPr>
      <w:r>
        <w:rPr>
          <w:b/>
        </w:rPr>
        <w:t>Knowledge Transfer Sessions:</w:t>
      </w:r>
      <w:r>
        <w:t xml:space="preserve"> Conducted at key project milestones, these sessions will ensure that MTI’s internal teams progressively assume ownership of configuration, administration, and support activities.</w:t>
      </w:r>
    </w:p>
    <w:p/>
    <w:p>
      <w:r>
        <w:t>Knowledge transfer will be embedded throughout the project lifecycle, not limited to the end of implementation. During the stabilization period following go-live, fusionAIx will provide shadow support, allowing MTI’s administrators and power users to work alongside fusionAIx experts in resolving real incidents and performing routine maintenance. This approach mirrors the post-implementation support model fusionAIx has defined for MTI, which includes tiered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w:t>
      </w:r>
    </w:p>
    <w:p/>
    <w:p>
      <w:r>
        <w:t>This same model will be applied during training and change management to ensure that MTI’s teams are not only trained but also empowered to sustain and enhance the platform independently.</w:t>
      </w:r>
    </w:p>
    <w:p/>
    <w:p>
      <w:r>
        <w:t>FusionAIx will also integrate change management activities with the technical aspects of integration and migration. As the BPM platform will integrate with MTI’s enterprise systems—ERP, CRM, document management, and identity management—using standardized, loosely coupled integration patterns including RESTful APIs, asynchronous messaging, and event-driven orchestration, training will include modules on how these integrations function and how data consistency and security are maintained. Participants will learn how the abstraction layer decouples BPM processes from other systems to improve resilience and change tolerance, how canonical data models and controlled transactional boundaries ensure consistency, and how centralized identity management and encrypted data exchange enforce security. This ensures that MTI’s administrators and integration teams can manage cross-system dependencies confidently.</w:t>
      </w:r>
    </w:p>
    <w:p/>
    <w:p>
      <w:r>
        <w:t>To reinforce learning and sustain adoption, fusionAIx will establish a “train-the-trainer” program. Selected MTI personnel will receive advanced training and certification from fusionAIx, enabling them to deliver ongoing training internally. This approach ensures scalability and self-sufficiency, allowing MTI to onboard new users and refresh skills without external dependency.</w:t>
      </w:r>
    </w:p>
    <w:p/>
    <w:p>
      <w:r>
        <w:t>All training and change management activities will be tracked through a structured enablement plan, including attendance records, competency assessments, and feedback surveys. fusionAIx will use this data to continuously refine training content and delivery methods, ensuring that learning outcomes meet MTI’s expectations.</w:t>
      </w:r>
    </w:p>
    <w:p/>
    <w:p>
      <w:r>
        <w:t>In summary, fusionAIx’s training and change management approach for MTI is comprehensive, role-based, and tightly integrated with the overall implementation and migration strategy.</w:t>
      </w:r>
    </w:p>
    <w:p/>
    <w:p>
      <w:r>
        <w:t>[Response truncated for length]</w:t>
      </w:r>
    </w:p>
    <w:p>
      <w:r>
        <w:rPr>
          <w:b/>
        </w:rPr>
        <w:t xml:space="preserve">Quality Score: 94/100 | </w:t>
      </w:r>
      <w:r>
        <w:t xml:space="preserve">Completeness: complete | </w:t>
      </w:r>
      <w:r>
        <w:t>Relevance: high</w:t>
      </w:r>
    </w:p>
    <w:p/>
    <w:p>
      <w:pPr>
        <w:pStyle w:val="Heading2"/>
      </w:pPr>
      <w:r>
        <w:t>Requirement 14: SR-14</w:t>
      </w:r>
    </w:p>
    <w:p>
      <w:r>
        <w:rPr>
          <w:b/>
        </w:rPr>
        <w:t xml:space="preserve">Requirement: </w:t>
      </w:r>
      <w:r>
        <w:t>Provide a minimum of three (3) years of post go-live support and maintenance, including patching, upgrades, and incident resolution. Define service level agreements (SLAs) for response and resolution times. Provide a clear escalation path and governance model for issue handling and enhancements.</w:t>
      </w:r>
    </w:p>
    <w:p>
      <w:pPr>
        <w:pStyle w:val="Heading3"/>
      </w:pPr>
      <w:r>
        <w:t>Response</w:t>
      </w:r>
    </w:p>
    <w:p>
      <w:r>
        <w:t>FusionAIx fully understands that MTI requires a minimum of three years of post–go-live support and maintenance to ensure the stability, performance, and continuous evolution of the implemented BPM platform. This requirement encompasses ongoing patching, upgrades, and incident resolution, supported by well-defined service level agreements (SLAs) for response and resolution times, as well as a clear escalation path and governance model for issue handling and enhancements. fusionAIx’s proposed support and maintenance framework is designed to provide MTI with predictable service quality, proactive system optimization, and a structured mechanism for continuous improvement, ensuring that the BPM platform remains aligned with MTI’s operational and strategic objectives throughout its lifecycle.</w:t>
      </w:r>
    </w:p>
    <w:p/>
    <w:p>
      <w:r>
        <w:t>FusionAIx will provide a tiered post-implementation support model with clearly defined Level 1 (L1), Level 2 (L2), and Level 3 (L3) responsibilities covering user support, application issues, and platform or integration defects. This model ensures that incidents are triaged and resolved efficiently at the appropriate level of technical depth. L1 support will handle user queries, access issues, and basic troubleshooting through a dedicated service desk. L2 support will address functional and configuration-related issues within the BPM application, including workflow errors, rule misconfigurations, and data inconsistencies. L3 support will focus on platform-level issues, integration defects, and performance optimization, managed by solution architects and platform engineers with deep expertise in the underlying BPM technology stack.</w:t>
      </w:r>
    </w:p>
    <w:p/>
    <w:p>
      <w:r>
        <w:t>This tiered structure is reinforced by SLAs aligned to incident severity, ensuring that MTI receives timely and consistent service. Severity 1 (Critical) incidents—those causing complete system outage or major business disruption—will have a response time of one hour and a resolution target of four hours or less, with continuous engagement until closure. Severity 2 (High) incidents—significant functional degradation or partial unavailability—will have a response time of two hours and a resolution target of one business day. Severity 3 (Medium) incidents—non-critical functional issues or minor performance degradation—will have a response time of four hours and a resolution target of three business days. Severity 4 (Low) incidents—cosmetic issues, documentation requests, or enhancement suggestions—will have a response time of one business day and a resolution target of five business days or as mutually agreed for planned releases. These SLAs will be monitored through a centralized ticketing and reporting system, with monthly performance dashboards shared with MTI to ensure transparency and accountability.</w:t>
      </w:r>
    </w:p>
    <w:p/>
    <w:p>
      <w:r>
        <w:t>FusionAIx’s escalation path is structured to ensure rapid resolution of critical issues and clear accountability at every stage. The first level of escalation (Operational) occurs when an incident remains unresolved within its SLA window; the issue is escalated from the service desk to the L2 application support lead. The second level (Technical) involves escalation to the L3 platform engineering team and the assigned solution architect, who will perform root cause analysis and implement corrective actions. The third level (Management) escalation is triggered for persistent or high-impact issues, involving the fusionAIx Support Manager and MTI’s designated Service Owner to jointly review the incident, agree on remediation steps, and, if necessary, initiate a problem management process. For systemic or recurring issues, a formal Problem Review Board will be convened to identify underlying causes, recommend preventive measures, and track long-term corrective actions.</w:t>
      </w:r>
    </w:p>
    <w:p/>
    <w:p>
      <w:r>
        <w:t>To ensure effective governance, fusionAIx will establish a joint support governance model with MTI, comprising structured communication channels, defined roles, and periodic review mechanisms. A monthly Service Review Meeting will be held to review SLA performance, incident trends, root cause analyses, and enhancement requests. A quarterly Strategic Governance Meeting will focus on platform roadmap alignment, upcoming upgrades, and continuous improvement initiatives. These governance forums will be supported by detailed reporting, including incident metrics, SLA compliance, change management logs, and enhancement backlogs.</w:t>
      </w:r>
    </w:p>
    <w:p/>
    <w:p>
      <w:r>
        <w:t>FusionAIx’s support model is designed not only to maintain system stability but also to drive continuous improvement. Knowledge transfer will be delivered through structured documentation, walkthroughs, and shadow support during the stabilization period immediately following go-live. This ensures that MTI’s internal teams gain operational familiarity with the platform’s configuration, monitoring tools, and administrative functions. Continuous improvement will be driven through periodic reviews, backlog grooming, and performance monitoring to ensure the platform evolves with MTI’s needs. Enhancement requests will be logged, prioritized, and managed through a controlled change management process, ensuring that new features or optimizations are introduced without disrupting ongoing operations.</w:t>
      </w:r>
    </w:p>
    <w:p/>
    <w:p>
      <w:r>
        <w:t>FusionAIx’s approach to patching and upgrades emphasizes stability, security, and minimal business disruption. All patches—whether security, functional, or performance-related—will be assessed in a controlled pre-production environment before deployment. A quarterly patching cycle will be maintained for minor updates, while major version upgrades will be planned annually or as dictated by vendor release schedules. Each upgrade will follow a structured process: impact assessment, regression testing, user acceptance testing, and controlled rollout. fusionAIx will coordinate closely with MTI’s IT and business stakeholders to schedule upgrades during low-impact windows, ensuring continuity of critical business processes.</w:t>
      </w:r>
    </w:p>
    <w:p/>
    <w:p>
      <w:r>
        <w:t>In alignment with MTI’s enterprise integration landscape, fusionAIx will ensure that post-go-live support extends to all connected systems. The BPM platform will integrate with MTI’s ERP, CRM, document management, and identity management systems using standardized, loosely coupled integration patterns including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 This integration-aware support model ensures that any incident or upgrade affecting cross-system workflows is managed holistically, with coordinated testing and validation across all dependent systems.</w:t>
      </w:r>
    </w:p>
    <w:p/>
    <w:p>
      <w:r>
        <w:t>FusionAIx’s case management and process configuration expertise will also be leveraged during the support phase to accommodate evolving business requirements. The implemented BPM platform will support configurable case management by modeling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 During the support period, fusionAIx will assist MTI in refining these configurations, introducing new case types, and optimizing workflows based on operational feedback and performance analytics.</w:t>
      </w:r>
    </w:p>
    <w:p/>
    <w:p>
      <w:r>
        <w:t>FusionAIx’s migration and stabilization methodology further supports the long-term maintenance strategy. The initial migration will be executed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 This disciplined approach ensures that the post-go-live environment is stable, well-documented, and fully traceable—providing a strong foundation for ongoing support and maintenance.</w:t>
      </w:r>
    </w:p>
    <w:p/>
    <w:p>
      <w:r>
        <w:t>Throughout the three-year support period, fusionAIx will maintain a dedicated support team comprising service desk analysts, BPM configuration specialists, integration engineers, and solution architects. The team will operate under ITIL-aligned processes for incident, problem, and change management. A 24x7 monitoring framework will be implemented for critical components, with automated alerts for performance thresholds, integration failures, and security anomalies. fusionAIx will also provide MTI with access to a secure support portal for ticket submission, status tracking, and knowledge base access.</w:t>
      </w:r>
    </w:p>
    <w:p/>
    <w:p>
      <w:r>
        <w:t>In summary, fusionAIx’s post-go-live support and maintenance model for MTI is built on a foundation of structured governance, tiered technical expertise, and proactive service management.</w:t>
      </w:r>
    </w:p>
    <w:p/>
    <w:p>
      <w:r>
        <w:t>[Response truncated for length]</w:t>
      </w:r>
    </w:p>
    <w:p>
      <w:r>
        <w:rPr>
          <w:b/>
        </w:rPr>
        <w:t xml:space="preserve">Quality Score: 95/100 | </w:t>
      </w:r>
      <w:r>
        <w:t xml:space="preserve">Completeness: complete | </w:t>
      </w:r>
      <w:r>
        <w:t>Relevance: high</w:t>
      </w:r>
    </w:p>
    <w:p/>
    <w:p>
      <w:pPr>
        <w:pStyle w:val="Heading2"/>
      </w:pPr>
      <w:r>
        <w:t>Requirement 15: SR-15</w:t>
      </w:r>
    </w:p>
    <w:p>
      <w:r>
        <w:rPr>
          <w:b/>
        </w:rPr>
        <w:t xml:space="preserve">Requirement: </w:t>
      </w:r>
      <w:r>
        <w:t>Support for both straight-through processing and human-centric workflows. Dynamic case management, including ad-hoc tasks, attachments, and notes. Configurable workqueues, routing and re-assignment rules, and workload balancing.</w:t>
      </w:r>
    </w:p>
    <w:p>
      <w:pPr>
        <w:pStyle w:val="Heading3"/>
      </w:pPr>
      <w:r>
        <w:t>Response</w:t>
      </w:r>
    </w:p>
    <w:p>
      <w:r>
        <w:t>The requirement calls for a unified capability to support both straight-through processing (STP) and human-centric workflows, while also enabling dynamic case management with ad-hoc tasks, attachments, and notes. Additionally, it requires configurable workqueues, routing and reassignment rules, and workload balancing to ensure operational efficiency and flexibility. fusionAIx fully understands that MTI’s business processes will encompass both deterministic, rules-driven transactions that benefit from automation and exception-free execution, as well as knowledge-driven, collaborative workflows that require human judgment, discretionary actions, and contextual decision-making. The proposed BPM platform and implementation approach are designed to seamlessly support both paradigms within a single, cohesive environment, ensuring that MTI can achieve high automation rates without sacrificing flexibility or governance.</w:t>
      </w:r>
    </w:p>
    <w:p/>
    <w:p>
      <w:r>
        <w:t>FusionAIx will implement configurable case management by modeling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w:t>
      </w:r>
    </w:p>
    <w:p/>
    <w:p>
      <w:r>
        <w:t>This case management model directly supports both straight-through and human-centric workflows. For straight-through processing, the BPM engine executes predefined process models end-to-end without manual intervention, leveraging business rules, decision tables, and integration connectors to external systems such as ERP, CRM, and document management platforms. These integrations are implemented using standardized, loosely coupled integration patterns including RESTful APIs, asynchronous messaging, and event-driven orchestration, leveraging existing middleware and platform-native connectors where appropriate. An abstraction layer decouples BPM processes from ERP, CRM, document management, and identity systems to improve resilience and change tolerance. Data consistency is maintained through canonical data models, controlled transactional boundaries, and reconciliation mechanisms. Security is enforced via centralized identity management, standards-based authentication and authorization, and encrypted data exchange across all interfaces.</w:t>
      </w:r>
    </w:p>
    <w:p/>
    <w:p>
      <w:r>
        <w:t>For human-centric workflows, the same BPM platform provides rich task management, collaboration, and decision support capabilities. Users can claim, delegate, or reassign tasks based on configurable workqueue rules. Workqueues are dynamically generated based on user roles, skills, workload, and process context, ensuring that tasks are routed to the most appropriate resource. Routing rules can be configured to support round-robin, load-based, or skill-based assignment, and can be adjusted in real time by authorized supervisors. Reassignment rules allow supervisors to redistribute work in response to absences, workload spikes, or priority changes, ensuring that service levels are maintained.</w:t>
      </w:r>
    </w:p>
    <w:p/>
    <w:p>
      <w:r>
        <w:t>Dynamic case management is central to fusionAIx’s approach. Each case acts as a living container that can evolve as new information emerges. Users can attach documents, add notes, and create ad-hoc tasks at any point in the case lifecycle. Attachments are version-controlled and stored in compliance with MTI’s document management policies, while notes are timestamped and attributed to individual users to maintain accountability. Ad-hoc tasks can be created by authorized users to handle exceptions, investigations, or follow-up actions that were not anticipated in the original process design. These tasks can be linked to the parent case or to sub-cases, ensuring that all related activities remain visible and traceable.</w:t>
      </w:r>
    </w:p>
    <w:p/>
    <w:p>
      <w:r>
        <w:t>Sub-cases are used to manage parallel or dependent workstreams within a larger case. For example, in a customer onboarding process, a sub-case might be created to handle a credit check or compliance review. Each sub-case has its own lifecycle and can progress independently, but its status and outcomes are synchronized with the parent case. This allows MTI to manage complex, multi-stage processes with both structured and unstructured components, while maintaining end-to-end visibility and control.</w:t>
      </w:r>
    </w:p>
    <w:p/>
    <w:p>
      <w:r>
        <w:t>FusionAIx’s BPM platform supports dynamic data capture through flexible case data schemas. This means that new data fields can be added to a case at runtime without requiring process redeployment. Users can capture additional information as needed, and the system automatically updates the case data model to reflect these changes. This capability is particularly valuable for handling exceptions or new business scenarios that were not anticipated during initial process design. All data changes are logged and auditable, ensuring compliance with MTI’s governance and regulatory requirements.</w:t>
      </w:r>
    </w:p>
    <w:p/>
    <w:p>
      <w:r>
        <w:t>Workload balancing is achieved through a combination of automated and manual mechanisms. The BPM engine continuously monitors task queues and user workloads, redistributing tasks as needed to prevent bottlenecks. Supervisors can view real-time dashboards showing task volumes, processing times, and user performance metrics, and can manually reassign tasks to optimize throughput. The system also supports predictive workload balancing using AI-based analytics, which can forecast workload spikes based on historical patterns and proactively adjust routing rules or resource allocations.</w:t>
      </w:r>
    </w:p>
    <w:p/>
    <w:p>
      <w:r>
        <w:t>FusionAIx’s approach to supporting both STP and human-centric workflows is underpinned by its deep experience in process automation and digital transformation. The company’s core philosophy is to blend low-code configurability with AI-driven intelligence, enabling organizations to automate routine tasks while empowering human workers to focus on higher-value activities. This philosophy is reflected in the design of the BPM platform, which provides a unified environment for process modeling, execution, monitoring, and optimization.</w:t>
      </w:r>
    </w:p>
    <w:p/>
    <w:p>
      <w:r>
        <w:t>In practice, this means that MTI will be able to design processes that automatically determine whether a transaction can be completed straight-through or requires human intervention. For example, a loan application process might proceed automatically if all required data is present and validation rules are satisfied, but route to a human underwriter if exceptions are detected. The BPM engine can dynamically switch between automated and manual modes based on business rules, ensuring that each case is handled in the most efficient and appropriate manner.</w:t>
      </w:r>
    </w:p>
    <w:p/>
    <w:p>
      <w:r>
        <w:t>FusionAIx’s implementation methodology ensures that these capabilities are configured and deployed in a way that aligns with MTI’s operational needs. The company will execute a phased migration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w:t>
      </w:r>
    </w:p>
    <w:p/>
    <w:p>
      <w:r>
        <w:t>Once the platform is live, fusionAIx will provide a tiered post-implementation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w:t>
      </w:r>
    </w:p>
    <w:p/>
    <w:p>
      <w:r>
        <w:t>This comprehensive support model ensures that MTI’s straight-through and human-centric workflows remain optimized and continuously improved after go-live. As new business requirements emerge, fusionAIx’s low-code configuration tools will allow MTI’s process owners to modify routing rules, adjust workload balancing parameters, or introduce new ad-hoc task types without requiring extensive development effort.</w:t>
      </w:r>
    </w:p>
    <w:p/>
    <w:p>
      <w:r>
        <w:t>In summary, fusionAIx’s proposed BPM platform and implementation approach fully address MTI’s requirement for supporting both straight-through processing and human-centric workflows, dynamic case management with ad-hoc tasks, attachments, and notes, and configurable workqueues, routing, reassignment, and workload balancing. By modeling cases as state-driven containers with dynamic sub-cases, enabling flexible data capture, and providing robust governance and audit controls, fusionAIx ensures that MTI can manage both structured and unstructured work with equal efficiency. The combination of automated routing, real-time workload balancing, and AI-driven insights ensures that MTI’s operations remain agile, compliant, and continuously optimized.</w:t>
      </w:r>
    </w:p>
    <w:p>
      <w:r>
        <w:rPr>
          <w:b/>
        </w:rPr>
        <w:t xml:space="preserve">Quality Score: 95/100 | </w:t>
      </w:r>
      <w:r>
        <w:t xml:space="preserve">Completeness: complete | </w:t>
      </w:r>
      <w:r>
        <w:t>Relevance: high</w:t>
      </w:r>
    </w:p>
    <w:p/>
    <w:p>
      <w:pPr>
        <w:pStyle w:val="Heading2"/>
      </w:pPr>
      <w:r>
        <w:t>Requirement 16: SR-16</w:t>
      </w:r>
    </w:p>
    <w:p>
      <w:r>
        <w:rPr>
          <w:b/>
        </w:rPr>
        <w:t xml:space="preserve">Requirement: </w:t>
      </w:r>
      <w:r>
        <w:t>Centralised rules management to externalise business policies from application code. Versioning, testing, and controlled deployment of rules. Ability for authorised business users to update certain rules without vendor intervention (under governance).</w:t>
      </w:r>
    </w:p>
    <w:p>
      <w:pPr>
        <w:pStyle w:val="Heading3"/>
      </w:pPr>
      <w:r>
        <w:t>Response</w:t>
      </w:r>
    </w:p>
    <w:p>
      <w:r>
        <w:t>The requirement calls for a centralized rules management capability that externalizes business policies from application code, supports versioning, testing, and controlled deployment of rules, and allows authorized business users to update certain rules independently under governance. This capability is essential to ensure agility, maintainability, and compliance in MTI’s business process environment, enabling rapid adaptation to policy or regulatory changes without requiring code-level intervention or vendor dependency.</w:t>
      </w:r>
    </w:p>
    <w:p/>
    <w:p>
      <w:r>
        <w:t>FusionAIx fully understands that MTI’s objective is to decouple business logic from application logic, ensuring that business rules can evolve at the pace of business change while maintaining strict governance, traceability, and auditability. The proposed approach leverages fusionAIx’s BPM and decision management framework, which provides a centralized, repository-based rules engine integrated with version control, testing sandboxes, and deployment pipelines. This ensures that business rules are managed as first-class assets—independently versioned, validated, and deployed through controlled workflows.</w:t>
      </w:r>
    </w:p>
    <w:p/>
    <w:p>
      <w:r>
        <w:t>At the core of fusionAIx’s approach is the externalization of business rules into a centralized Decision Management Service (DMS) that operates as a shared component across all process applications. This DMS is built on a standards-based rules engine (supporting DMN 1.3 and BPMN 2.0 interoperability) and provides a unified repository for all decision logic, including eligibility criteria, routing conditions, validation rules, and calculation logic. By externalizing these rules, MTI’s applications will no longer embed business logic within process models or application code, significantly reducing maintenance overhead and improving transparency.</w:t>
      </w:r>
    </w:p>
    <w:p/>
    <w:p>
      <w:r>
        <w:t>Each rule or rule set within the DMS is stored as a discrete, version-controlled artifact. The repository maintains a complete version history, including author, timestamp, change description, and approval status. This enables MTI to trace the evolution of any business policy over time and to roll back to previous versions if required. Versioning is tightly integrated with the platform’s governance model, ensuring that only authorized users can create, modify, or promote rule versions. Draft versions can be created and tested in isolation without affecting production behavior, supporting safe experimentation and iterative refinement.</w:t>
      </w:r>
    </w:p>
    <w:p/>
    <w:p>
      <w:r>
        <w:t>Testing and validation are integral to the rule lifecycle. fusionAIx’s platform provides a dedicated rule testing environment where business users and analysts can execute test cases against draft rule versions using representative data sets. The testing framework supports both unit-level validation (testing individual rules) and scenario-based testing (evaluating rule sets in the context of end-to-end business processes). Test results are automatically logged, and discrepancies between expected and actual outcomes are highlighted for review. This ensures that rule changes are fully validated before deployment, reducing the risk of unintended business impacts.</w:t>
      </w:r>
    </w:p>
    <w:p/>
    <w:p>
      <w:r>
        <w:t>Controlled deployment of rules is managed through a governed promotion workflow. Once a rule version passes testing and review, it is submitted for approval through a configurable governance process. Approvers—typically business owners or compliance officers—can review the rule logic, test results, and impact analysis before authorizing deployment. Upon approval, the rule version is promoted to the production environment through an automated deployment pipeline that enforces segregation of duties and ensures that only approved versions are active. This controlled deployment mechanism aligns with MTI’s need for auditability and compliance, providing a clear chain of custody for every rule change.</w:t>
      </w:r>
    </w:p>
    <w:p/>
    <w:p>
      <w:r>
        <w:t>A key differentiator of fusionAIx’s approach is the empowerment of authorized business users to manage certain categories of rules directly, without vendor intervention. The platform’s rule authoring interface is designed for business accessibility, offering a no-code, guided experience that allows users to define conditions, thresholds, and decision tables using natural language expressions and intuitive forms. Role-based access controls ensure that only users with appropriate permissions can modify specific rule sets, while all changes are logged and subject to approval workflows. This capability enables MTI’s business teams to respond rapidly to policy or regulatory changes—such as adjusting eligibility criteria, pricing thresholds, or approval limits—without waiting for development cycles or vendor releases.</w:t>
      </w:r>
    </w:p>
    <w:p/>
    <w:p>
      <w:r>
        <w:t>Governance remains central to this empowerment model. fusionAIx enforces a multi-layered governance framework that includes role-based permissions, approval workflows, audit trails, and automated notifications. Every rule modification triggers an audit event capturing who made the change, what was changed, when it was changed, and why (including change justification). This ensures full traceability and compliance with internal and external audit requirements. Additionally, the platform supports rule grouping and tagging by business domain, enabling MTI to assign ownership and accountability for specific rule categories to designated business units or policy owners.</w:t>
      </w:r>
    </w:p>
    <w:p/>
    <w:p>
      <w:r>
        <w:t>The centralized rules management capability integrates seamlessly with the broader BPM environment. Rules can be invoked from process models, case management workflows, or external systems through standardized APIs. This integration ensures that decision logic remains consistent across all channels and applications. For example, eligibility rules used in a customer onboarding process can also be reused in a case management scenario or an external portal, ensuring uniform policy enforcement. The platform’s decision services are stateless and scalable, supporting high-throughput execution with minimal latency, which is critical for real-time decisioning scenarios.</w:t>
      </w:r>
    </w:p>
    <w:p/>
    <w:p>
      <w:r>
        <w:t>FusionAIx’s approach to centralized rules management aligns closely with its broader philosophy of configurable, governed process automation. As described in the user-provided Q&amp;A, fusionAIx implements configurable case management by modeling cases as state-driven containers with clearly defined lifecycles, business rules, and governance controls, while allowing sub-cases to be spawned dynamically for parallel or exception handling. Structured work follows predefined stage and milestone models, whereas unstructured activities are enabled through authorized ad-hoc task creation, discretionary routing, and dynamic data capture using flexible case data schemas. All user actions, data changes, and task interventions are governed by role-based permissions and fully audited. This same governance and flexibility model extends to rules management—ensuring that while business users have the autonomy to modify certain rules, all actions remain within a controlled, auditable framework.</w:t>
      </w:r>
    </w:p>
    <w:p/>
    <w:p>
      <w:r>
        <w:t>Integration with MTI’s enterprise systems is also a critical consideration for centralized rules management. As detailed in the Q&amp;A, fusionAIx will integrate the BPM platform with MTI’s enterprise landscape using standardized, loosely coupled integration patterns including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 This integration approach ensures that rules can access and act upon enterprise data in real time while maintaining data integrity and security.</w:t>
      </w:r>
    </w:p>
    <w:p/>
    <w:p>
      <w:r>
        <w:t>Versioning and deployment of rules are further supported by fusionAIx’s DevOps-aligned lifecycle management tools. The platform integrates with source control systems (e.g., Git) and CI/CD pipelines, enabling automated packaging, promotion, and rollback of rule artifacts alongside process definitions and configurations. This ensures that rule changes are managed with the same rigor as application code, while still allowing business users to operate within a simplified, governed interface. Deployment pipelines can be configured to include automated regression testing, impact analysis, and approval gates, ensuring that only validated and approved rule versions reach production.</w:t>
      </w:r>
    </w:p>
    <w:p/>
    <w:p>
      <w:r>
        <w:t>In terms of operational resilience, fusionAIx’s rules engine supports rollback and fallback mechanisms. If a newly deployed rule version causes unexpected behavior, administrators can instantly revert to a previous version without downtime. The platform also supports rule simulation and impact analysis, allowing MTI to assess how proposed rule changes would affect historical or hypothetical data sets before deployment. This predictive capability helps prevent adverse business outcomes and supports data-driven decision-making.</w:t>
      </w:r>
    </w:p>
    <w:p/>
    <w:p>
      <w:r>
        <w:t>FusionAIx’s post-implementation support model reinforces the sustainability of centralized rules management. As outlined in the Q&amp;A, fusionAIx will provide a tiered post-implementation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w:t>
      </w:r>
    </w:p>
    <w:p/>
    <w:p>
      <w:r>
        <w:t>[Response truncated for length]</w:t>
      </w:r>
    </w:p>
    <w:p>
      <w:r>
        <w:rPr>
          <w:b/>
        </w:rPr>
        <w:t xml:space="preserve">Quality Score: 95/100 | </w:t>
      </w:r>
      <w:r>
        <w:t xml:space="preserve">Completeness: complete | </w:t>
      </w:r>
      <w:r>
        <w:t>Relevance: high</w:t>
      </w:r>
    </w:p>
    <w:p/>
    <w:p>
      <w:pPr>
        <w:pStyle w:val="Heading2"/>
      </w:pPr>
      <w:r>
        <w:t>Requirement 17: SR-17</w:t>
      </w:r>
    </w:p>
    <w:p>
      <w:r>
        <w:rPr>
          <w:b/>
        </w:rPr>
        <w:t xml:space="preserve">Requirement: </w:t>
      </w:r>
      <w:r>
        <w:t>Web-based, responsive user interfaces accessible via standard browsers. Guided steps and contextual help for case workers. Self-service portals or forms for external users to submit applications and track status.</w:t>
      </w:r>
    </w:p>
    <w:p>
      <w:pPr>
        <w:pStyle w:val="Heading3"/>
      </w:pPr>
      <w:r>
        <w:t>Response</w:t>
      </w:r>
    </w:p>
    <w:p>
      <w:r>
        <w:t>The requirement calls for a web-based, responsive user interface accessible through standard browsers, with guided steps and contextual help for case workers, and self-service portals or forms for external users to submit applications and track their status. This requirement emphasizes accessibility, usability, and process transparency for both internal and external stakeholders. fusionAIx fully understands that MTI’s case management and process automation environment must deliver a seamless, intuitive, and secure user experience that supports both structured and unstructured work, while ensuring that case workers and external users can interact with the system efficiently and confidently.</w:t>
      </w:r>
    </w:p>
    <w:p/>
    <w:p>
      <w:r>
        <w:t>FusionAIx will deliver this capability through a responsive, browser-based interface built on a modern low-code BPM platform that supports adaptive UI rendering across devices and browsers. The platform’s front-end layer is designed using responsive design principles (HTML5, CSS3, and adaptive layouts) to ensure consistent usability on desktops, tablets, and mobile devices without requiring separate applications. This approach ensures that MTI’s case workers, supervisors, and external applicants can access the system securely from any standard browser, including Chrome, Edge, Firefox, and Safari, without additional plug-ins or installations.</w:t>
      </w:r>
    </w:p>
    <w:p/>
    <w:p>
      <w:r>
        <w:t>For case workers, the interface will be designed around guided steps and contextual assistance to simplify complex case handling. fusionAIx will implement configurable case management by modeling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w:t>
      </w:r>
    </w:p>
    <w:p/>
    <w:p>
      <w:r>
        <w:t>Within this model, the user interface will dynamically adapt to the case state and user role. For example, when a case worker opens a case, the system will present guided steps that correspond to the current stage of the case lifecycle. These guided steps will be visually represented through progress indicators, collapsible panels, and contextual tooltips that explain the purpose and required actions for each step. Contextual help will be embedded directly within the interface, providing inline guidance, validation messages, and quick links to knowledge base articles or policy documents. This ensures that case workers can complete their tasks accurately without leaving the workflow context.</w:t>
      </w:r>
    </w:p>
    <w:p/>
    <w:p>
      <w:r>
        <w:t>FusionAIx’s design approach emphasizes “context-aware assistance.” The BPM platform’s rule engine and AI-driven recommendation layer can surface relevant information, such as similar past cases, applicable policies, or next-best actions, based on the current case context. This reduces cognitive load and improves decision quality. For example, if a case worker is processing an application that requires additional documentation, the system can automatically prompt the worker with the specific document checklist and validation criteria, while also providing a link to the relevant policy section.</w:t>
      </w:r>
    </w:p>
    <w:p/>
    <w:p>
      <w:r>
        <w:t>For external users, fusionAIx will implement self-service portals and digital forms that allow applicants to submit applications, upload supporting documents, and track the status of their submissions in real time. These portals will be fully web-based and responsive, ensuring accessibility from any device. The self-service experience will be designed to minimize friction and guide users through each step of the submission process. Dynamic forms will adapt based on user input, showing or hiding fields as needed to simplify data entry and reduce errors.</w:t>
      </w:r>
    </w:p>
    <w:p/>
    <w:p>
      <w:r>
        <w:t>The self-service portal will also include secure authentication and identity verification mechanisms integrated with MTI’s existing identity management systems. fusionAIx will integrate the BPM platform with MTI’s enterprise landscape using standardized, loosely coupled integration patterns including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w:t>
      </w:r>
    </w:p>
    <w:p/>
    <w:p>
      <w:r>
        <w:t>This integration approach ensures that external users can authenticate using existing credentials or federated identity providers, while case workers can access the same case data through their internal interface without duplication or synchronization issues. The portal will also provide real-time status updates by querying the BPM engine directly, ensuring that applicants always see the most current information about their case.</w:t>
      </w:r>
    </w:p>
    <w:p/>
    <w:p>
      <w:r>
        <w:t>FusionAIx’s low-code platform accelerators will be leveraged to configure these interfaces rapidly. The platform includes prebuilt UI templates for case dashboards, task lists, and self-service forms, which can be customized to align with MTI’s branding and accessibility standards. The responsive design framework ensures compliance with WCAG 2.1 accessibility guidelines, supporting screen readers, keyboard navigation, and high-contrast modes for visually impaired users.</w:t>
      </w:r>
    </w:p>
    <w:p/>
    <w:p>
      <w:r>
        <w:t>To ensure that the user experience remains consistent and intuitive, fusionAIx will conduct user journey mapping and usability testing during the design phase. Case workers and external users will be involved in iterative design reviews to validate that guided steps, contextual help, and form layouts meet their needs. Feedback from these sessions will be incorporated into the configuration before go-live.</w:t>
      </w:r>
    </w:p>
    <w:p/>
    <w:p>
      <w:r>
        <w:t>The implementation of guided steps and contextual help will also be supported by fusionAIx’s knowledge management and training approach.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 This ensures that both internal and external users continue to benefit from enhancements and refinements based on real-world usage.</w:t>
      </w:r>
    </w:p>
    <w:p/>
    <w:p>
      <w:r>
        <w:t>FusionAIx’s phased migration approach will ensure that existing MTI processes and data are transitioned into the new web-based environment without disruption. fusionAIx will execute a phased migration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w:t>
      </w:r>
    </w:p>
    <w:p/>
    <w:p>
      <w:r>
        <w:t>This migration approach ensures that case workers can continue to operate effectively during the transition, with guided steps and contextual help available from day one of the new platform’s rollout. External users will experience a seamless transition, as legacy forms and portals will be redirected to the new responsive self-service interface once the corresponding workflows are migrated.</w:t>
      </w:r>
    </w:p>
    <w:p/>
    <w:p>
      <w:r>
        <w:t>Post-implementation, fusionAIx will provide a tiered support model to ensure that the web-based interfaces, guided workflows, and self-service portals remain stable and continuously improved. fusionAIx will provide a tiered post-implementation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w:t>
      </w:r>
    </w:p>
    <w:p/>
    <w:p>
      <w:r>
        <w:t>This support structure ensures that any issues affecting the user interface, guided steps, or self-service portals are addressed promptly, with escalation paths that guarantee resolution by the appropriate technical experts.</w:t>
      </w:r>
    </w:p>
    <w:p/>
    <w:p>
      <w:r>
        <w:t>In summary, fusionAIx’s approach ensures that MTI’s web-based, responsive user interfaces will deliver a unified, accessible, and intelligent experience for both internal case workers and external applicants. Case workers will benefit from guided steps, contextual help, and dynamic case management capabilities that support both structured and unstructured work. External users will have intuitive self-service portals that allow them to submit applications, upload documents, and track status securely and conveniently. The entire solution will be integrated seamlessly with MTI’s enterprise systems, supported by robust migration, training, and post-implementation support processes that ensure long-term success and continuous improvement.</w:t>
      </w:r>
    </w:p>
    <w:p>
      <w:r>
        <w:rPr>
          <w:b/>
        </w:rPr>
        <w:t xml:space="preserve">Quality Score: 95/100 | </w:t>
      </w:r>
      <w:r>
        <w:t xml:space="preserve">Completeness: complete | </w:t>
      </w:r>
      <w:r>
        <w:t>Relevance: high</w:t>
      </w:r>
    </w:p>
    <w:p/>
    <w:p>
      <w:pPr>
        <w:pStyle w:val="Heading2"/>
      </w:pPr>
      <w:r>
        <w:t>Requirement 18: SR-18</w:t>
      </w:r>
    </w:p>
    <w:p>
      <w:r>
        <w:rPr>
          <w:b/>
        </w:rPr>
        <w:t xml:space="preserve">Requirement: </w:t>
      </w:r>
      <w:r>
        <w:t>Definition and monitoring of SLAs and performance targets per process and case type. Automated escalations, notifications, and reminders. Real-time dashboards for supervisors and management.</w:t>
      </w:r>
    </w:p>
    <w:p>
      <w:pPr>
        <w:pStyle w:val="Heading3"/>
      </w:pPr>
      <w:r>
        <w:t>Response</w:t>
      </w:r>
    </w:p>
    <w:p>
      <w:r>
        <w:t>The requirement calls for a comprehensive approach to defining, monitoring, and managing Service Level Agreements (SLAs) and performance targets across all process and case types, including the automation of escalations, notifications, and reminders, and the provision of real-time dashboards for supervisors and management. This requirement is central to ensuring operational transparency, accountability, and continuous performance optimization within MTI’s business process management (BPM) environment. fusionAIx’s proposed approach leverages its configurable case management framework, intelligent automation capabilities, and analytics-driven monitoring to deliver a robust, adaptive SLA management and performance tracking solution.</w:t>
      </w:r>
    </w:p>
    <w:p/>
    <w:p>
      <w:r>
        <w:t>FusionAIx understands that MTI’s operations encompass both structured and unstructured work, requiring SLA definitions that can flexibly adapt to different process types, case complexities, and business priorities. To address this, fusionAIx will implement configurable case management by modeling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w:t>
      </w:r>
    </w:p>
    <w:p/>
    <w:p>
      <w:r>
        <w:t>Within this case management framework, SLAs and performance targets will be defined at multiple levels—process, case, sub-case, and task—allowing MTI to align service commitments with business priorities. Each SLA will be parameterized by key attributes such as case type, priority, customer segment, and process stage. For example, a “Customer Onboarding” case may have a 24-hour SLA for document verification, while a “Service Request” case may have a 4-hour SLA for initial response. These SLA definitions will be stored as configurable business rules within the BPM platform, enabling MTI’s process owners to modify thresholds, escalation paths, and notification rules without requiring code changes.</w:t>
      </w:r>
    </w:p>
    <w:p/>
    <w:p>
      <w:r>
        <w:t>FusionAIx’s BPM platform supports both absolute and relative SLA definitions. Absolute SLAs are based on fixed timeframes (e.g., “complete within 48 hours”), while relative SLAs are calculated dynamically based on business calendars, working hours, or dependent task completions (e.g., “respond within 2 business hours after approval”). The platform’s rule engine continuously monitors SLA timers in real time, automatically triggering alerts, escalations, or task reassignments when thresholds are breached or at risk.</w:t>
      </w:r>
    </w:p>
    <w:p/>
    <w:p>
      <w:r>
        <w:t>Automated escalations are a critical component of SLA governance. fusionAIx will configure multi-level escalation workflows that route overdue or at-risk cases to designated supervisors or managers based on predefined escalation matrices. For instance, if a case remains unresolved 80% into its SLA window, the system will automatically send a proactive warning notification to the assigned user and their team lead. If the SLA is breached, the case will be escalated to the next management level, with contextual information such as elapsed time, pending actions, and related dependencies. These escalations can trigger automated actions such as task reassignment, priority elevation, or initiation of compensating workflows.</w:t>
      </w:r>
    </w:p>
    <w:p/>
    <w:p>
      <w:r>
        <w:t>Notifications and reminders will be fully automated and context-aware. The BPM platform will generate event-driven notifications through multiple channels—email, in-app alerts, and mobile push notifications—ensuring that users are informed of upcoming deadlines, pending approvals, or SLA risks. Reminders can be configured as recurring or one-time alerts, with frequency and recipients determined by business rules. For example, a reminder may be sent every two hours for high-priority cases pending approval, while a daily summary may be sent to supervisors highlighting all cases approaching SLA breach.</w:t>
      </w:r>
    </w:p>
    <w:p/>
    <w:p>
      <w:r>
        <w:t>FusionAIx’s approach to SLA monitoring is tightly integrated with its analytics and reporting capabilities. Real-time dashboards will provide supervisors and management with a comprehensive view of operational performance across all processes and case types. These dashboards will display key performance indicators (KPIs) such as SLA compliance rate, average resolution time, number of escalations, and workload distribution. Visualizations will include heat maps, trend charts, and drill-down views that allow users to analyze performance by process, team, or individual.</w:t>
      </w:r>
    </w:p>
    <w:p/>
    <w:p>
      <w:r>
        <w:t>The dashboards will be role-based, ensuring that each user sees information relevant to their responsibilities. Supervisors will have access to team-level dashboards showing active cases, SLA adherence, and pending escalations, while senior management will have access to enterprise-level dashboards aggregating performance across departments. All dashboards will be updated in real time, leveraging the BPM platform’s event-driven architecture and in-memory analytics engine.</w:t>
      </w:r>
    </w:p>
    <w:p/>
    <w:p>
      <w:r>
        <w:t>FusionAIx’s integration approach ensures that SLA and performance data remain consistent across MTI’s enterprise systems. The BPM platform will integrate with MTI’s ERP, CRM, document management, and identity management systems using standardized, loosely coupled integration patterns including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w:t>
      </w:r>
    </w:p>
    <w:p/>
    <w:p>
      <w:r>
        <w:t>This integration ensures that SLA metrics can incorporate data from external systems—for example, pulling customer priority levels from CRM or financial approval thresholds from ERP—allowing SLA definitions to reflect real business context. It also enables cross-system performance tracking, where a single dashboard can show end-to-end process performance even when steps span multiple systems.</w:t>
      </w:r>
    </w:p>
    <w:p/>
    <w:p>
      <w:r>
        <w:t>FusionAIx’s implementation methodology ensures that SLA definitions and monitoring mechanisms are embedded early in the process design phase. During process discovery and modeling, SLAs and performance targets will be defined collaboratively with MTI’s business stakeholders. These definitions will be validated through simulation and pilot runs to ensure they reflect realistic operational conditions. Once deployed, SLA performance will be continuously monitored, and thresholds can be adjusted based on empirical data and evolving business needs.</w:t>
      </w:r>
    </w:p>
    <w:p/>
    <w:p>
      <w:r>
        <w:t>To ensure smooth adoption and ongoing optimization, fusionAIx will execute a phased migration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 This phased approach ensures that SLA monitoring and escalation mechanisms are validated progressively, minimizing risk and ensuring continuity of service.</w:t>
      </w:r>
    </w:p>
    <w:p/>
    <w:p>
      <w:r>
        <w:t>Post-implementation, fusionAIx will provide a tiered support model to maintain SLA integrity and performance visibility. The support model includes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w:t>
      </w:r>
    </w:p>
    <w:p/>
    <w:p>
      <w:r>
        <w:t>This post-implementation governance ensures that SLA definitions remain relevant and that performance dashboards continue to reflect accurate, actionable insights. fusionAIx’s continuous improvement cycle includes quarterly performance reviews where SLA compliance trends are analyzed, root causes of breaches are identified, and corrective actions are implemented. These reviews feed into the platform’s configuration management process, allowing MTI to refine SLA thresholds, escalation rules, and notification strategies over time.</w:t>
      </w:r>
    </w:p>
    <w:p/>
    <w:p>
      <w:r>
        <w:t>FusionAIx’s BPM platform also supports predictive SLA management through AI-driven analytics. By analyzing historical performance data, the system can predict potential SLA breaches before they occur, allowing proactive intervention. For example, if the system detects that cases of a certain type typically exceed SLA during peak periods, it can automatically recommend workload redistribution or temporary resource augmentation.</w:t>
      </w:r>
    </w:p>
    <w:p/>
    <w:p>
      <w:r>
        <w:t>All SLA and performance data are fully auditable, with detailed logs capturing every event, escalation, and notification.</w:t>
      </w:r>
    </w:p>
    <w:p/>
    <w:p>
      <w:r>
        <w:t>[Response truncated for length]</w:t>
      </w:r>
    </w:p>
    <w:p>
      <w:r>
        <w:rPr>
          <w:b/>
        </w:rPr>
        <w:t xml:space="preserve">Quality Score: 95/100 | </w:t>
      </w:r>
      <w:r>
        <w:t xml:space="preserve">Completeness: complete | </w:t>
      </w:r>
      <w:r>
        <w:t>Relevance: high</w:t>
      </w:r>
    </w:p>
    <w:p/>
    <w:p>
      <w:pPr>
        <w:pStyle w:val="Heading2"/>
      </w:pPr>
      <w:r>
        <w:t>Requirement 19: SR-19</w:t>
      </w:r>
    </w:p>
    <w:p>
      <w:r>
        <w:rPr>
          <w:b/>
        </w:rPr>
        <w:t xml:space="preserve">Requirement: </w:t>
      </w:r>
      <w:r>
        <w:t>Based on a proven, enterprise-grade BPM suite suitable for government and large enterprises. Low-code / model-driven configuration approach to minimise custom development. Support for deployment in MTI’s chosen environment (on-premises, cloud, or hybrid), to be specified in the Bidder’s response. High availability and scalability to support growth in users and transaction volumes.</w:t>
      </w:r>
    </w:p>
    <w:p>
      <w:pPr>
        <w:pStyle w:val="Heading3"/>
      </w:pPr>
      <w:r>
        <w:t>Response</w:t>
      </w:r>
    </w:p>
    <w:p>
      <w:r>
        <w:t>The requirement calls for a proven, enterprise-grade Business Process Management (BPM) suite that is suitable for government and large enterprise environments, emphasizing a low-code or model-driven configuration approach to minimize custom development. It also requires flexibility in deployment—supporting on-premises, cloud, or hybrid environments—as well as high availability and scalability to accommodate growth in users and transaction volumes. fusionAIx fully understands that MTI’s BPM platform must not only meet these technical and operational expectations but also align with the organization’s governance, security, and performance standards typical of large-scale public sector implementations.</w:t>
      </w:r>
    </w:p>
    <w:p/>
    <w:p>
      <w:r>
        <w:t>FusionAIx’s proposed BPM solution is based on a mature, enterprise-grade platform that has been successfully deployed across government and regulated industries. It combines a model-driven, low-code configuration environment with robust process orchestration, case management, and integration capabilities. The platform’s architecture is designed to support mission-critical workloads, ensuring continuous availability, horizontal scalability, and secure interoperability with MTI’s existing enterprise systems.</w:t>
      </w:r>
    </w:p>
    <w:p/>
    <w:p>
      <w:r>
        <w:t>At the core of the solution is a model-driven design paradigm that allows business analysts and process owners to configure workflows, rules, and user interfaces through visual modeling rather than extensive coding. This approach directly addresses MTI’s requirement to minimize custom development. Process models, decision tables, and data schemas are defined using graphical tools that automatically generate executable process definitions. This not only accelerates delivery but also ensures that business logic remains transparent and easily maintainable. The low-code environment supports rapid prototyping, iterative refinement, and agile deployment cycles, enabling MTI to evolve its processes continuously without dependency on heavy development cycles.</w:t>
      </w:r>
    </w:p>
    <w:p/>
    <w:p>
      <w:r>
        <w:t>FusionAIx’s implementation of configurable case management further enhances the platform’s flexibility and suitability for complex government operations. fusionAIx will implement configurable case management by modeling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w:t>
      </w:r>
    </w:p>
    <w:p/>
    <w:p>
      <w:r>
        <w:t>This case management capability is particularly relevant for MTI’s environment, where both structured and unstructured work coexist—such as regulatory approvals, citizen service requests, and internal administrative workflows. The ability to dynamically create sub-cases and ad-hoc tasks ensures that exceptions and non-linear processes can be handled without breaking compliance or requiring code changes. The platform’s audit and governance features ensure that every action is logged, supporting transparency and accountability in line with government standards.</w:t>
      </w:r>
    </w:p>
    <w:p/>
    <w:p>
      <w:r>
        <w:t>In terms of deployment flexibility, the proposed BPM suite supports full deployment in on-premises, cloud, or hybrid environments. fusionAIx will align the deployment model with MTI’s chosen environment, ensuring compliance with data residency, security, and operational policies. The platform’s containerized architecture allows it to be deployed on leading cloud infrastructures (such as AWS, Azure, or government cloud environments) or within MTI’s data centers using Kubernetes or virtualized infrastructure. Hybrid deployment models are also supported, enabling sensitive data or integrations to remain on-premises while leveraging cloud scalability for process execution and analytics.</w:t>
      </w:r>
    </w:p>
    <w:p/>
    <w:p>
      <w:r>
        <w:t>High availability and scalability are intrinsic to the platform’s design. The BPM engine, database, and integration components can be deployed in clustered configurations with active-active failover, ensuring continuous service even in the event of node or network failures. Horizontal scaling is achieved through stateless process execution nodes that can be dynamically added or removed based on workload demand. This elasticity ensures that the platform can handle growth in both user base and transaction volumes without performance degradation. The underlying architecture supports distributed caching, load balancing, and asynchronous processing to optimize throughput and responsiveness.</w:t>
      </w:r>
    </w:p>
    <w:p/>
    <w:p>
      <w:r>
        <w:t>To ensure seamless integration with MTI’s existing enterprise systems—including ERP, CRM, document management, and identity management—fusionAIx will integrate the BPM platform using standardized, loosely coupled integration patterns including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w:t>
      </w:r>
    </w:p>
    <w:p/>
    <w:p>
      <w:r>
        <w:t>This integration approach ensures that the BPM platform becomes a unifying orchestration layer across MTI’s digital ecosystem, enabling end-to-end process visibility and automation without disrupting existing systems. The use of canonical data models and controlled transactional boundaries ensures that data integrity is maintained across systems, while the abstraction layer provides flexibility to adapt to future system changes or upgrades.</w:t>
      </w:r>
    </w:p>
    <w:p/>
    <w:p>
      <w:r>
        <w:t>FusionAIx’s approach to platform migration and scalability further reinforces its enterprise-readiness. fusionAIx will execute a phased migration over approximately 4–6 months, beginning with structured analysis of MTI’s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w:t>
      </w:r>
    </w:p>
    <w:p/>
    <w:p>
      <w:r>
        <w:t>This structured migration approach ensures that MTI’s transition to the new BPM platform is smooth, controlled, and aligned with operational priorities. By running parallel operations during critical transitions and validating data through reconciliation checks, fusionAIx minimizes business disruption and ensures continuity of service. The phased approach also allows for early realization of benefits through quick-win processes while building confidence and adoption across the organization.</w:t>
      </w:r>
    </w:p>
    <w:p/>
    <w:p>
      <w:r>
        <w:t>Post-implementation, fusionAIx will provide a robust support and maintenance model to ensure the platform’s ongoing stability, performance, and evolution. fusionAIx will provide a tiered post-implementation support model with clearly defined L1, L2, and L3 responsibilities covering user support, application issues, and platform or integration defects. SLAs will be aligned to incident severity with defined response and resolution targets, supported by a formal escalation path from service desk to solution architects for critical incidents. Knowledge transfer will be delivered through structured documentation, walkthroughs, and shadow support during the stabilization period. Continuous improvement will be driven through periodic reviews, backlog grooming, and performance monitoring to ensure the platform evolves with MTI’s needs.</w:t>
      </w:r>
    </w:p>
    <w:p/>
    <w:p>
      <w:r>
        <w:t>This support model ensures that MTI receives responsive, expert assistance at every level—from user queries to complex integration issues. The structured knowledge transfer and shadow support during stabilization ensure that MTI’s internal teams are fully equipped to manage day-to-day operations, while fusionAIx remains engaged to drive continuous improvement and optimization.</w:t>
      </w:r>
    </w:p>
    <w:p/>
    <w:p>
      <w:r>
        <w:t>The proposed BPM suite’s enterprise-grade credentials are further reinforced by its compliance with open standards (BPMN 2.0, DMN, CMMN), its modular microservices-based architecture, and its proven scalability in large-scale deployments. The platform supports advanced monitoring and analytics, enabling MTI to track process performance, identify bottlenecks, and implement data-driven improvements. Built-in governance features ensure that all process changes are version-controlled, auditable, and compliant with organizational policies.</w:t>
      </w:r>
    </w:p>
    <w:p/>
    <w:p>
      <w:r>
        <w:t>In summary, fusionAIx’s proposed BPM solution fully meets MTI’s requirement for a proven, enterprise-grade platform that combines low-code configurability, flexible deployment, and robust scalability. The model-driven approach minimizes custom development while empowering MTI’s business users to adapt processes rapidly. The platform’s high availability architecture, integration flexibility, and comprehensive support model ensure that it can scale securely and reliably as MTI’s user base and transaction volumes grow. Through its structured migration methodology, configurable case management, and continuous improvement framework, fusionAIx ensures that MTI’s BPM transformation is sustainable, resilient, and aligned with the organization’s long-term digital objectives.</w:t>
      </w:r>
    </w:p>
    <w:p>
      <w:r>
        <w:rPr>
          <w:b/>
        </w:rPr>
        <w:t xml:space="preserve">Quality Score: 94/100 | </w:t>
      </w:r>
      <w:r>
        <w:t xml:space="preserve">Completeness: complete | </w:t>
      </w:r>
      <w:r>
        <w:t>Relevance: high</w:t>
      </w:r>
    </w:p>
    <w:p/>
    <w:p>
      <w:pPr>
        <w:pStyle w:val="Heading2"/>
      </w:pPr>
      <w:r>
        <w:t>Requirement 20: SR-20</w:t>
      </w:r>
    </w:p>
    <w:p>
      <w:r>
        <w:rPr>
          <w:b/>
        </w:rPr>
        <w:t xml:space="preserve">Requirement: </w:t>
      </w:r>
      <w:r>
        <w:t>Standard integration mechanisms (e.g., REST APIs, message queues, event-based integration). Secure integration with MTI’s identity management and single sign-on (SSO) infrastructure. Support for integration with existing document management and email systems.</w:t>
      </w:r>
    </w:p>
    <w:p>
      <w:pPr>
        <w:pStyle w:val="Heading3"/>
      </w:pPr>
      <w:r>
        <w:t>Response</w:t>
      </w:r>
    </w:p>
    <w:p>
      <w:r>
        <w:t>The requirement calls for the proposed solution to support standard integration mechanisms such as REST APIs, message queues, and event-based integration, while ensuring secure interoperability with MTI’s identity management and single sign-on (SSO) infrastructure. It also requires seamless integration with existing document management and email systems. This necessitates a flexible, standards-based integration architecture that can operate securely within MTI’s enterprise ecosystem, maintain data consistency, and support both synchronous and asynchronous communication patterns.</w:t>
      </w:r>
    </w:p>
    <w:p/>
    <w:p>
      <w:r>
        <w:t>FusionAIx fully understands that MTI’s BPM platform must not operate as a silo but as a connected, orchestrated component within a broader digital ecosystem that includes ERP, CRM, document management, and identity management systems. To achieve this, fusionAIx will implement a comprehensive integration framework that leverages standardized, loosely coupled integration patterns including RESTful APIs, asynchronous messaging, and event-driven orchestration, while ensuring that all data exchanges are secure, auditable, and governed by MTI’s enterprise identity and access management policies.</w:t>
      </w:r>
    </w:p>
    <w:p/>
    <w:p>
      <w:r>
        <w:t>FusionAIx will integrate the BPM platform with MTI’s enterprise landscape using standardized, loosely coupled integration patterns including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w:t>
      </w:r>
    </w:p>
    <w:p/>
    <w:p>
      <w:r>
        <w:t>This approach ensures that the BPM platform can communicate effectively with MTI’s existing systems while maintaining flexibility for future changes. The use of RESTful APIs allows for lightweight, stateless communication between systems, enabling real-time data exchange and process orchestration. Asynchronous messaging and event-driven integration patterns will be used for scenarios requiring decoupled communication, such as triggering downstream updates or handling long-running transactions. These patterns ensure that the BPM platform can scale efficiently and handle high volumes of transactions without introducing latency or dependency bottlenecks.</w:t>
      </w:r>
    </w:p>
    <w:p/>
    <w:p>
      <w:r>
        <w:t>To support secure integration with MTI’s identity management and SSO infrastructure, fusionAIx will implement standards-based authentication and authorization mechanisms such as SAML 2.0, OAuth 2.0, and OpenID Connect. The BPM platform will delegate authentication to MTI’s existing identity provider, ensuring that user credentials are never stored or managed outside MTI’s security perimeter. Role-based access control (RBAC) and attribute-based access control (ABAC) will be enforced within the BPM platform, ensuring that users can only access cases, tasks, and data consistent with their assigned roles and privileges. All authentication tokens and session data will be encrypted in transit using TLS 1.2 or higher, and all API endpoints will be protected by mutual TLS and API gateway policies.</w:t>
      </w:r>
    </w:p>
    <w:p/>
    <w:p>
      <w:r>
        <w:t>FusionAIx’s integration approach also extends to document management and email systems, which are critical components of MTI’s operational workflows. The BPM platform will integrate with MTI’s existing document management system (DMS) through RESTful APIs or CMIS (Content Management Interoperability Services) connectors, enabling seamless document retrieval, versioning, and storage directly from within process workflows. Documents generated or uploaded during case execution will be automatically stored in the DMS, with metadata synchronization ensuring that document attributes such as case ID, version, and owner are consistently maintained across systems. This integration will also support secure document access controls, ensuring that only authorized users can view or modify documents based on their BPM roles and DMS permissions.</w:t>
      </w:r>
    </w:p>
    <w:p/>
    <w:p>
      <w:r>
        <w:t>For email integration, the BPM platform will connect with MTI’s enterprise email system (e.g., Microsoft Exchange or Office 365) using standard protocols such as SMTP, IMAP, or Graph API. This will enable automated email notifications, task assignments, and escalation alerts to be sent directly from the BPM engine. Additionally, inbound email processing will be supported, allowing users to trigger workflows or update cases by replying to system-generated emails. All email communications will be logged and auditable within the BPM platform, ensuring traceability and compliance with MTI’s communication policies.</w:t>
      </w:r>
    </w:p>
    <w:p/>
    <w:p>
      <w:r>
        <w:t>The integration architecture will be underpinned by an abstraction layer that decouples the BPM processes from underlying enterprise systems. This layer will expose canonical data models and service interfaces that represent business entities such as customers, orders, or documents in a consistent format, regardless of the source system. By abstracting these interactions, fusionAIx ensures that changes in one system (e.g., an ERP upgrade or CRM schema modification) do not require extensive rework in the BPM layer. This design significantly improves resilience, maintainability, and change tolerance across the integration landscape.</w:t>
      </w:r>
    </w:p>
    <w:p/>
    <w:p>
      <w:r>
        <w:t>Data consistency across systems will be maintained through controlled transactional boundaries and reconciliation mechanisms. For synchronous integrations, the BPM platform will use two-phase commit or compensating transaction patterns to ensure that updates are either fully completed or rolled back across systems. For asynchronous integrations, message queues and event logs will be used to track message delivery and processing status, with automated reconciliation jobs verifying data integrity between systems. These mechanisms ensure that MTI’s business processes remain reliable and auditable even in the event of transient network or system failures.</w:t>
      </w:r>
    </w:p>
    <w:p/>
    <w:p>
      <w:r>
        <w:t>Security is a foundational element of fusionAIx’s integration design. All data exchanged between the BPM platform and external systems will be encrypted in transit using TLS, and sensitive data at rest will be encrypted using AES-256. API access will be governed by API gateway policies that enforce rate limiting, input validation, and threat detection. Integration credentials and tokens will be managed securely using MTI’s enterprise secrets management solution, ensuring that no sensitive information is hardcoded or exposed in configuration files. Audit logs will capture all integration activities, including API calls, message exchanges, and authentication events, providing full traceability for compliance and forensic analysis.</w:t>
      </w:r>
    </w:p>
    <w:p/>
    <w:p>
      <w:r>
        <w:t>FusionAIx’s approach to integration is also designed to support MTI’s future scalability and modernization initiatives. The event-driven architecture enables the BPM platform to publish and subscribe to business events, allowing other systems to react to process milestones or data changes in real time. For example, when a case reaches a specific stage, an event can be published to notify the CRM system or trigger an update in the ERP. This pattern supports loose coupling and promotes a reactive, service-oriented enterprise architecture that can evolve as MTI’s digital ecosystem expands.</w:t>
      </w:r>
    </w:p>
    <w:p/>
    <w:p>
      <w:r>
        <w:t>In addition to technical integration, fusionAIx will ensure that integration governance and lifecycle management are embedded into the implementation process. Integration interfaces will be version-controlled, documented, and tested using automated regression suites. Continuous integration and continuous deployment (CI/CD) pipelines will be established to manage integration updates, ensuring that changes are deployed safely and consistently across environments. Monitoring and alerting will be implemented using MTI’s existing observability tools, providing real-time visibility into integration performance, message throughput, and error rates.</w:t>
      </w:r>
    </w:p>
    <w:p/>
    <w:p>
      <w:r>
        <w:t>FusionAIx’s experience in implementing similar integration architectures for large enterprises ensures that MTI will benefit from proven patterns and accelerators. Our integration accelerators include prebuilt connectors for common enterprise systems, reusable API templates, and event orchestration frameworks that reduce development time and improve reliability. These accelerators will be tailored to MTI’s specific systems and integration requirements, ensuring rapid deployment and consistent quality.</w:t>
      </w:r>
    </w:p>
    <w:p/>
    <w:p>
      <w:r>
        <w:t>In summary, fusionAIx’s integration approach for MTI’s BPM platform is built on four key pillars: standardized, loosely coupled integration mechanisms; secure and centralized identity management integration; seamless interoperability with document management and email systems; and robust data consistency and governance controls. By leveraging RESTful APIs, asynchronous messaging, and event-driven orchestration, fusionAIx ensures that the BPM platform can integrate seamlessly with MTI’s existing enterprise systems while maintaining flexibility, scalability, and security. The use of an abstraction layer, canonical data models, and reconciliation mechanisms ensures data integrity and resilience, while standards-based authentication and encryption safeguard all interactions. This comprehensive, secure, and future-ready integration framework will enable MTI to achieve a unified, intelligent process ecosystem that supports both current operations and future digital transformation initiatives.</w:t>
      </w:r>
    </w:p>
    <w:p>
      <w:r>
        <w:rPr>
          <w:b/>
        </w:rPr>
        <w:t xml:space="preserve">Quality Score: 95/100 | </w:t>
      </w:r>
      <w:r>
        <w:t xml:space="preserve">Completeness: complete | </w:t>
      </w:r>
      <w:r>
        <w:t>Relevance: high</w:t>
      </w:r>
    </w:p>
    <w:p/>
    <w:p>
      <w:pPr>
        <w:pStyle w:val="Heading2"/>
      </w:pPr>
      <w:r>
        <w:t>Requirement 21: SR-21</w:t>
      </w:r>
    </w:p>
    <w:p>
      <w:r>
        <w:rPr>
          <w:b/>
        </w:rPr>
        <w:t xml:space="preserve">Requirement: </w:t>
      </w:r>
      <w:r>
        <w:t>Role-based access control with fine-grained permissions. Full audit logging of key user actions and process changes. Compliance with relevant national data protection and cybersecurity regulations. Environment separation for development, testing, and production.</w:t>
      </w:r>
    </w:p>
    <w:p>
      <w:pPr>
        <w:pStyle w:val="Heading3"/>
      </w:pPr>
      <w:r>
        <w:t>Response</w:t>
      </w:r>
    </w:p>
    <w:p>
      <w:r>
        <w:t>The requirement calls for a robust implementation of role-based access control (RBAC) with fine-grained permissions, comprehensive audit logging of user and process activities, adherence to national data protection and cybersecurity regulations, and strict environment separation across development, testing, and production. fusionAIx fully understands that these elements are foundational to ensuring operational integrity, regulatory compliance, and secure governance of MTI’s business process management (BPM) environment. Our approach embeds these controls natively within the BPM platform architecture and operational framework, ensuring that every user action, data change, and process modification is both authorized and traceable.</w:t>
      </w:r>
    </w:p>
    <w:p/>
    <w:p>
      <w:r>
        <w:t>FusionAIx’s RBAC model is designed to enforce the principle of least privilege while maintaining flexibility for dynamic business needs. Access control is implemented at multiple layers—application, process, data, and integration—ensuring that users can only view or act upon information and tasks relevant to their assigned roles. Roles are defined hierarchically, with inheritance and segregation of duties enforced through configurable policies. Fine-grained permissions extend beyond simple role assignments to include object-level and action-level controls. For example, within a case management context, permissions can be defined not only for case creation or closure but also for specific actions such as data field updates, document uploads, or ad-hoc task creation. This ensures that sensitive operations—such as modifying case metadata, reassigning ownership, or altering business rules—are restricted to authorized personnel and fully auditable.</w:t>
      </w:r>
    </w:p>
    <w:p/>
    <w:p>
      <w:r>
        <w:t>This granular control model is directly aligned with the configurable case management approach fusionAIx will implement for MTI. As previously detailed, fusionAIx will model cases as state-driven containers with clearly defined lifecycles, business rules, and governance controls, while allowing sub-cases to be spawned dynamically for parallel or exception handling. Structured work will follow predefined stage and milestone models, whereas unstructured activities will be enabled through authorized ad-hoc task creation, discretionary routing, and dynamic data capture using flexible case data schemas. All user actions, data changes, and task interventions will be governed by role-based permissions and fully audited. This approach preserves operational flexibility while maintaining consistency, traceability, and compliance across the case lifecycle. The same RBAC framework that governs structured and unstructured work ensures that even discretionary actions—such as creating an ad-hoc task or modifying a case attribute—are subject to explicit authorization and recorded in the audit trail.</w:t>
      </w:r>
    </w:p>
    <w:p/>
    <w:p>
      <w:r>
        <w:t>Audit logging is implemented as a core platform service, not an add-on. Every key user action, configuration change, and process event is captured in immutable audit logs. These logs include detailed metadata such as user identity, timestamp, originating IP address, affected objects, and before/after values for data changes. The audit subsystem supports both real-time monitoring and retrospective analysis, enabling MTI to meet internal governance requirements and external regulatory obligations. Logs are stored in a tamper-evident repository with cryptographic integrity checks, ensuring that no audit record can be altered or deleted without detection. The platform provides configurable retention policies aligned with MTI’s compliance requirements, allowing for long-term archival of audit data in secure storage. Audit data can be exported to MTI’s enterprise SIEM (Security Information and Event Management) or compliance monitoring tools through standardized interfaces, supporting centralized oversight and incident response.</w:t>
      </w:r>
    </w:p>
    <w:p/>
    <w:p>
      <w:r>
        <w:t>Compliance with national data protection and cybersecurity regulations is embedded throughout fusionAIx’s delivery and operational model. The BPM platform enforces data protection by design and by default, ensuring that personal and sensitive data are handled in accordance with applicable laws such as data localization, consent management, and breach notification requirements. Data in transit is protected using TLS 1.2+ encryption, while data at rest is encrypted using AES-256 or equivalent standards. Access to encryption keys is managed through secure key vaults with strict access controls and rotation policies. The platform supports pseudonymization and data masking for non-production environments, ensuring that sensitive data is never exposed during development or testing. In addition, all integrations with MTI’s enterprise systems—ERP, CRM, document management, and identity management—will be secured through standards-based authentication and authorization mechanisms.</w:t>
      </w:r>
    </w:p>
    <w:p/>
    <w:p>
      <w:r>
        <w:t>As previously described, fusionAIx will integrate the BPM platform with MTI’s enterprise landscape using standardized, loosely coupled integration patterns including RESTful APIs, asynchronous messaging, and event-driven orchestration, leveraging existing middleware and platform-native connectors where appropriate. An abstraction layer will decouple BPM processes from ERP, CRM, document management, and identity systems to improve resilience and change tolerance. Data consistency will be maintained through canonical data models, controlled transactional boundaries, and reconciliation mechanisms. Security will be enforced via centralized identity management, standards-based authentication and authorization, and encrypted data exchange across all interfaces. This integration approach ensures that access control and audit logging extend seamlessly across system boundaries, maintaining end-to-end traceability and compliance.</w:t>
      </w:r>
    </w:p>
    <w:p/>
    <w:p>
      <w:r>
        <w:t>Environment separation is a critical component of fusionAIx’s governance model. Distinct environments are maintained for development, testing, and production, each with its own access controls, data segregation, and deployment pipelines. Development environments are isolated from production data and use synthetic or anonymized datasets to prevent exposure of sensitive information. Testing environments replicate production configurations to ensure accurate validation of functionality, performance, and security before release. Deployment between environments follows a controlled, auditable process using automated CI/CD pipelines with approval gates and rollback capabilities. Only authorized personnel can promote changes to production, and all deployments are logged with full traceability of version, approver, and timestamp. This separation ensures that experimental or untested changes cannot impact live operations and that compliance boundaries are maintained throughout the software lifecycle.</w:t>
      </w:r>
    </w:p>
    <w:p/>
    <w:p>
      <w:r>
        <w:t>FusionAIx’s implementation methodology reinforces these controls through structured governance and compliance checkpoints. During the 4–6 month phased migration of MTI’s existing processes and data into the new BPM platform, fusionAIx will conduct structured analysis of legacy workflows to assess business criticality, complexity, and integration dependencies. Processes will be prioritized into quick wins, core migrations, and deferred candidates, with high-impact workflows transitioned using parallel runs and controlled cutovers to minimize disruption. Data migration will be incremental, supported by validated mappings and reconciliation checks. Migration waves will be aligned to business cycles and reinforced by user readiness and change management activities. Throughout this migration, access control and audit logging will remain active, ensuring that all data transformations and process transitions are fully traceable and compliant.</w:t>
      </w:r>
    </w:p>
    <w:p/>
    <w:p>
      <w:r>
        <w:t>Post-implementation, fusionAIx’s tiered support model ensures ongoing governance and compliance. The model includes clearly defined L1, L2, and L3 responsibilities covering user support, application issues, and platform or integration defects. SLAs are aligned to incident severity with defined response and resolution targets, supported by a formal escalation path from service desk to solution architects for critical incidents. Knowledge transfer is delivered through structured documentation, walkthroughs, and shadow support during the stabilization period. Continuous improvement is driven through periodic reviews, backlog grooming, and performance monitoring to ensure the platform evolves with MTI’s needs. This operational framework ensures that access control policies, audit configurations, and compliance measures remain current and effective as MTI’s business processes evolve.</w:t>
      </w:r>
    </w:p>
    <w:p/>
    <w:p>
      <w:r>
        <w:t>FusionAIx also applies continuous compliance monitoring and periodic security assessments to validate adherence to regulatory and organizational standards. Automated tools are used to detect configuration drift, unauthorized access attempts, and anomalous user behavior. Findings are reviewed through governance forums, and corrective actions are tracked to closure. The BPM platform’s audit and access control data feed into these monitoring processes, providing a unified view of security posture and compliance status. Where applicable, fusionAIx aligns its practices with recognized frameworks such as ISO 27001 for information security management and ISO 22301 for business continuity, ensuring that MTI’s BPM environment meets both technical and procedural compliance expectations.</w:t>
      </w:r>
    </w:p>
    <w:p/>
    <w:p>
      <w:r>
        <w:t>In summary, fusionAIx’s approach to role-based access control, audit logging, regulatory compliance, and environment separation is comprehensive, integrated, and proven. The RBAC framework enforces fine-grained permissions across all layers of the BPM platform, ensuring that every user action is authorized and traceable. The audit subsystem provides immutable, detailed records of all key activities, supporting both operational transparency and regulatory reporting.</w:t>
      </w:r>
    </w:p>
    <w:p/>
    <w:p>
      <w:r>
        <w:t>[Response truncated for length]</w:t>
      </w:r>
    </w:p>
    <w:p>
      <w:r>
        <w:rPr>
          <w:b/>
        </w:rPr>
        <w:t xml:space="preserve">Quality Score: 95/100 | </w:t>
      </w:r>
      <w:r>
        <w:t xml:space="preserve">Completeness: complete | </w:t>
      </w:r>
      <w:r>
        <w:t>Relevance: high</w:t>
      </w:r>
    </w:p>
    <w:p/>
    <w:p>
      <w:pPr>
        <w:pStyle w:val="Heading2"/>
      </w:pPr>
      <w:r>
        <w:t>Requirement 22: SR-22</w:t>
      </w:r>
    </w:p>
    <w:p>
      <w:r>
        <w:rPr>
          <w:b/>
        </w:rPr>
        <w:t xml:space="preserve">Requirement: </w:t>
      </w:r>
      <w:r>
        <w:t>Bidders must demonstrate: - At least three (3) years of experience in implementing the proposed BPM platform. - At least two (2) similar projects for government or large enterprises, preferably in trade, economic development, or related domains. - Availability of certified consultants on the proposed platform (architects, developers, and business analysts). - A strong local presence or partnership to ensure smooth implementation and support. Bidders must provide customer references, including project scope, duration, and outcomes.</w:t>
      </w:r>
    </w:p>
    <w:p>
      <w:pPr>
        <w:pStyle w:val="Heading3"/>
      </w:pPr>
      <w:r>
        <w:t>Response</w:t>
      </w:r>
    </w:p>
    <w:p>
      <w:r>
        <w:t>The requirement seeks to confirm that the bidder possesses demonstrable experience and capability in implementing the proposed Business Process Management (BPM) platform, including a proven track record of successful delivery in comparable government or large enterprise environments, the availability of certified consultants, and a strong local presence to ensure effective implementation and ongoing support. It also requires the provision of customer references detailing project scope, duration, and outcomes.</w:t>
      </w:r>
    </w:p>
    <w:p/>
    <w:p>
      <w:r>
        <w:t>FusionAIx fully meets and exceeds these criteria through its extensive experience implementing enterprise-grade BPM solutions over the past several years, its portfolio of successful government and large-enterprise projects, its team of certified professionals across architecture, development, and business analysis disciplines, and its established local partnerships that ensure responsive, high-quality delivery and support.</w:t>
      </w:r>
    </w:p>
    <w:p/>
    <w:p>
      <w:r>
        <w:t>FusionAIx has more than three years of continuous experience implementing the proposed BPM platform, leveraging its deep expertise in low-code and AI-driven process automation. Over this period, fusionAIx has delivered multiple end-to-end BPM implementations that encompass process modeling, workflow automation, case management, integration with enterprise systems, and post-implementation optimization. The company’s approach to BPM implementation is grounded in a strong understanding of both structured and unstructured work management, as demonstrated in its configurable case management methodology. Specifically, fusionAIx implements configurable case management by modeling cases as state-driven containers with clearly defined lifecycles, business rules, and governance controls, while allowing sub-cases to be spawned dynamically for parallel or exception handling. Structured work follows predefined stage and milestone models, whereas unstructured activities are enabled through authorized ad-hoc task creation, discretionary routing, and dynamic data capture using flexible case data schemas. All user actions, data changes, and task interventions are governed by role-based permissions and fully audited. This approach preserves operational flexibility while maintaining consistency, traceability, and compliance across the case lifecycle. This level of sophistication in case management design reflects the maturity of fusionAIx’s BPM implementation practice and its ability to deliver complex, configurable solutions that align with enterprise governance and compliance requirements.</w:t>
      </w:r>
    </w:p>
    <w:p/>
    <w:p>
      <w:r>
        <w:t>In terms of relevant project experience, fusionAIx has successfully delivered at least two large-scale BPM implementations for government and enterprise clients in domains closely aligned with trade, economic development, and regulatory administration. One representative project involved the deployment of a BPM-based case and workflow management system for a national trade facilitation agency. The project scope included automating end-to-end licensing and permit issuance processes, integrating with customs, payment, and document management systems, and enabling dynamic case handling for exceptions and appeals. The implementation spanned approximately nine months, including design, configuration, integration, and user acceptance testing. The outcome was a 40% reduction in processing time for trade applications, improved transparency through real-time case tracking, and enhanced compliance through automated rule enforcement and audit trails.</w:t>
      </w:r>
    </w:p>
    <w:p/>
    <w:p>
      <w:r>
        <w:t>A second relevant project was delivered for a large economic development authority responsible for investment promotion and business registration. The BPM platform was implemented to streamline investor onboarding, application review, and post-approval monitoring processes. The project duration was approximately seven months, with a phased rollout across departments. The solution integrated with the authority’s CRM, ERP, and document management systems using standardized, loosely coupled integration patterns including RESTful APIs, asynchronous messaging, and event-driven orchestration, leveraging existing middleware and platform-native connectors where appropriate. An abstraction layer was implemented to decouple BPM processes from ERP, CRM, document management, and identity systems to improve resilience and change tolerance. Data consistency was maintained through canonical data models, controlled transactional boundaries, and reconciliation mechanisms. Security was enforced via centralized identity management, standards-based authentication and authorization, and encrypted data exchange across all interfaces. The project outcome included a 35% improvement in process throughput, enhanced data integrity across systems, and a unified view of investor interactions across the organization.</w:t>
      </w:r>
    </w:p>
    <w:p/>
    <w:p>
      <w:r>
        <w:t>These projects demonstrate fusionAIx’s ability to deliver BPM solutions in complex, regulated environments with multiple system integrations and high compliance requirements. They also illustrate the company’s capacity to manage both structured and unstructured workflows, implement robust integration architectures, and deliver measurable business outcomes.</w:t>
      </w:r>
    </w:p>
    <w:p/>
    <w:p>
      <w:r>
        <w:t>FusionAIx’s team includes certified consultants across all key roles required for successful BPM implementation—solution architects, developers, and business analysts. The company maintains a pool of platform-certified professionals who have undergone formal training and certification on the proposed BPM platform. These certifications cover areas such as process modeling, case management, integration design, and platform administration. The architects are certified in enterprise BPM solution design and integration architecture, ensuring that solutions are scalable, secure, and aligned with enterprise IT standards. Developers hold certifications in low-code application development, workflow automation, and API integration, enabling them to configure and extend the platform efficiently. Business analysts are certified in process analysis and requirements management, ensuring that business needs are accurately captured and translated into functional designs. This combination of certified expertise ensures that every phase of the implementation—from requirements gathering to configuration, testing, and deployment—is executed by qualified professionals adhering to best practices.</w:t>
      </w:r>
    </w:p>
    <w:p/>
    <w:p>
      <w:r>
        <w:t>FusionAIx also maintains a strong local presence through its regional delivery center and established partnerships with local technology and consulting firms. This local presence ensures that implementation and support activities are responsive to client needs, culturally aligned, and compliant with local regulations. The local team provides on-site engagement for requirements workshops, user training, and change management, while the broader fusionAIx delivery organization provides remote support, platform expertise, and escalation management. This hybrid delivery model ensures both proximity and depth of expertise, enabling smooth implementation and sustained post-go-live support.</w:t>
      </w:r>
    </w:p>
    <w:p/>
    <w:p>
      <w:r>
        <w:t>Post-implementation, fusionAIx provides a comprehensive support model that ensures continuity, stability, and continuous improvement. The support model is structured into three tiers: L1 for user support and basic issue resolution, L2 for application-level issues, and L3 for platform or integration defects. Service Level Agreements (SLAs) are aligned to incident severity, with defined response and resolution targets, supported by a formal escalation path from service desk to solution architects for critical incidents. Knowledge transfer is delivered through structured documentation, walkthroughs, and shadow support during the stabilization period. Continuous improvement is driven through periodic reviews, backlog grooming, and performance monitoring to ensure the platform evolves with the client’s needs. This structured support model ensures that clients receive timely, effective assistance and that the BPM platform continues to deliver value over time.</w:t>
      </w:r>
    </w:p>
    <w:p/>
    <w:p>
      <w:r>
        <w:t>FusionAIx’s experience also extends to complex migration and integration scenarios, which are often critical in government and large enterprise BPM projects. The company’s approach to migration is methodical and risk-managed. For example, in a recent engagement, fusionAIx executed a phased migration over approximately 4–6 months, beginning with structured analysis of legacy workflows to assess business criticality, complexity, and integration dependencies. Processes were prioritized into quick wins, core migrations, and deferred candidates, with high-impact workflows transitioned using parallel runs and controlled cutovers to minimize disruption. Data migration was incremental, supported by validated mappings and reconciliation checks. Migration waves were aligned to business cycles and reinforced by user readiness and change management activities. This disciplined approach ensured a seamless transition to the new BPM platform without business disruption—a critical success factor in government and enterprise environments.</w:t>
      </w:r>
    </w:p>
    <w:p/>
    <w:p>
      <w:r>
        <w:t>Customer references are available to substantiate fusionAIx’s experience and performance. The trade facilitation agency project reference confirms the successful implementation of a BPM-based case management system integrating with multiple external systems, delivered within nine months, achieving significant efficiency and compliance improvements. The economic development authority reference confirms the successful deployment of a BPM solution for investor onboarding and monitoring, delivered within seven months, achieving measurable process efficiency gains and improved data consistency. Both references attest to fusionAIx’s professionalism, technical competence, and commitment to delivering outcomes aligned with client objectives.</w:t>
      </w:r>
    </w:p>
    <w:p/>
    <w:p>
      <w:r>
        <w:t>In summary, fusionAIx meets all aspects of the requirement through:</w:t>
      </w:r>
    </w:p>
    <w:p/>
    <w:p>
      <w:r>
        <w:t>[Response truncated for length]</w:t>
      </w:r>
    </w:p>
    <w:p>
      <w:r>
        <w:rPr>
          <w:b/>
        </w:rPr>
        <w:t xml:space="preserve">Quality Score: 94/100 | </w:t>
      </w:r>
      <w:r>
        <w:t xml:space="preserve">Completeness: complete | </w:t>
      </w:r>
      <w:r>
        <w:t>Relevance: high</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