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D84D98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D84D98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D84D98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D84D98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24315040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D84D98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1418F6" w:rsidRPr="00D84D98">
        <w:rPr>
          <w:rFonts w:asciiTheme="majorHAnsi" w:hAnsiTheme="majorHAnsi" w:cstheme="majorHAnsi"/>
          <w:sz w:val="32"/>
          <w:szCs w:val="24"/>
          <w:lang w:val="ru-RU"/>
        </w:rPr>
        <w:t>2</w:t>
      </w:r>
    </w:p>
    <w:p w14:paraId="7B14712B" w14:textId="7289DE10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D84D98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D84D98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467BDE7E" w14:textId="7DD00E25" w:rsidR="00564169" w:rsidRPr="00564169" w:rsidRDefault="0056416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Манжиков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Никита Сергеевич</w:t>
      </w:r>
    </w:p>
    <w:p w14:paraId="6765F3CF" w14:textId="03C264E3" w:rsidR="006F7230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Р3310</w:t>
      </w:r>
      <w:r w:rsidR="00564169">
        <w:rPr>
          <w:rFonts w:asciiTheme="majorHAnsi" w:hAnsiTheme="majorHAnsi" w:cstheme="majorHAnsi"/>
          <w:i/>
          <w:iCs/>
          <w:sz w:val="28"/>
          <w:szCs w:val="28"/>
          <w:lang w:val="ru-RU"/>
        </w:rPr>
        <w:t>2</w:t>
      </w:r>
    </w:p>
    <w:p w14:paraId="0860E867" w14:textId="5718F79B" w:rsidR="006F7230" w:rsidRPr="00D84D98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D84D98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7B696982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D84D98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564169">
        <w:rPr>
          <w:rFonts w:asciiTheme="majorHAnsi" w:hAnsiTheme="majorHAnsi" w:cstheme="majorHAnsi"/>
          <w:sz w:val="28"/>
          <w:szCs w:val="24"/>
          <w:lang w:val="ru-RU"/>
        </w:rPr>
        <w:t>3</w:t>
      </w:r>
      <w:r w:rsidRPr="00D84D98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4630B747" w14:textId="55F409DD" w:rsidR="001418F6" w:rsidRPr="002743DC" w:rsidRDefault="006F6C8B" w:rsidP="001418F6">
      <w:pPr>
        <w:jc w:val="center"/>
        <w:rPr>
          <w:rFonts w:asciiTheme="majorHAnsi" w:hAnsiTheme="majorHAnsi" w:cstheme="majorHAnsi"/>
          <w:sz w:val="36"/>
          <w:szCs w:val="36"/>
        </w:rPr>
      </w:pPr>
      <w:r w:rsidRPr="002743DC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0E2B52C8" w14:textId="77777777" w:rsidR="001418F6" w:rsidRPr="002743DC" w:rsidRDefault="001418F6" w:rsidP="001418F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3C2ED02" w14:textId="6F803616" w:rsidR="001418F6" w:rsidRPr="002743DC" w:rsidRDefault="001418F6" w:rsidP="001418F6">
      <w:pPr>
        <w:rPr>
          <w:rFonts w:asciiTheme="majorHAnsi" w:hAnsiTheme="majorHAnsi" w:cstheme="majorHAnsi"/>
          <w:sz w:val="28"/>
          <w:szCs w:val="28"/>
        </w:rPr>
      </w:pPr>
      <w:r w:rsidRPr="002743DC">
        <w:rPr>
          <w:rFonts w:asciiTheme="majorHAnsi" w:hAnsiTheme="majorHAnsi" w:cstheme="majorHAnsi"/>
          <w:sz w:val="28"/>
          <w:szCs w:val="28"/>
        </w:rPr>
        <w:t xml:space="preserve">Из списка шаблонов проектирования </w:t>
      </w:r>
      <w:proofErr w:type="spellStart"/>
      <w:r w:rsidRPr="002743DC">
        <w:rPr>
          <w:rFonts w:asciiTheme="majorHAnsi" w:hAnsiTheme="majorHAnsi" w:cstheme="majorHAnsi"/>
          <w:sz w:val="28"/>
          <w:szCs w:val="28"/>
        </w:rPr>
        <w:t>GoF</w:t>
      </w:r>
      <w:proofErr w:type="spellEnd"/>
      <w:r w:rsidRPr="002743DC">
        <w:rPr>
          <w:rFonts w:asciiTheme="majorHAnsi" w:hAnsiTheme="majorHAnsi" w:cstheme="majorHAnsi"/>
          <w:sz w:val="28"/>
          <w:szCs w:val="28"/>
        </w:rPr>
        <w:t xml:space="preserve"> и GRASP выбрать </w:t>
      </w:r>
      <w:r w:rsidR="002743DC" w:rsidRPr="002743DC">
        <w:rPr>
          <w:rFonts w:asciiTheme="majorHAnsi" w:hAnsiTheme="majorHAnsi" w:cstheme="majorHAnsi"/>
          <w:sz w:val="28"/>
          <w:szCs w:val="28"/>
        </w:rPr>
        <w:t>3–4 шаблона</w:t>
      </w:r>
      <w:r w:rsidRPr="002743DC">
        <w:rPr>
          <w:rFonts w:asciiTheme="majorHAnsi" w:hAnsiTheme="majorHAnsi" w:cstheme="majorHAnsi"/>
          <w:sz w:val="28"/>
          <w:szCs w:val="28"/>
        </w:rPr>
        <w:t xml:space="preserve"> и для каждого из них придумать </w:t>
      </w:r>
      <w:r w:rsidR="00C643F2" w:rsidRPr="002743DC">
        <w:rPr>
          <w:rFonts w:asciiTheme="majorHAnsi" w:hAnsiTheme="majorHAnsi" w:cstheme="majorHAnsi"/>
          <w:sz w:val="28"/>
          <w:szCs w:val="28"/>
        </w:rPr>
        <w:t>2–</w:t>
      </w:r>
      <w:r w:rsidR="00853A39" w:rsidRPr="002743DC">
        <w:rPr>
          <w:rFonts w:asciiTheme="majorHAnsi" w:hAnsiTheme="majorHAnsi" w:cstheme="majorHAnsi"/>
          <w:sz w:val="28"/>
          <w:szCs w:val="28"/>
        </w:rPr>
        <w:t>3 сценария</w:t>
      </w:r>
      <w:r w:rsidRPr="002743DC">
        <w:rPr>
          <w:rFonts w:asciiTheme="majorHAnsi" w:hAnsiTheme="majorHAnsi" w:cstheme="majorHAnsi"/>
          <w:sz w:val="28"/>
          <w:szCs w:val="28"/>
        </w:rPr>
        <w:t>, для решения которых могу</w:t>
      </w:r>
      <w:r w:rsidR="006E5BF5">
        <w:rPr>
          <w:rFonts w:asciiTheme="majorHAnsi" w:hAnsiTheme="majorHAnsi" w:cstheme="majorHAnsi"/>
          <w:sz w:val="28"/>
          <w:szCs w:val="28"/>
          <w:lang w:val="ru-RU"/>
        </w:rPr>
        <w:t>т быть</w:t>
      </w:r>
      <w:r w:rsidRPr="002743DC">
        <w:rPr>
          <w:rFonts w:asciiTheme="majorHAnsi" w:hAnsiTheme="majorHAnsi" w:cstheme="majorHAnsi"/>
          <w:sz w:val="28"/>
          <w:szCs w:val="28"/>
        </w:rPr>
        <w:t xml:space="preserve"> применены выбранные шаблоны.</w:t>
      </w:r>
    </w:p>
    <w:p w14:paraId="48A73D17" w14:textId="025F4982" w:rsidR="001418F6" w:rsidRDefault="001418F6" w:rsidP="001418F6">
      <w:pPr>
        <w:rPr>
          <w:rFonts w:asciiTheme="majorHAnsi" w:hAnsiTheme="majorHAnsi" w:cstheme="majorHAnsi"/>
          <w:sz w:val="28"/>
          <w:szCs w:val="28"/>
        </w:rPr>
      </w:pPr>
      <w:r w:rsidRPr="002743DC">
        <w:rPr>
          <w:rFonts w:asciiTheme="majorHAnsi" w:hAnsiTheme="majorHAnsi" w:cstheme="majorHAnsi"/>
          <w:sz w:val="28"/>
          <w:szCs w:val="28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1C93AC83" w14:textId="77777777" w:rsidR="002743DC" w:rsidRPr="002743DC" w:rsidRDefault="002743DC" w:rsidP="001418F6">
      <w:pPr>
        <w:rPr>
          <w:rFonts w:asciiTheme="majorHAnsi" w:hAnsiTheme="majorHAnsi" w:cstheme="majorHAnsi"/>
          <w:sz w:val="28"/>
          <w:szCs w:val="28"/>
        </w:rPr>
      </w:pPr>
    </w:p>
    <w:p w14:paraId="743DEFAF" w14:textId="3C24C63B" w:rsidR="00EF29B4" w:rsidRPr="002743DC" w:rsidRDefault="001418F6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proofErr w:type="spellStart"/>
      <w:r w:rsidRPr="002743DC">
        <w:rPr>
          <w:rFonts w:asciiTheme="majorHAnsi" w:hAnsiTheme="majorHAnsi" w:cstheme="majorHAnsi"/>
          <w:sz w:val="36"/>
          <w:szCs w:val="36"/>
          <w:highlight w:val="white"/>
          <w:lang w:val="en-US"/>
        </w:rPr>
        <w:t>GoF</w:t>
      </w:r>
      <w:proofErr w:type="spellEnd"/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шаблон 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“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Прототип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”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(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en-US"/>
        </w:rPr>
        <w:t>Prototype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>)</w:t>
      </w:r>
    </w:p>
    <w:p w14:paraId="6D53311B" w14:textId="77777777" w:rsidR="00564169" w:rsidRPr="00564169" w:rsidRDefault="00564169" w:rsidP="00564169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564169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1. Медицинские документы:</w:t>
      </w:r>
    </w:p>
    <w:p w14:paraId="2B8FDB7C" w14:textId="77777777" w:rsidR="00564169" w:rsidRPr="00564169" w:rsidRDefault="00564169" w:rsidP="00564169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564169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Сценарий 1: Копирование медицинского шаблона</w:t>
      </w:r>
    </w:p>
    <w:p w14:paraId="3FF766E8" w14:textId="1B416459" w:rsidR="00564169" w:rsidRDefault="00ED1F95" w:rsidP="00564169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>1)</w:t>
      </w:r>
      <w:r w:rsidR="00564169" w:rsidRPr="00564169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Врачам часто приходится заполнять различные формы медицинских документов. Используя шаблон "Прототип", можно создать прототип заполненного документа, который затем может быть скопирован для создания новых документов с теми же основными данными.</w:t>
      </w:r>
    </w:p>
    <w:p w14:paraId="7FD62759" w14:textId="09196F88" w:rsidR="00564169" w:rsidRPr="00564169" w:rsidRDefault="00ED1F95" w:rsidP="00564169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>2)</w:t>
      </w:r>
      <w:r w:rsidR="00564169" w:rsidRPr="00564169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 случае изменения форматов или стандартов для медицинских документов, можно использовать прототип для создания новой версии документа, а затем адаптировать его под новые требования.</w:t>
      </w:r>
    </w:p>
    <w:p w14:paraId="55B07266" w14:textId="77777777" w:rsidR="00564169" w:rsidRPr="00564169" w:rsidRDefault="00564169" w:rsidP="00564169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564169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Ограничения:</w:t>
      </w:r>
    </w:p>
    <w:p w14:paraId="6D2190A3" w14:textId="77777777" w:rsidR="00564169" w:rsidRPr="00564169" w:rsidRDefault="00564169" w:rsidP="00564169">
      <w:pPr>
        <w:numPr>
          <w:ilvl w:val="0"/>
          <w:numId w:val="12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564169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 случае сложных медицинских данных, которые требуют специфичных обработок, прототип может оказаться недостаточно гибким.</w:t>
      </w:r>
    </w:p>
    <w:p w14:paraId="7CE8EEDC" w14:textId="77777777" w:rsid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Для разработки системы управления медицинскими документами можно рассмотреть несколько шаблонов проектирования, учитывая требования к медицинским данным и их сложную структуру. Давайте рассмотрим два подхода:</w:t>
      </w:r>
    </w:p>
    <w:p w14:paraId="223165D0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Предметная область: Игровые персонажи</w:t>
      </w:r>
    </w:p>
    <w:p w14:paraId="5C1B9E33" w14:textId="77777777" w:rsidR="00ED1F95" w:rsidRPr="00ED1F95" w:rsidRDefault="00ED1F95" w:rsidP="00ED1F95">
      <w:pPr>
        <w:numPr>
          <w:ilvl w:val="0"/>
          <w:numId w:val="16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1: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Разработка компьютерной игры, где игровые персонажи могут иметь различные визуальные стили, экипировку и 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lastRenderedPageBreak/>
        <w:t>характеристики. Использование прототипа для быстрого создания и тестирования различных вариантов персонажей без необходимости создания каждого с нуля. Например, можно создать прототип воина с базовыми параметрами, а затем создавать его модификации с разными внешними и игровыми характеристиками.</w:t>
      </w:r>
    </w:p>
    <w:p w14:paraId="2A90E8DD" w14:textId="77777777" w:rsidR="00ED1F95" w:rsidRPr="00ED1F95" w:rsidRDefault="00ED1F95" w:rsidP="00ED1F95">
      <w:pPr>
        <w:numPr>
          <w:ilvl w:val="0"/>
          <w:numId w:val="16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2: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Расширение функциональности игры с добавлением новых классов персонажей. Прототип позволяет быстро создать базовый шаблон нового класса и тестировать его в игровом окружении, что экономит время разработки.</w:t>
      </w:r>
    </w:p>
    <w:p w14:paraId="14423410" w14:textId="77777777" w:rsidR="00ED1F95" w:rsidRPr="00ED1F95" w:rsidRDefault="00ED1F95" w:rsidP="00ED1F95">
      <w:pPr>
        <w:numPr>
          <w:ilvl w:val="0"/>
          <w:numId w:val="16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3: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Внедрение новой системы </w:t>
      </w:r>
      <w:proofErr w:type="spellStart"/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анимаций</w:t>
      </w:r>
      <w:proofErr w:type="spellEnd"/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персонажей. Прототип может служить основой для тестирования различных </w:t>
      </w:r>
      <w:proofErr w:type="spellStart"/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анимаций</w:t>
      </w:r>
      <w:proofErr w:type="spellEnd"/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их комбинаций без необходимости внесения изменений в основной код.</w:t>
      </w:r>
    </w:p>
    <w:p w14:paraId="4AD4121E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  <w:t>Ограничения: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Прототип может столкнуться с ограничениями, если игра имеет сложную логику взаимодействия персонажей, требующую подробного исследования в реальной среде игрового процесса.</w:t>
      </w:r>
    </w:p>
    <w:p w14:paraId="19C6A403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0F2063DD" w14:textId="1748E3BA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 xml:space="preserve">2 </w:t>
      </w: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Шаблон проектирования: Компоновщик (</w:t>
      </w:r>
      <w:proofErr w:type="spellStart"/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Composite</w:t>
      </w:r>
      <w:proofErr w:type="spellEnd"/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)</w:t>
      </w:r>
    </w:p>
    <w:p w14:paraId="68A3C52A" w14:textId="77777777" w:rsidR="00ED1F95" w:rsidRPr="00ED1F95" w:rsidRDefault="00ED1F95" w:rsidP="00ED1F95">
      <w:pPr>
        <w:numPr>
          <w:ilvl w:val="0"/>
          <w:numId w:val="14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1: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Создание иерархии классов для представления различных типов медицинских документов (например, анализы, история болезни, рецепты) как компонентов. Компоновщик позволит создавать составные объекты, представляющие целые медицинские пакеты.</w:t>
      </w:r>
    </w:p>
    <w:p w14:paraId="6DCFB8B8" w14:textId="77777777" w:rsidR="00ED1F95" w:rsidRPr="00ED1F95" w:rsidRDefault="00ED1F95" w:rsidP="00ED1F95">
      <w:pPr>
        <w:numPr>
          <w:ilvl w:val="0"/>
          <w:numId w:val="14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2: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Расширение системы для поддержки версионности медицинских документов. Компоновщик обеспечит удобство работы с различными версиями, сохраняя структуру компонентов.</w:t>
      </w:r>
    </w:p>
    <w:p w14:paraId="54EE4A3A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  <w:t>Ограничения: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Шаблон "Компоновщик" может быть избыточен, если нет потребности в иерархической структуре медицинских данных.</w:t>
      </w:r>
    </w:p>
    <w:p w14:paraId="7F04E511" w14:textId="77777777" w:rsid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lang w:val="ru-RU"/>
        </w:rPr>
      </w:pPr>
    </w:p>
    <w:p w14:paraId="34969FDC" w14:textId="49F6D758" w:rsidR="002743DC" w:rsidRPr="002743DC" w:rsidRDefault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lang w:val="ru-RU"/>
        </w:rPr>
        <w:lastRenderedPageBreak/>
        <w:t>Для создания сайта выборности предметов на семестр для вуза можно рассмотреть несколько шаблонов проектирования, учитывая специфику задачи. Давайте рассмотрим два подхода:</w:t>
      </w:r>
    </w:p>
    <w:p w14:paraId="54735D11" w14:textId="171D694C" w:rsidR="00ED1F95" w:rsidRPr="00ED1F95" w:rsidRDefault="00ED1F95" w:rsidP="00ED1F95">
      <w:pPr>
        <w:pStyle w:val="a3"/>
        <w:numPr>
          <w:ilvl w:val="0"/>
          <w:numId w:val="15"/>
        </w:num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Шаблон проектирования: Стратегия (Strategy)</w:t>
      </w:r>
    </w:p>
    <w:p w14:paraId="14FB2A28" w14:textId="4664545C" w:rsidR="00ED1F95" w:rsidRPr="00ED1F95" w:rsidRDefault="00ED1F95" w:rsidP="00ED1F95">
      <w:pPr>
        <w:numPr>
          <w:ilvl w:val="0"/>
          <w:numId w:val="13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Сценарий 1: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Разработка системы выбора предметов, где каждый алгоритм выбора (например, приоритет по специализации, график занятости) представляет собой отдельную стратегию. Это позволит легко добавлять и изменять стратегии выбора предметов без изменения основного кода.</w:t>
      </w:r>
    </w:p>
    <w:p w14:paraId="028CF330" w14:textId="77777777" w:rsid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  <w:t>Ограничения:</w:t>
      </w:r>
      <w:r w:rsidRPr="00ED1F9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Шаблон "Стратегия" может усложнить структуру системы, если количество стратегий становится слишком велико.</w:t>
      </w:r>
    </w:p>
    <w:p w14:paraId="06932BB8" w14:textId="77777777" w:rsidR="00723305" w:rsidRPr="00723305" w:rsidRDefault="00723305" w:rsidP="007233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Представим, у нас есть система управления транспортным потоком в городе. Различные стратегии могут использоваться для оптимизации движения различных видов транспорта в зависимости от текущих условий, таких как плотность движения, погодные условия и события на дорогах.</w:t>
      </w:r>
    </w:p>
    <w:p w14:paraId="5700E9AA" w14:textId="77777777" w:rsidR="00723305" w:rsidRPr="00723305" w:rsidRDefault="00723305" w:rsidP="007233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Применение шаблона "Стратегия":</w:t>
      </w:r>
    </w:p>
    <w:p w14:paraId="591104F5" w14:textId="77777777" w:rsidR="00723305" w:rsidRPr="00723305" w:rsidRDefault="00723305" w:rsidP="00723305">
      <w:pPr>
        <w:numPr>
          <w:ilvl w:val="0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Стратегия для оптимизации городского транспорта:</w:t>
      </w:r>
    </w:p>
    <w:p w14:paraId="7CF821E9" w14:textId="77777777" w:rsidR="00723305" w:rsidRPr="00723305" w:rsidRDefault="00723305" w:rsidP="00723305">
      <w:pPr>
        <w:numPr>
          <w:ilvl w:val="1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Описание стратегии:</w:t>
      </w:r>
      <w:r w:rsidRPr="0072330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Разработка стратегии, которая оптимизирует движение общественного транспорта, учитывая расписание, маршруты и текущий объем пассажиропотока.</w:t>
      </w:r>
    </w:p>
    <w:p w14:paraId="5639F1F6" w14:textId="77777777" w:rsidR="00723305" w:rsidRPr="00723305" w:rsidRDefault="00723305" w:rsidP="00723305">
      <w:pPr>
        <w:numPr>
          <w:ilvl w:val="1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Применение:</w:t>
      </w:r>
      <w:r w:rsidRPr="0072330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В периоды пиковой загрузки, такая стратегия может использоваться для увеличения числа транспортных средств или изменения маршрутов для более эффективного обслуживания пассажиров.</w:t>
      </w:r>
    </w:p>
    <w:p w14:paraId="08045033" w14:textId="77777777" w:rsidR="00723305" w:rsidRPr="00723305" w:rsidRDefault="00723305" w:rsidP="00723305">
      <w:pPr>
        <w:numPr>
          <w:ilvl w:val="0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Стратегия для управления светофорами:</w:t>
      </w:r>
    </w:p>
    <w:p w14:paraId="2885623C" w14:textId="77777777" w:rsidR="00723305" w:rsidRPr="00723305" w:rsidRDefault="00723305" w:rsidP="00723305">
      <w:pPr>
        <w:numPr>
          <w:ilvl w:val="1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Описание стратегии:</w:t>
      </w:r>
      <w:r w:rsidRPr="0072330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Разработка стратегии управления светофорами, которая реагирует на текущий объем транспорта, минимизируя время простоя и улучшая пропускную способность перекрестков.</w:t>
      </w:r>
    </w:p>
    <w:p w14:paraId="201669FF" w14:textId="77777777" w:rsidR="00723305" w:rsidRPr="00723305" w:rsidRDefault="00723305" w:rsidP="00723305">
      <w:pPr>
        <w:numPr>
          <w:ilvl w:val="1"/>
          <w:numId w:val="17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723305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lastRenderedPageBreak/>
        <w:t>Применение:</w:t>
      </w:r>
      <w:r w:rsidRPr="0072330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В зависимости от плотности движения на перекрестках, система может переключаться между различными стратегиями, такими как адаптивное управление светофорами или предпочтение определенным направлениям.</w:t>
      </w:r>
    </w:p>
    <w:p w14:paraId="1ED7A123" w14:textId="77777777" w:rsidR="00723305" w:rsidRDefault="0072330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5113CD55" w14:textId="77777777" w:rsidR="00ED1F95" w:rsidRPr="00ED1F95" w:rsidRDefault="00ED1F95" w:rsidP="00ED1F95">
      <w:pPr>
        <w:pStyle w:val="1"/>
        <w:rPr>
          <w:lang w:val="ru-RU"/>
        </w:rPr>
      </w:pPr>
      <w:r w:rsidRPr="00ED1F95">
        <w:rPr>
          <w:lang w:val="ru-RU"/>
        </w:rPr>
        <w:t>Шаблон проектирования: Наблюдатель (Observer)</w:t>
      </w:r>
    </w:p>
    <w:p w14:paraId="7FB916FB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lang w:val="ru-RU"/>
        </w:rPr>
        <w:t>Сценарий 1: Реализация системы, в которой студенты могут подписываться на уведомления об изменениях в расписании или доступности предметов. Наблюдатель позволяет легко управлять подписчиками и рассылать им актуальную информацию.</w:t>
      </w:r>
    </w:p>
    <w:p w14:paraId="7AB3AAF8" w14:textId="77777777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lang w:val="ru-RU"/>
        </w:rPr>
        <w:t>Сценарий 2: Внедрение автоматических уведомлений о конфликтах в выборе предметов. Наблюдатель позволяет быстро интегрировать новые оповещения без изменения основного кода.</w:t>
      </w:r>
    </w:p>
    <w:p w14:paraId="642B2BA5" w14:textId="59B2DBD0" w:rsidR="00ED1F95" w:rsidRPr="00ED1F95" w:rsidRDefault="00ED1F95" w:rsidP="00ED1F9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D1F95">
        <w:rPr>
          <w:rFonts w:asciiTheme="majorHAnsi" w:hAnsiTheme="majorHAnsi" w:cstheme="majorHAnsi"/>
          <w:sz w:val="28"/>
          <w:szCs w:val="28"/>
          <w:lang w:val="ru-RU"/>
        </w:rPr>
        <w:t>Ограничения: Шаблон "Наблюдатель" может привести к избыточному уровню уведомлений, если не управлять аккуратно списками подписчиков.</w:t>
      </w:r>
    </w:p>
    <w:p w14:paraId="729D41FC" w14:textId="77777777" w:rsidR="004034C6" w:rsidRDefault="004034C6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31A83620" w14:textId="15F9464D" w:rsidR="00D146B0" w:rsidRPr="00C643F2" w:rsidRDefault="00D146B0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Выводы</w:t>
      </w:r>
      <w:r w:rsidR="004034C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:</w:t>
      </w:r>
    </w:p>
    <w:p w14:paraId="55C2F7D5" w14:textId="62D28D26" w:rsidR="00723305" w:rsidRPr="00723305" w:rsidRDefault="00723305" w:rsidP="007233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723305">
        <w:rPr>
          <w:rFonts w:asciiTheme="majorHAnsi" w:hAnsiTheme="majorHAnsi" w:cstheme="majorHAnsi"/>
          <w:sz w:val="28"/>
          <w:szCs w:val="28"/>
          <w:lang w:val="ru-RU"/>
        </w:rPr>
        <w:t xml:space="preserve">В процессе изучения шаблонов программирования </w:t>
      </w:r>
      <w:proofErr w:type="spellStart"/>
      <w:r w:rsidRPr="00723305">
        <w:rPr>
          <w:rFonts w:asciiTheme="majorHAnsi" w:hAnsiTheme="majorHAnsi" w:cstheme="majorHAnsi"/>
          <w:sz w:val="28"/>
          <w:szCs w:val="28"/>
          <w:lang w:val="ru-RU"/>
        </w:rPr>
        <w:t>GoF</w:t>
      </w:r>
      <w:proofErr w:type="spellEnd"/>
      <w:r w:rsidRPr="00723305">
        <w:rPr>
          <w:rFonts w:asciiTheme="majorHAnsi" w:hAnsiTheme="majorHAnsi" w:cstheme="majorHAnsi"/>
          <w:sz w:val="28"/>
          <w:szCs w:val="28"/>
          <w:lang w:val="ru-RU"/>
        </w:rPr>
        <w:t xml:space="preserve"> и GRASP, я убедился в их ценности и важности в разработке программного обеспечения. Глубокий взгляд на эти шаблоны позволил мне сформулировать следующие выводы:</w:t>
      </w:r>
    </w:p>
    <w:p w14:paraId="33AA7BF3" w14:textId="77777777" w:rsidR="00723305" w:rsidRPr="00723305" w:rsidRDefault="00723305" w:rsidP="007233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723305">
        <w:rPr>
          <w:rFonts w:asciiTheme="majorHAnsi" w:hAnsiTheme="majorHAnsi" w:cstheme="majorHAnsi"/>
          <w:sz w:val="28"/>
          <w:szCs w:val="28"/>
          <w:lang w:val="ru-RU"/>
        </w:rPr>
        <w:t>В первую очередь, шаблоны представляют собой не только инструмент для оптимизации кода, но и мощное средство для улучшения читаемости и понимания кодовой базы. Разбивая сложные структуры и алгоритмы на управляемые компоненты, шаблоны делают код более доступным для других разработчиков. Это способствует обмену знаний в команде и облегчает поддержку кода в долгосрочной перспективе.</w:t>
      </w:r>
    </w:p>
    <w:p w14:paraId="50516DEF" w14:textId="36749667" w:rsidR="00D146B0" w:rsidRPr="002743DC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sectPr w:rsidR="00D146B0" w:rsidRPr="002743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677AA"/>
    <w:multiLevelType w:val="multilevel"/>
    <w:tmpl w:val="111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880A79"/>
    <w:multiLevelType w:val="multilevel"/>
    <w:tmpl w:val="F95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42908"/>
    <w:multiLevelType w:val="hybridMultilevel"/>
    <w:tmpl w:val="459E2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C73"/>
    <w:multiLevelType w:val="multilevel"/>
    <w:tmpl w:val="B5E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B60D38"/>
    <w:multiLevelType w:val="hybridMultilevel"/>
    <w:tmpl w:val="47108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4392"/>
    <w:multiLevelType w:val="multilevel"/>
    <w:tmpl w:val="E63A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E0CD2"/>
    <w:multiLevelType w:val="multilevel"/>
    <w:tmpl w:val="22D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44018721">
    <w:abstractNumId w:val="16"/>
  </w:num>
  <w:num w:numId="2" w16cid:durableId="1486435455">
    <w:abstractNumId w:val="2"/>
  </w:num>
  <w:num w:numId="3" w16cid:durableId="1719813471">
    <w:abstractNumId w:val="4"/>
  </w:num>
  <w:num w:numId="4" w16cid:durableId="1823737916">
    <w:abstractNumId w:val="0"/>
  </w:num>
  <w:num w:numId="5" w16cid:durableId="1902058200">
    <w:abstractNumId w:val="15"/>
  </w:num>
  <w:num w:numId="6" w16cid:durableId="49889281">
    <w:abstractNumId w:val="10"/>
  </w:num>
  <w:num w:numId="7" w16cid:durableId="95831418">
    <w:abstractNumId w:val="7"/>
  </w:num>
  <w:num w:numId="8" w16cid:durableId="575478634">
    <w:abstractNumId w:val="3"/>
  </w:num>
  <w:num w:numId="9" w16cid:durableId="1646154367">
    <w:abstractNumId w:val="8"/>
  </w:num>
  <w:num w:numId="10" w16cid:durableId="1372222458">
    <w:abstractNumId w:val="13"/>
  </w:num>
  <w:num w:numId="11" w16cid:durableId="2706221">
    <w:abstractNumId w:val="6"/>
  </w:num>
  <w:num w:numId="12" w16cid:durableId="1272593773">
    <w:abstractNumId w:val="9"/>
  </w:num>
  <w:num w:numId="13" w16cid:durableId="704713402">
    <w:abstractNumId w:val="5"/>
  </w:num>
  <w:num w:numId="14" w16cid:durableId="1304656978">
    <w:abstractNumId w:val="12"/>
  </w:num>
  <w:num w:numId="15" w16cid:durableId="2037343396">
    <w:abstractNumId w:val="11"/>
  </w:num>
  <w:num w:numId="16" w16cid:durableId="1351834159">
    <w:abstractNumId w:val="1"/>
  </w:num>
  <w:num w:numId="17" w16cid:durableId="1125663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C4AEA"/>
    <w:rsid w:val="000F1BA9"/>
    <w:rsid w:val="001418F6"/>
    <w:rsid w:val="001503C0"/>
    <w:rsid w:val="00151762"/>
    <w:rsid w:val="001526C9"/>
    <w:rsid w:val="001E4BBB"/>
    <w:rsid w:val="00215730"/>
    <w:rsid w:val="00230AC4"/>
    <w:rsid w:val="00235BAF"/>
    <w:rsid w:val="002743DC"/>
    <w:rsid w:val="00277E4B"/>
    <w:rsid w:val="002929A7"/>
    <w:rsid w:val="002A34C6"/>
    <w:rsid w:val="002F4565"/>
    <w:rsid w:val="004034C6"/>
    <w:rsid w:val="00430037"/>
    <w:rsid w:val="00470039"/>
    <w:rsid w:val="00470BB6"/>
    <w:rsid w:val="00471679"/>
    <w:rsid w:val="004E4C1F"/>
    <w:rsid w:val="00536CCE"/>
    <w:rsid w:val="00545A11"/>
    <w:rsid w:val="0055299E"/>
    <w:rsid w:val="00564169"/>
    <w:rsid w:val="005A4F10"/>
    <w:rsid w:val="005F2497"/>
    <w:rsid w:val="00654E8B"/>
    <w:rsid w:val="00665BFF"/>
    <w:rsid w:val="006E5BF5"/>
    <w:rsid w:val="006F6C8B"/>
    <w:rsid w:val="006F7230"/>
    <w:rsid w:val="00715847"/>
    <w:rsid w:val="00723305"/>
    <w:rsid w:val="0074646C"/>
    <w:rsid w:val="007B408C"/>
    <w:rsid w:val="007E63E0"/>
    <w:rsid w:val="007F292C"/>
    <w:rsid w:val="00832795"/>
    <w:rsid w:val="008361C3"/>
    <w:rsid w:val="00853A39"/>
    <w:rsid w:val="008C0CCC"/>
    <w:rsid w:val="008F6740"/>
    <w:rsid w:val="00916D5A"/>
    <w:rsid w:val="009E0D57"/>
    <w:rsid w:val="00A00544"/>
    <w:rsid w:val="00A04CD1"/>
    <w:rsid w:val="00A15E1B"/>
    <w:rsid w:val="00A36676"/>
    <w:rsid w:val="00A46145"/>
    <w:rsid w:val="00AB208F"/>
    <w:rsid w:val="00B238FD"/>
    <w:rsid w:val="00B53405"/>
    <w:rsid w:val="00B732DC"/>
    <w:rsid w:val="00B96AAC"/>
    <w:rsid w:val="00BA02D0"/>
    <w:rsid w:val="00BD4CBD"/>
    <w:rsid w:val="00BE50AD"/>
    <w:rsid w:val="00BE60A5"/>
    <w:rsid w:val="00C56DB5"/>
    <w:rsid w:val="00C643F2"/>
    <w:rsid w:val="00C77CF9"/>
    <w:rsid w:val="00D146B0"/>
    <w:rsid w:val="00D84D98"/>
    <w:rsid w:val="00DC4F52"/>
    <w:rsid w:val="00DE4CF5"/>
    <w:rsid w:val="00DF54FC"/>
    <w:rsid w:val="00E21F16"/>
    <w:rsid w:val="00E62160"/>
    <w:rsid w:val="00EA67A5"/>
    <w:rsid w:val="00EC3186"/>
    <w:rsid w:val="00ED1F95"/>
    <w:rsid w:val="00EF29B4"/>
    <w:rsid w:val="00F1793E"/>
    <w:rsid w:val="00F30726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D1F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Манжиков Никита Сергеевич</cp:lastModifiedBy>
  <cp:revision>3</cp:revision>
  <dcterms:created xsi:type="dcterms:W3CDTF">2023-11-30T19:56:00Z</dcterms:created>
  <dcterms:modified xsi:type="dcterms:W3CDTF">2023-11-30T20:21:00Z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