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A1" w:rsidRPr="009140F9" w:rsidRDefault="00415DA1" w:rsidP="00415DA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16155206"/>
      <w:r w:rsidRPr="009140F9">
        <w:rPr>
          <w:rFonts w:ascii="Times New Roman" w:hAnsi="Times New Roman" w:cs="Times New Roman"/>
          <w:color w:val="auto"/>
        </w:rPr>
        <w:t>Введение</w:t>
      </w:r>
      <w:bookmarkEnd w:id="0"/>
    </w:p>
    <w:p w:rsidR="00415DA1" w:rsidRPr="009140F9" w:rsidRDefault="00415DA1" w:rsidP="00415DA1">
      <w:pPr>
        <w:pStyle w:val="a8"/>
        <w:rPr>
          <w:b/>
        </w:rPr>
      </w:pPr>
      <w:bookmarkStart w:id="1" w:name="_Hlk516151162"/>
      <w:r w:rsidRPr="009140F9">
        <w:t xml:space="preserve">Склады являются важными звеньями технологического процесса промышленных предприятий, а для оптовой и розничной торговли они служат фундаментом, поэтому склады предприятий, намеренных опережать конкурентов, требуют современной организации, современных технологий и квалифицированных кадров. </w:t>
      </w:r>
    </w:p>
    <w:bookmarkEnd w:id="1"/>
    <w:p w:rsidR="00415DA1" w:rsidRPr="009140F9" w:rsidRDefault="00415DA1" w:rsidP="00415DA1">
      <w:pPr>
        <w:pStyle w:val="a8"/>
        <w:rPr>
          <w:b/>
        </w:rPr>
      </w:pPr>
      <w:r w:rsidRPr="009140F9">
        <w:t xml:space="preserve">Долгое время недооцененной оставалась существенная функция складов по накоплению и формированию нужного потребителям ассортимента продуктов. Предприятия часто видят свою главную цель в налаживании эффективных и экономичных процессов снабжения, производства и потребления, не придавая должного значения внутренним складским операциям. </w:t>
      </w:r>
    </w:p>
    <w:p w:rsidR="00415DA1" w:rsidRDefault="00415DA1" w:rsidP="00415DA1">
      <w:pPr>
        <w:pStyle w:val="a8"/>
      </w:pPr>
      <w:r w:rsidRPr="009140F9">
        <w:t>Вопросы организации деятельности т</w:t>
      </w:r>
      <w:r>
        <w:t>ов</w:t>
      </w:r>
      <w:r w:rsidRPr="009140F9">
        <w:t xml:space="preserve">арного и складского хозяйств на предприятии являются достаточно важными в условиях рыночной экономики. Движение материальных потоков в логистической цепи невозможно без концентрации в определенных местах необходимых запасов, для хранения которых предназначены соответствующие склады. Складирование играет важнейшую роль в управлении цепочками поставок. </w:t>
      </w:r>
    </w:p>
    <w:p w:rsidR="00415DA1" w:rsidRPr="009140F9" w:rsidRDefault="00415DA1" w:rsidP="00415DA1">
      <w:pPr>
        <w:pStyle w:val="a8"/>
      </w:pPr>
      <w:bookmarkStart w:id="2" w:name="_Hlk516151202"/>
      <w:r w:rsidRPr="009140F9">
        <w:t xml:space="preserve">Особый акцент необходимо делать на планировании повседневной работы склада: приемке, хранении, отборке, упаковке, комплектации и распределении заказов покупателей и потребителей.  </w:t>
      </w:r>
    </w:p>
    <w:bookmarkEnd w:id="2"/>
    <w:p w:rsidR="00415DA1" w:rsidRPr="009140F9" w:rsidRDefault="00415DA1" w:rsidP="00415DA1">
      <w:pPr>
        <w:pStyle w:val="a8"/>
        <w:rPr>
          <w:b/>
        </w:rPr>
      </w:pPr>
      <w:r w:rsidRPr="009140F9">
        <w:t xml:space="preserve">В процессе товародвижения невозможно переоценить роль складов, ведь без них нельзя представить себе основное решение задачи логистики, которая </w:t>
      </w:r>
      <w:bookmarkStart w:id="3" w:name="_Hlk516151244"/>
      <w:r w:rsidRPr="009140F9">
        <w:t xml:space="preserve">состоит в том, чтобы процесс передвижения товаров от производителя к потребителю был максимально эффективным при минимальных затратах на осуществление логистических операций. Именно этим обусловлена актуальность темы курсовой работы. </w:t>
      </w:r>
    </w:p>
    <w:bookmarkEnd w:id="3"/>
    <w:p w:rsidR="00415DA1" w:rsidRPr="009140F9" w:rsidRDefault="00415DA1" w:rsidP="00415DA1">
      <w:pPr>
        <w:rPr>
          <w:rFonts w:eastAsia="Calibri"/>
          <w:b/>
          <w:bCs/>
          <w:color w:val="auto"/>
          <w:szCs w:val="28"/>
          <w:lang w:val="x-none" w:eastAsia="x-none"/>
        </w:rPr>
      </w:pPr>
      <w:r w:rsidRPr="009140F9">
        <w:rPr>
          <w:color w:val="auto"/>
          <w:szCs w:val="28"/>
        </w:rPr>
        <w:br w:type="page"/>
      </w:r>
    </w:p>
    <w:p w:rsidR="00415DA1" w:rsidRDefault="00415DA1" w:rsidP="00415DA1">
      <w:pPr>
        <w:pStyle w:val="a0"/>
        <w:numPr>
          <w:ilvl w:val="0"/>
          <w:numId w:val="0"/>
        </w:numPr>
        <w:outlineLvl w:val="0"/>
      </w:pPr>
      <w:bookmarkStart w:id="4" w:name="_Toc509781222"/>
      <w:bookmarkStart w:id="5" w:name="_Toc510102335"/>
      <w:bookmarkStart w:id="6" w:name="_Toc511063138"/>
      <w:bookmarkStart w:id="7" w:name="_Toc514855714"/>
      <w:bookmarkStart w:id="8" w:name="_Toc516155207"/>
      <w:r>
        <w:lastRenderedPageBreak/>
        <w:t xml:space="preserve"> </w:t>
      </w:r>
      <w:r w:rsidRPr="00A22E27">
        <w:t>Анализ предметной области</w:t>
      </w:r>
      <w:bookmarkEnd w:id="4"/>
      <w:bookmarkEnd w:id="5"/>
      <w:bookmarkEnd w:id="6"/>
      <w:bookmarkEnd w:id="7"/>
      <w:bookmarkEnd w:id="8"/>
    </w:p>
    <w:p w:rsidR="00415DA1" w:rsidRPr="00A55EC4" w:rsidRDefault="00415DA1" w:rsidP="00415DA1">
      <w:pPr>
        <w:pStyle w:val="aa"/>
        <w:spacing w:line="360" w:lineRule="auto"/>
        <w:ind w:left="720"/>
        <w:outlineLvl w:val="0"/>
        <w:rPr>
          <w:rFonts w:cs="Times New Roman"/>
          <w:b w:val="0"/>
          <w:szCs w:val="28"/>
        </w:rPr>
      </w:pPr>
      <w:bookmarkStart w:id="9" w:name="_Toc516155208"/>
      <w:r w:rsidRPr="00817912">
        <w:rPr>
          <w:rFonts w:cs="Times New Roman"/>
          <w:szCs w:val="28"/>
        </w:rPr>
        <w:t>Общая классификация товарных складов. Склады сортировочно-распределительного типа</w:t>
      </w:r>
      <w:bookmarkEnd w:id="9"/>
      <w:r w:rsidRPr="00A55EC4">
        <w:rPr>
          <w:szCs w:val="28"/>
        </w:rPr>
        <w:t xml:space="preserve">         </w:t>
      </w:r>
    </w:p>
    <w:p w:rsidR="00415DA1" w:rsidRPr="00FE2EF2" w:rsidRDefault="00415DA1" w:rsidP="00415DA1">
      <w:pPr>
        <w:shd w:val="clear" w:color="auto" w:fill="FFFFFF"/>
        <w:rPr>
          <w:szCs w:val="28"/>
        </w:rPr>
      </w:pPr>
      <w:r w:rsidRPr="00FE2EF2">
        <w:rPr>
          <w:szCs w:val="28"/>
        </w:rPr>
        <w:t>Основной параметр, по которому классифицируются склады, – это их назначение. В зависимости от него, можно выделить следующие виды складов.</w:t>
      </w:r>
    </w:p>
    <w:p w:rsidR="00415DA1" w:rsidRPr="00B43C43" w:rsidRDefault="00415DA1" w:rsidP="00415DA1">
      <w:pPr>
        <w:pStyle w:val="ae"/>
      </w:pPr>
      <w:r w:rsidRPr="00B43C43">
        <w:t>Производственные – они размещаются на предприятиях для хранения сырья, материалов, комплектующих и готовых изделий.</w:t>
      </w:r>
    </w:p>
    <w:p w:rsidR="00415DA1" w:rsidRPr="00B43C43" w:rsidRDefault="00415DA1" w:rsidP="00415DA1">
      <w:pPr>
        <w:pStyle w:val="ae"/>
      </w:pPr>
      <w:r w:rsidRPr="00B43C43">
        <w:t>Транзитно-перевалочные. Располагаются возле железнодорожных станций, портов, аэропортов, автомобильных терминалов для краткосрочного хранения грузов при их перевалке между различными видами транспорта.</w:t>
      </w:r>
    </w:p>
    <w:p w:rsidR="00415DA1" w:rsidRPr="00B43C43" w:rsidRDefault="00415DA1" w:rsidP="00415DA1">
      <w:pPr>
        <w:pStyle w:val="ae"/>
      </w:pPr>
      <w:r>
        <w:t xml:space="preserve">Таможенные. </w:t>
      </w:r>
      <w:r w:rsidRPr="00B43C43">
        <w:t>Предназначены для хранения импортных или транзитных грузов, ожидающих таможенной очистки.</w:t>
      </w:r>
    </w:p>
    <w:p w:rsidR="00415DA1" w:rsidRPr="00B43C43" w:rsidRDefault="00415DA1" w:rsidP="00415DA1">
      <w:pPr>
        <w:pStyle w:val="ae"/>
      </w:pPr>
      <w:r w:rsidRPr="00B43C43">
        <w:t>Сортировочно-распределительные. Склады, которые осуществляют снабжение товарных сетей.</w:t>
      </w:r>
    </w:p>
    <w:p w:rsidR="00415DA1" w:rsidRPr="00B43C43" w:rsidRDefault="00415DA1" w:rsidP="00415DA1">
      <w:pPr>
        <w:pStyle w:val="ae"/>
      </w:pPr>
      <w:r w:rsidRPr="00B43C43">
        <w:t>Розничные. Являются складами торговых предприятий.</w:t>
      </w:r>
    </w:p>
    <w:p w:rsidR="00415DA1" w:rsidRPr="00E92425" w:rsidRDefault="00415DA1" w:rsidP="00415DA1">
      <w:pPr>
        <w:pStyle w:val="ae"/>
        <w:rPr>
          <w:rFonts w:ascii="Verdana" w:hAnsi="Verdana"/>
          <w:color w:val="424F57"/>
          <w:sz w:val="18"/>
          <w:szCs w:val="18"/>
        </w:rPr>
      </w:pPr>
      <w:r w:rsidRPr="00B43C43">
        <w:t>Резервные. Склады, осуществляющие хранение запасов на случай чрезвычайных ситуаций</w:t>
      </w:r>
      <w:r w:rsidRPr="00B43C43">
        <w:rPr>
          <w:rFonts w:ascii="Verdana" w:hAnsi="Verdana"/>
          <w:color w:val="424F57"/>
          <w:sz w:val="18"/>
          <w:szCs w:val="18"/>
        </w:rPr>
        <w:t>.</w:t>
      </w:r>
    </w:p>
    <w:p w:rsidR="00415DA1" w:rsidRPr="00B91C6B" w:rsidRDefault="00415DA1" w:rsidP="00415DA1">
      <w:pPr>
        <w:pStyle w:val="ae"/>
        <w:numPr>
          <w:ilvl w:val="0"/>
          <w:numId w:val="0"/>
        </w:numPr>
        <w:ind w:left="709"/>
        <w:rPr>
          <w:rFonts w:ascii="Verdana" w:hAnsi="Verdana"/>
          <w:color w:val="424F57"/>
          <w:sz w:val="18"/>
          <w:szCs w:val="18"/>
        </w:rPr>
      </w:pPr>
      <w:r w:rsidRPr="00B91C6B">
        <w:t>По ассортиментному признаку склады можно разделить на</w:t>
      </w:r>
      <w:r w:rsidRPr="00B91C6B">
        <w:rPr>
          <w:rFonts w:ascii="Verdana" w:hAnsi="Verdana"/>
          <w:color w:val="424F57"/>
          <w:sz w:val="18"/>
          <w:szCs w:val="18"/>
        </w:rPr>
        <w:t>:</w:t>
      </w:r>
    </w:p>
    <w:p w:rsidR="00415DA1" w:rsidRPr="00266B6C" w:rsidRDefault="00415DA1" w:rsidP="00415DA1">
      <w:pPr>
        <w:pStyle w:val="a6"/>
        <w:numPr>
          <w:ilvl w:val="0"/>
          <w:numId w:val="4"/>
        </w:numPr>
        <w:shd w:val="clear" w:color="auto" w:fill="FFFFFF"/>
        <w:jc w:val="left"/>
        <w:rPr>
          <w:color w:val="424F57"/>
          <w:szCs w:val="28"/>
        </w:rPr>
      </w:pPr>
      <w:r>
        <w:rPr>
          <w:color w:val="auto"/>
          <w:szCs w:val="28"/>
        </w:rPr>
        <w:t>у</w:t>
      </w:r>
      <w:r w:rsidRPr="00DE35DB">
        <w:rPr>
          <w:color w:val="auto"/>
          <w:szCs w:val="28"/>
        </w:rPr>
        <w:t xml:space="preserve">ниверсальные </w:t>
      </w:r>
      <w:r w:rsidRPr="00266B6C">
        <w:rPr>
          <w:color w:val="424F57"/>
          <w:szCs w:val="28"/>
        </w:rPr>
        <w:t xml:space="preserve">- </w:t>
      </w:r>
      <w:r w:rsidRPr="00266B6C">
        <w:rPr>
          <w:szCs w:val="28"/>
        </w:rPr>
        <w:t>обеспечивают хранение и обработку широкого ас</w:t>
      </w:r>
      <w:r w:rsidRPr="00266B6C">
        <w:rPr>
          <w:szCs w:val="28"/>
        </w:rPr>
        <w:softHyphen/>
        <w:t>сортимента промышленных или продовольственных товаров</w:t>
      </w:r>
      <w:r w:rsidRPr="00391274">
        <w:rPr>
          <w:szCs w:val="28"/>
        </w:rPr>
        <w:t>;</w:t>
      </w:r>
    </w:p>
    <w:p w:rsidR="00415DA1" w:rsidRPr="00B43C43" w:rsidRDefault="00415DA1" w:rsidP="00415DA1">
      <w:pPr>
        <w:pStyle w:val="a6"/>
        <w:numPr>
          <w:ilvl w:val="0"/>
          <w:numId w:val="4"/>
        </w:numPr>
        <w:shd w:val="clear" w:color="auto" w:fill="FFFFFF"/>
        <w:jc w:val="left"/>
        <w:rPr>
          <w:color w:val="424F57"/>
          <w:szCs w:val="28"/>
        </w:rPr>
      </w:pPr>
      <w:r>
        <w:rPr>
          <w:color w:val="auto"/>
          <w:szCs w:val="28"/>
        </w:rPr>
        <w:t>с</w:t>
      </w:r>
      <w:r w:rsidRPr="00DE35DB">
        <w:rPr>
          <w:color w:val="auto"/>
          <w:szCs w:val="28"/>
        </w:rPr>
        <w:t xml:space="preserve">пециализированные </w:t>
      </w:r>
      <w:r w:rsidRPr="00266B6C">
        <w:rPr>
          <w:color w:val="424F57"/>
          <w:szCs w:val="28"/>
        </w:rPr>
        <w:t xml:space="preserve">- </w:t>
      </w:r>
      <w:r w:rsidRPr="00266B6C">
        <w:rPr>
          <w:szCs w:val="28"/>
        </w:rPr>
        <w:t>хранят товары только одной или нескольких родственных групп товаров;</w:t>
      </w:r>
    </w:p>
    <w:p w:rsidR="00415DA1" w:rsidRDefault="00415DA1" w:rsidP="00415DA1">
      <w:pPr>
        <w:pStyle w:val="a"/>
        <w:numPr>
          <w:ilvl w:val="0"/>
          <w:numId w:val="4"/>
        </w:numPr>
      </w:pPr>
      <w:r>
        <w:t>с</w:t>
      </w:r>
      <w:r w:rsidRPr="00DE35DB">
        <w:t xml:space="preserve">мешанные </w:t>
      </w:r>
      <w:r w:rsidRPr="00266B6C">
        <w:rPr>
          <w:color w:val="424F57"/>
        </w:rPr>
        <w:t xml:space="preserve">- </w:t>
      </w:r>
      <w:r w:rsidRPr="00266B6C">
        <w:t>имеют в ассортименте продовольственные и непродовольственные товары.</w:t>
      </w:r>
    </w:p>
    <w:p w:rsidR="00415DA1" w:rsidRPr="00266B6C" w:rsidRDefault="00415DA1" w:rsidP="00415DA1">
      <w:pPr>
        <w:pStyle w:val="a6"/>
        <w:shd w:val="clear" w:color="auto" w:fill="FFFFFF"/>
        <w:ind w:left="1418" w:firstLine="0"/>
        <w:jc w:val="left"/>
        <w:rPr>
          <w:color w:val="424F57"/>
          <w:szCs w:val="28"/>
        </w:rPr>
      </w:pPr>
    </w:p>
    <w:p w:rsidR="00415DA1" w:rsidRDefault="00415DA1" w:rsidP="00415DA1">
      <w:pPr>
        <w:rPr>
          <w:color w:val="auto"/>
          <w:szCs w:val="28"/>
        </w:rPr>
      </w:pPr>
      <w:r>
        <w:br w:type="page"/>
      </w:r>
    </w:p>
    <w:p w:rsidR="00415DA1" w:rsidRDefault="00415DA1" w:rsidP="00415DA1">
      <w:pPr>
        <w:pStyle w:val="a"/>
        <w:numPr>
          <w:ilvl w:val="0"/>
          <w:numId w:val="0"/>
        </w:numPr>
        <w:ind w:left="708"/>
      </w:pPr>
      <w:r>
        <w:lastRenderedPageBreak/>
        <w:t>В зависимости от конструкции склады бывают:</w:t>
      </w:r>
    </w:p>
    <w:p w:rsidR="00415DA1" w:rsidRPr="00391274" w:rsidRDefault="00415DA1" w:rsidP="00415DA1">
      <w:pPr>
        <w:pStyle w:val="a"/>
        <w:numPr>
          <w:ilvl w:val="0"/>
          <w:numId w:val="5"/>
        </w:numPr>
      </w:pPr>
      <w:r>
        <w:t>З</w:t>
      </w:r>
      <w:r w:rsidRPr="00391274">
        <w:t>акрытые – они расположены в отдельных помещениях</w:t>
      </w:r>
      <w:r>
        <w:t>;</w:t>
      </w:r>
    </w:p>
    <w:p w:rsidR="00415DA1" w:rsidRPr="00391274" w:rsidRDefault="00415DA1" w:rsidP="00415DA1">
      <w:pPr>
        <w:pStyle w:val="ae"/>
      </w:pPr>
      <w:r>
        <w:t>П</w:t>
      </w:r>
      <w:r w:rsidRPr="00391274">
        <w:t>олузакрытые, конструкция которых предусматривает наличие одной, двух или трех стен</w:t>
      </w:r>
      <w:r>
        <w:t>;</w:t>
      </w:r>
    </w:p>
    <w:p w:rsidR="00415DA1" w:rsidRPr="00391274" w:rsidRDefault="00415DA1" w:rsidP="00415DA1">
      <w:pPr>
        <w:pStyle w:val="ae"/>
      </w:pPr>
      <w:r>
        <w:t>О</w:t>
      </w:r>
      <w:r w:rsidRPr="00391274">
        <w:t>ткрытые, которые размещаются на специально оборудованных площадках.</w:t>
      </w:r>
    </w:p>
    <w:p w:rsidR="00415DA1" w:rsidRDefault="00415DA1" w:rsidP="00415DA1">
      <w:pPr>
        <w:pStyle w:val="a8"/>
      </w:pPr>
      <w:bookmarkStart w:id="10" w:name="_Hlk516152409"/>
      <w:r>
        <w:t>По условию задачи курсовой работы организация</w:t>
      </w:r>
      <w:r w:rsidRPr="002F4D15">
        <w:t xml:space="preserve"> занимается</w:t>
      </w:r>
      <w:r>
        <w:t xml:space="preserve"> </w:t>
      </w:r>
      <w:r w:rsidRPr="002F4D15">
        <w:t>коммерческой деятельностью,</w:t>
      </w:r>
      <w:r>
        <w:t xml:space="preserve"> во владении организации есть оптовый склад с товарами. Организация </w:t>
      </w:r>
      <w:r w:rsidRPr="002F4D15">
        <w:t xml:space="preserve">осуществляет процедуру </w:t>
      </w:r>
      <w:r>
        <w:t xml:space="preserve">продажи товаров оптовым клиентам со склада. </w:t>
      </w:r>
    </w:p>
    <w:bookmarkEnd w:id="10"/>
    <w:p w:rsidR="00415DA1" w:rsidRDefault="00415DA1" w:rsidP="00415DA1">
      <w:pPr>
        <w:pStyle w:val="a8"/>
      </w:pPr>
      <w:r>
        <w:t xml:space="preserve">Склады сортировочно-распределительного типа занимаются приемкой товаров от поставщиков, сортировкой и комплектацией партий в соответствии с требованиями розничных торговых организаций и предприятий. </w:t>
      </w:r>
      <w:r w:rsidRPr="00456819">
        <w:t>Одной из важ</w:t>
      </w:r>
      <w:r>
        <w:softHyphen/>
      </w:r>
      <w:r w:rsidRPr="00456819">
        <w:t>нейших функций этих складов является выпо</w:t>
      </w:r>
      <w:r>
        <w:t>лнение дополнительных операций, обеспечивающих</w:t>
      </w:r>
      <w:r w:rsidRPr="00456819">
        <w:t xml:space="preserve"> подготовку </w:t>
      </w:r>
      <w:r>
        <w:t xml:space="preserve">товаров </w:t>
      </w:r>
      <w:r w:rsidRPr="00456819">
        <w:t>к продаже с учетом требований покупате</w:t>
      </w:r>
      <w:r>
        <w:softHyphen/>
      </w:r>
      <w:r w:rsidRPr="00456819">
        <w:t>лей. Сюда относятся склады оптовых торговых баз, расположен</w:t>
      </w:r>
      <w:r>
        <w:t>н</w:t>
      </w:r>
      <w:r w:rsidRPr="00456819">
        <w:t>ы</w:t>
      </w:r>
      <w:r>
        <w:t>е</w:t>
      </w:r>
      <w:r w:rsidRPr="00456819">
        <w:t xml:space="preserve"> в районах потребления, а также </w:t>
      </w:r>
      <w:r>
        <w:t xml:space="preserve">на территории </w:t>
      </w:r>
      <w:r w:rsidRPr="00456819">
        <w:t>розничных торговых предприятий. На сор</w:t>
      </w:r>
      <w:r>
        <w:softHyphen/>
      </w:r>
      <w:r w:rsidRPr="00456819">
        <w:t>тировочно</w:t>
      </w:r>
      <w:r>
        <w:t>-</w:t>
      </w:r>
      <w:r w:rsidRPr="00456819">
        <w:t>распределительные склады товары поступают от выходных или тор</w:t>
      </w:r>
      <w:r>
        <w:softHyphen/>
      </w:r>
      <w:r w:rsidRPr="00456819">
        <w:t>гово</w:t>
      </w:r>
      <w:r>
        <w:t>-</w:t>
      </w:r>
      <w:r w:rsidRPr="00456819">
        <w:t>закупочных баз, а также от промышленных предприятий</w:t>
      </w:r>
      <w:r>
        <w:t>-</w:t>
      </w:r>
      <w:r w:rsidRPr="00456819">
        <w:t>изготовителей</w:t>
      </w:r>
      <w:r>
        <w:t>.</w:t>
      </w:r>
    </w:p>
    <w:p w:rsidR="00415DA1" w:rsidRDefault="00415DA1" w:rsidP="00415DA1">
      <w:pPr>
        <w:pStyle w:val="a8"/>
      </w:pPr>
      <w:r w:rsidRPr="002F4D15">
        <w:t xml:space="preserve">Склад должен выполнять следующие функции: прием, учет, хранение и отгрузка продукции, </w:t>
      </w:r>
      <w:r>
        <w:t xml:space="preserve">рассортировка продукции между магазинами, закупка необходимой продукции. </w:t>
      </w:r>
    </w:p>
    <w:p w:rsidR="00415DA1" w:rsidRDefault="00415DA1" w:rsidP="00415DA1">
      <w:pPr>
        <w:pStyle w:val="a8"/>
      </w:pPr>
      <w:r w:rsidRPr="006E23C3">
        <w:t xml:space="preserve">Склад обязан вести учет продукции, находящейся на временном хранении, составление приходных и расходных накладных, ордеров по учету прихода, расхода, наличия, остатков продукции на складе, учет </w:t>
      </w:r>
      <w:bookmarkStart w:id="11" w:name="_GoBack"/>
      <w:bookmarkEnd w:id="11"/>
      <w:r w:rsidRPr="006E23C3">
        <w:t>выполнения заказов по отгрузке и разгрузке готовой продукции, составление отчетов о загрузке складских площадей.</w:t>
      </w:r>
    </w:p>
    <w:p w:rsidR="00415DA1" w:rsidRDefault="00415DA1" w:rsidP="00415DA1">
      <w:pPr>
        <w:pStyle w:val="a8"/>
      </w:pPr>
      <w:r>
        <w:lastRenderedPageBreak/>
        <w:t>Склад должен сортировать и доставлять необходимую продукцию по магазинам при их запросе, либо, если товар новый - одинаковое количество по всем магазинам.</w:t>
      </w:r>
    </w:p>
    <w:p w:rsidR="003A0C20" w:rsidRDefault="003A0C20"/>
    <w:sectPr w:rsidR="003A0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74B17"/>
    <w:multiLevelType w:val="hybridMultilevel"/>
    <w:tmpl w:val="D3ACF4D6"/>
    <w:lvl w:ilvl="0" w:tplc="498CE784">
      <w:start w:val="1"/>
      <w:numFmt w:val="bullet"/>
      <w:lvlText w:val=""/>
      <w:lvlJc w:val="left"/>
      <w:pPr>
        <w:ind w:left="964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E72A6"/>
    <w:multiLevelType w:val="multilevel"/>
    <w:tmpl w:val="52E21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58F14B48"/>
    <w:multiLevelType w:val="multilevel"/>
    <w:tmpl w:val="EBCA2C9E"/>
    <w:lvl w:ilvl="0">
      <w:start w:val="1"/>
      <w:numFmt w:val="decimal"/>
      <w:pStyle w:val="a"/>
      <w:lvlText w:val="%1."/>
      <w:lvlJc w:val="left"/>
      <w:pPr>
        <w:ind w:left="964" w:hanging="255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20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7" w:hanging="1440"/>
      </w:pPr>
      <w:rPr>
        <w:rFonts w:hint="default"/>
      </w:rPr>
    </w:lvl>
  </w:abstractNum>
  <w:abstractNum w:abstractNumId="3" w15:restartNumberingAfterBreak="0">
    <w:nsid w:val="78315116"/>
    <w:multiLevelType w:val="multilevel"/>
    <w:tmpl w:val="C762726E"/>
    <w:lvl w:ilvl="0">
      <w:start w:val="1"/>
      <w:numFmt w:val="decimal"/>
      <w:pStyle w:val="a0"/>
      <w:suff w:val="space"/>
      <w:lvlText w:val="%1"/>
      <w:lvlJc w:val="center"/>
      <w:pPr>
        <w:ind w:left="0" w:firstLine="0"/>
      </w:pPr>
      <w:rPr>
        <w:rFonts w:hint="default"/>
        <w:sz w:val="28"/>
        <w:szCs w:val="36"/>
      </w:rPr>
    </w:lvl>
    <w:lvl w:ilvl="1">
      <w:start w:val="1"/>
      <w:numFmt w:val="decimal"/>
      <w:pStyle w:val="a1"/>
      <w:suff w:val="space"/>
      <w:lvlText w:val="%1.%2"/>
      <w:lvlJc w:val="left"/>
      <w:pPr>
        <w:ind w:left="6379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20"/>
    <w:rsid w:val="003A0C20"/>
    <w:rsid w:val="00415DA1"/>
    <w:rsid w:val="0083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E182"/>
  <w15:chartTrackingRefBased/>
  <w15:docId w15:val="{BF7AE2B3-E86A-4D87-8B2B-08557F14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15DA1"/>
    <w:pPr>
      <w:spacing w:after="0" w:line="360" w:lineRule="auto"/>
      <w:ind w:left="-29" w:firstLine="72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415D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415D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6">
    <w:name w:val="List Paragraph"/>
    <w:basedOn w:val="a2"/>
    <w:link w:val="a7"/>
    <w:uiPriority w:val="34"/>
    <w:qFormat/>
    <w:rsid w:val="00415DA1"/>
    <w:pPr>
      <w:ind w:left="720"/>
      <w:contextualSpacing/>
    </w:pPr>
  </w:style>
  <w:style w:type="character" w:customStyle="1" w:styleId="a7">
    <w:name w:val="Абзац списка Знак"/>
    <w:basedOn w:val="a3"/>
    <w:link w:val="a6"/>
    <w:uiPriority w:val="34"/>
    <w:rsid w:val="00415DA1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8">
    <w:name w:val="Курсач текст"/>
    <w:basedOn w:val="a2"/>
    <w:link w:val="a9"/>
    <w:qFormat/>
    <w:rsid w:val="00415DA1"/>
    <w:pPr>
      <w:ind w:left="0" w:firstLine="709"/>
    </w:pPr>
    <w:rPr>
      <w:szCs w:val="28"/>
      <w:shd w:val="clear" w:color="auto" w:fill="FFFFFF"/>
    </w:rPr>
  </w:style>
  <w:style w:type="character" w:customStyle="1" w:styleId="a9">
    <w:name w:val="Курсач текст Знак"/>
    <w:basedOn w:val="a3"/>
    <w:link w:val="a8"/>
    <w:rsid w:val="00415DA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Title"/>
    <w:basedOn w:val="a2"/>
    <w:next w:val="a2"/>
    <w:link w:val="ab"/>
    <w:uiPriority w:val="10"/>
    <w:qFormat/>
    <w:rsid w:val="00415DA1"/>
    <w:pPr>
      <w:spacing w:line="240" w:lineRule="auto"/>
      <w:ind w:left="0" w:firstLine="0"/>
      <w:contextualSpacing/>
      <w:jc w:val="left"/>
    </w:pPr>
    <w:rPr>
      <w:rFonts w:eastAsiaTheme="majorEastAsia" w:cstheme="majorBidi"/>
      <w:b/>
      <w:color w:val="auto"/>
      <w:spacing w:val="-10"/>
      <w:kern w:val="28"/>
      <w:szCs w:val="56"/>
      <w:lang w:eastAsia="en-US"/>
    </w:rPr>
  </w:style>
  <w:style w:type="character" w:customStyle="1" w:styleId="ab">
    <w:name w:val="Заголовок Знак"/>
    <w:basedOn w:val="a3"/>
    <w:link w:val="aa"/>
    <w:uiPriority w:val="10"/>
    <w:rsid w:val="00415DA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0">
    <w:name w:val="Новый заголовок"/>
    <w:basedOn w:val="a2"/>
    <w:link w:val="ac"/>
    <w:qFormat/>
    <w:rsid w:val="00415DA1"/>
    <w:pPr>
      <w:pageBreakBefore/>
      <w:numPr>
        <w:numId w:val="2"/>
      </w:numPr>
      <w:jc w:val="center"/>
    </w:pPr>
    <w:rPr>
      <w:b/>
      <w:szCs w:val="36"/>
    </w:rPr>
  </w:style>
  <w:style w:type="paragraph" w:customStyle="1" w:styleId="a1">
    <w:name w:val="Новый подзаголовок"/>
    <w:basedOn w:val="a2"/>
    <w:qFormat/>
    <w:rsid w:val="00415DA1"/>
    <w:pPr>
      <w:keepNext/>
      <w:numPr>
        <w:ilvl w:val="1"/>
        <w:numId w:val="2"/>
      </w:numPr>
      <w:ind w:left="0"/>
      <w:jc w:val="left"/>
    </w:pPr>
    <w:rPr>
      <w:b/>
      <w:szCs w:val="32"/>
    </w:rPr>
  </w:style>
  <w:style w:type="character" w:customStyle="1" w:styleId="ac">
    <w:name w:val="Новый заголовок Знак"/>
    <w:link w:val="a0"/>
    <w:rsid w:val="00415DA1"/>
    <w:rPr>
      <w:rFonts w:ascii="Times New Roman" w:eastAsia="Times New Roman" w:hAnsi="Times New Roman" w:cs="Times New Roman"/>
      <w:b/>
      <w:color w:val="000000"/>
      <w:sz w:val="28"/>
      <w:szCs w:val="36"/>
      <w:lang w:eastAsia="ru-RU"/>
    </w:rPr>
  </w:style>
  <w:style w:type="paragraph" w:customStyle="1" w:styleId="a">
    <w:name w:val="!Основной текст"/>
    <w:link w:val="ad"/>
    <w:autoRedefine/>
    <w:qFormat/>
    <w:rsid w:val="00415DA1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Курсач список"/>
    <w:basedOn w:val="a"/>
    <w:link w:val="af"/>
    <w:qFormat/>
    <w:rsid w:val="00415DA1"/>
  </w:style>
  <w:style w:type="character" w:customStyle="1" w:styleId="ad">
    <w:name w:val="!Основной текст Знак"/>
    <w:basedOn w:val="a3"/>
    <w:link w:val="a"/>
    <w:rsid w:val="00415DA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Курсач список Знак"/>
    <w:basedOn w:val="ad"/>
    <w:link w:val="ae"/>
    <w:rsid w:val="00415DA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Кицуль</dc:creator>
  <cp:keywords/>
  <dc:description/>
  <cp:lastModifiedBy>Даниил Кицуль</cp:lastModifiedBy>
  <cp:revision>3</cp:revision>
  <dcterms:created xsi:type="dcterms:W3CDTF">2019-03-26T21:32:00Z</dcterms:created>
  <dcterms:modified xsi:type="dcterms:W3CDTF">2019-03-26T21:52:00Z</dcterms:modified>
</cp:coreProperties>
</file>