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BF1" w:rsidRDefault="00676BF1">
      <w:pPr>
        <w:spacing w:before="2000"/>
      </w:pPr>
    </w:p>
    <w:p w:rsidR="00676BF1" w:rsidRDefault="00D029CD">
      <w:pPr>
        <w:jc w:val="center"/>
      </w:pPr>
      <w:r>
        <w:rPr>
          <w:b/>
          <w:bCs/>
          <w:color w:val="1F3864"/>
          <w:sz w:val="40"/>
          <w:szCs w:val="40"/>
          <w:cs/>
        </w:rPr>
        <w:t>คู่มือการใช้งานระบบ</w:t>
      </w:r>
    </w:p>
    <w:p w:rsidR="00676BF1" w:rsidRDefault="00D029CD">
      <w:pPr>
        <w:spacing w:before="200" w:after="200"/>
        <w:jc w:val="center"/>
      </w:pPr>
      <w:r>
        <w:rPr>
          <w:b/>
          <w:bCs/>
          <w:color w:val="1F3864"/>
          <w:sz w:val="60"/>
          <w:szCs w:val="60"/>
        </w:rPr>
        <w:t>Stock HL</w:t>
      </w:r>
    </w:p>
    <w:p w:rsidR="00676BF1" w:rsidRDefault="00D029CD">
      <w:pPr>
        <w:spacing w:before="100" w:after="200"/>
        <w:jc w:val="center"/>
      </w:pPr>
      <w:r>
        <w:rPr>
          <w:color w:val="2E5FA3"/>
          <w:sz w:val="30"/>
          <w:szCs w:val="30"/>
          <w:cs/>
        </w:rPr>
        <w:t>สำหรับผู้อนุมัติ (</w:t>
      </w:r>
      <w:r>
        <w:rPr>
          <w:color w:val="2E5FA3"/>
          <w:sz w:val="30"/>
          <w:szCs w:val="30"/>
        </w:rPr>
        <w:t>role</w:t>
      </w:r>
      <w:r>
        <w:rPr>
          <w:color w:val="2E5FA3"/>
          <w:sz w:val="30"/>
          <w:szCs w:val="30"/>
          <w:cs/>
        </w:rPr>
        <w:t xml:space="preserve">: </w:t>
      </w:r>
      <w:r>
        <w:rPr>
          <w:color w:val="2E5FA3"/>
          <w:sz w:val="30"/>
          <w:szCs w:val="30"/>
        </w:rPr>
        <w:t>approver</w:t>
      </w:r>
      <w:r>
        <w:rPr>
          <w:color w:val="2E5FA3"/>
          <w:sz w:val="30"/>
          <w:szCs w:val="30"/>
          <w:cs/>
        </w:rPr>
        <w:t>)</w:t>
      </w:r>
    </w:p>
    <w:p w:rsidR="00676BF1" w:rsidRDefault="00D029CD">
      <w:pPr>
        <w:spacing w:before="100" w:after="1600"/>
        <w:jc w:val="center"/>
      </w:pPr>
      <w:r>
        <w:rPr>
          <w:color w:val="666666"/>
          <w:cs/>
        </w:rPr>
        <w:t>วิธีทำรายการเบิก และอนุมัติ/ไม่อนุมัติใบเบิกของหน่วยงาน</w:t>
      </w:r>
    </w:p>
    <w:p w:rsidR="00676BF1" w:rsidRDefault="00D029CD">
      <w:pPr>
        <w:spacing w:before="3200"/>
        <w:jc w:val="center"/>
      </w:pPr>
      <w:r>
        <w:rPr>
          <w:color w:val="666666"/>
          <w:cs/>
        </w:rPr>
        <w:t xml:space="preserve">จัดทำเมื่อ </w:t>
      </w:r>
      <w:r>
        <w:rPr>
          <w:color w:val="666666"/>
        </w:rPr>
        <w:t xml:space="preserve">22 </w:t>
      </w:r>
      <w:r>
        <w:rPr>
          <w:color w:val="666666"/>
          <w:cs/>
        </w:rPr>
        <w:t xml:space="preserve">กันยายน </w:t>
      </w:r>
      <w:r>
        <w:rPr>
          <w:color w:val="666666"/>
        </w:rPr>
        <w:t>2569</w:t>
      </w:r>
    </w:p>
    <w:p w:rsidR="00676BF1" w:rsidRDefault="00D029CD">
      <w:r>
        <w:rPr>
          <w:cs/>
        </w:rPr>
        <w:br w:type="page"/>
      </w:r>
    </w:p>
    <w:p w:rsidR="00676BF1" w:rsidRDefault="00D029CD">
      <w:pPr>
        <w:pStyle w:val="Heading1"/>
      </w:pPr>
      <w:bookmarkStart w:id="0" w:name="_Toc240985512"/>
      <w:r>
        <w:rPr>
          <w:b/>
          <w:bCs/>
          <w:color w:val="1F3864"/>
          <w:cs/>
        </w:rPr>
        <w:lastRenderedPageBreak/>
        <w:t>สารบัญ</w:t>
      </w:r>
      <w:bookmarkEnd w:id="0"/>
    </w:p>
    <w:sdt>
      <w:sdtPr>
        <w:alias w:val="สารบัญ"/>
        <w:id w:val="1950661567"/>
      </w:sdtPr>
      <w:sdtEndPr/>
      <w:sdtContent>
        <w:p w:rsidR="009E77F1" w:rsidRDefault="009E77F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r>
            <w:fldChar w:fldCharType="begin"/>
          </w:r>
          <w:r>
            <w:instrText xml:space="preserve"> TOC \o "1-3" \h \z </w:instrText>
          </w:r>
          <w:r>
            <w:fldChar w:fldCharType="separate"/>
          </w:r>
          <w:hyperlink w:anchor="_Toc240985512" w:history="1">
            <w:r w:rsidRPr="00981BC3">
              <w:rPr>
                <w:rStyle w:val="Hyperlink"/>
                <w:b/>
                <w:bCs/>
                <w:noProof/>
                <w:cs/>
              </w:rPr>
              <w:t>สารบัญ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_Toc240985512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13" w:history="1">
            <w:r w:rsidRPr="00981BC3">
              <w:rPr>
                <w:rStyle w:val="Hyperlink"/>
                <w:b/>
                <w:bCs/>
                <w:noProof/>
              </w:rPr>
              <w:t>1</w:t>
            </w:r>
            <w:r w:rsidRPr="00981BC3">
              <w:rPr>
                <w:rStyle w:val="Hyperlink"/>
                <w:b/>
                <w:bCs/>
                <w:noProof/>
                <w:cs/>
              </w:rPr>
              <w:t>. เกี่ยวกับคู่มือนี้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_Toc240985513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14" w:history="1">
            <w:r w:rsidRPr="00981BC3">
              <w:rPr>
                <w:rStyle w:val="Hyperlink"/>
                <w:b/>
                <w:bCs/>
                <w:noProof/>
              </w:rPr>
              <w:t>2</w:t>
            </w:r>
            <w:r w:rsidRPr="00981BC3">
              <w:rPr>
                <w:rStyle w:val="Hyperlink"/>
                <w:b/>
                <w:bCs/>
                <w:noProof/>
                <w:cs/>
              </w:rPr>
              <w:t>. ทำรายการเบิกของตนเอง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_Toc240985514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15" w:history="1">
            <w:r w:rsidRPr="00981BC3">
              <w:rPr>
                <w:rStyle w:val="Hyperlink"/>
                <w:b/>
                <w:bCs/>
                <w:noProof/>
              </w:rPr>
              <w:t>2</w:t>
            </w:r>
            <w:r w:rsidRPr="00981BC3">
              <w:rPr>
                <w:rStyle w:val="Hyperlink"/>
                <w:b/>
                <w:bCs/>
                <w:noProof/>
                <w:cs/>
              </w:rPr>
              <w:t>.</w:t>
            </w:r>
            <w:r w:rsidRPr="00981BC3">
              <w:rPr>
                <w:rStyle w:val="Hyperlink"/>
                <w:b/>
                <w:bCs/>
                <w:noProof/>
              </w:rPr>
              <w:t xml:space="preserve">1 </w:t>
            </w:r>
            <w:r w:rsidRPr="00981BC3">
              <w:rPr>
                <w:rStyle w:val="Hyperlink"/>
                <w:b/>
                <w:bCs/>
                <w:noProof/>
                <w:cs/>
              </w:rPr>
              <w:t>ประกาศจากฝ่ายธุรการ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_Toc240985515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16" w:history="1">
            <w:r w:rsidRPr="00981BC3">
              <w:rPr>
                <w:rStyle w:val="Hyperlink"/>
                <w:b/>
                <w:bCs/>
                <w:noProof/>
              </w:rPr>
              <w:t>2</w:t>
            </w:r>
            <w:r w:rsidRPr="00981BC3">
              <w:rPr>
                <w:rStyle w:val="Hyperlink"/>
                <w:b/>
                <w:bCs/>
                <w:noProof/>
                <w:cs/>
              </w:rPr>
              <w:t>.</w:t>
            </w:r>
            <w:r w:rsidRPr="00981BC3">
              <w:rPr>
                <w:rStyle w:val="Hyperlink"/>
                <w:b/>
                <w:bCs/>
                <w:noProof/>
              </w:rPr>
              <w:t xml:space="preserve">2 </w:t>
            </w:r>
            <w:r w:rsidRPr="00981BC3">
              <w:rPr>
                <w:rStyle w:val="Hyperlink"/>
                <w:b/>
                <w:bCs/>
                <w:noProof/>
                <w:cs/>
              </w:rPr>
              <w:t>หน้าจอทำรายการเบิก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_Toc240985516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17" w:history="1">
            <w:r w:rsidRPr="00981BC3">
              <w:rPr>
                <w:rStyle w:val="Hyperlink"/>
                <w:b/>
                <w:bCs/>
                <w:noProof/>
              </w:rPr>
              <w:t>3</w:t>
            </w:r>
            <w:r w:rsidRPr="00981BC3">
              <w:rPr>
                <w:rStyle w:val="Hyperlink"/>
                <w:b/>
                <w:bCs/>
                <w:noProof/>
                <w:cs/>
              </w:rPr>
              <w:t>. วิธีอนุมัติ / ไม่อนุมัติใบเบิก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_Toc240985517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18" w:history="1">
            <w:r w:rsidRPr="00981BC3">
              <w:rPr>
                <w:rStyle w:val="Hyperlink"/>
                <w:b/>
                <w:bCs/>
                <w:noProof/>
              </w:rPr>
              <w:t>3</w:t>
            </w:r>
            <w:r w:rsidRPr="00981BC3">
              <w:rPr>
                <w:rStyle w:val="Hyperlink"/>
                <w:b/>
                <w:bCs/>
                <w:noProof/>
                <w:cs/>
              </w:rPr>
              <w:t>.</w:t>
            </w:r>
            <w:r w:rsidRPr="00981BC3">
              <w:rPr>
                <w:rStyle w:val="Hyperlink"/>
                <w:b/>
                <w:bCs/>
                <w:noProof/>
              </w:rPr>
              <w:t xml:space="preserve">1 </w:t>
            </w:r>
            <w:r w:rsidRPr="00981BC3">
              <w:rPr>
                <w:rStyle w:val="Hyperlink"/>
                <w:b/>
                <w:bCs/>
                <w:noProof/>
                <w:cs/>
              </w:rPr>
              <w:t>หน้ารายการใบเบิก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_Toc240985518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19" w:history="1">
            <w:r w:rsidRPr="00981BC3">
              <w:rPr>
                <w:rStyle w:val="Hyperlink"/>
                <w:b/>
                <w:bCs/>
                <w:noProof/>
              </w:rPr>
              <w:t>3</w:t>
            </w:r>
            <w:r w:rsidRPr="00981BC3">
              <w:rPr>
                <w:rStyle w:val="Hyperlink"/>
                <w:b/>
                <w:bCs/>
                <w:noProof/>
                <w:cs/>
              </w:rPr>
              <w:t>.</w:t>
            </w:r>
            <w:r w:rsidRPr="00981BC3">
              <w:rPr>
                <w:rStyle w:val="Hyperlink"/>
                <w:b/>
                <w:bCs/>
                <w:noProof/>
              </w:rPr>
              <w:t xml:space="preserve">2 </w:t>
            </w:r>
            <w:r w:rsidRPr="00981BC3">
              <w:rPr>
                <w:rStyle w:val="Hyperlink"/>
                <w:b/>
                <w:bCs/>
                <w:noProof/>
                <w:cs/>
              </w:rPr>
              <w:t>ขั้นตอนการอนุมัติ/ไม่อนุมัติ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_Toc240985519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20" w:history="1">
            <w:r w:rsidRPr="00981BC3">
              <w:rPr>
                <w:rStyle w:val="Hyperlink"/>
                <w:b/>
                <w:bCs/>
                <w:noProof/>
              </w:rPr>
              <w:t>3</w:t>
            </w:r>
            <w:r w:rsidRPr="00981BC3">
              <w:rPr>
                <w:rStyle w:val="Hyperlink"/>
                <w:b/>
                <w:bCs/>
                <w:noProof/>
                <w:cs/>
              </w:rPr>
              <w:t>.</w:t>
            </w:r>
            <w:r w:rsidRPr="00981BC3">
              <w:rPr>
                <w:rStyle w:val="Hyperlink"/>
                <w:b/>
                <w:bCs/>
                <w:noProof/>
              </w:rPr>
              <w:t xml:space="preserve">3 </w:t>
            </w:r>
            <w:r w:rsidRPr="00981BC3">
              <w:rPr>
                <w:rStyle w:val="Hyperlink"/>
                <w:b/>
                <w:bCs/>
                <w:noProof/>
                <w:cs/>
              </w:rPr>
              <w:t>ส่งใบเบิกกลับให้แก้ไข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_Toc240985520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21" w:history="1">
            <w:r w:rsidRPr="00981BC3">
              <w:rPr>
                <w:rStyle w:val="Hyperlink"/>
                <w:b/>
                <w:bCs/>
                <w:noProof/>
              </w:rPr>
              <w:t>3</w:t>
            </w:r>
            <w:r w:rsidRPr="00981BC3">
              <w:rPr>
                <w:rStyle w:val="Hyperlink"/>
                <w:b/>
                <w:bCs/>
                <w:noProof/>
                <w:cs/>
              </w:rPr>
              <w:t>.</w:t>
            </w:r>
            <w:r w:rsidRPr="00981BC3">
              <w:rPr>
                <w:rStyle w:val="Hyperlink"/>
                <w:b/>
                <w:bCs/>
                <w:noProof/>
              </w:rPr>
              <w:t xml:space="preserve">4 </w:t>
            </w:r>
            <w:r w:rsidRPr="00981BC3">
              <w:rPr>
                <w:rStyle w:val="Hyperlink"/>
                <w:b/>
                <w:bCs/>
                <w:noProof/>
                <w:cs/>
              </w:rPr>
              <w:t>การอนุมัติผ่านลิงก์ในอีเมล (ไม่ต้องล็อกอิน)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_Toc240985521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22" w:history="1">
            <w:r w:rsidRPr="00981BC3">
              <w:rPr>
                <w:rStyle w:val="Hyperlink"/>
                <w:b/>
                <w:bCs/>
                <w:noProof/>
              </w:rPr>
              <w:t>3</w:t>
            </w:r>
            <w:r w:rsidRPr="00981BC3">
              <w:rPr>
                <w:rStyle w:val="Hyperlink"/>
                <w:b/>
                <w:bCs/>
                <w:noProof/>
                <w:cs/>
              </w:rPr>
              <w:t>.</w:t>
            </w:r>
            <w:r w:rsidRPr="00981BC3">
              <w:rPr>
                <w:rStyle w:val="Hyperlink"/>
                <w:b/>
                <w:bCs/>
                <w:noProof/>
              </w:rPr>
              <w:t xml:space="preserve">5 </w:t>
            </w:r>
            <w:r w:rsidRPr="00981BC3">
              <w:rPr>
                <w:rStyle w:val="Hyperlink"/>
                <w:b/>
                <w:bCs/>
                <w:noProof/>
                <w:cs/>
              </w:rPr>
              <w:t>การยกเลิกใบเบิก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_Toc240985522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23" w:history="1">
            <w:r w:rsidRPr="00981BC3">
              <w:rPr>
                <w:rStyle w:val="Hyperlink"/>
                <w:b/>
                <w:bCs/>
                <w:noProof/>
              </w:rPr>
              <w:t>4</w:t>
            </w:r>
            <w:r w:rsidRPr="00981BC3">
              <w:rPr>
                <w:rStyle w:val="Hyperlink"/>
                <w:b/>
                <w:bCs/>
                <w:noProof/>
                <w:cs/>
              </w:rPr>
              <w:t>. การแจ้งเตือน / เปลี่ยนรหัสผ่าน / ขนาดตัวอักษร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_Toc240985523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24" w:history="1">
            <w:r w:rsidRPr="00981BC3">
              <w:rPr>
                <w:rStyle w:val="Hyperlink"/>
                <w:b/>
                <w:bCs/>
                <w:noProof/>
              </w:rPr>
              <w:t>5</w:t>
            </w:r>
            <w:r w:rsidRPr="00981BC3">
              <w:rPr>
                <w:rStyle w:val="Hyperlink"/>
                <w:b/>
                <w:bCs/>
                <w:noProof/>
                <w:cs/>
              </w:rPr>
              <w:t>. คำถามที่พบบ่อย (</w:t>
            </w:r>
            <w:r w:rsidRPr="00981BC3">
              <w:rPr>
                <w:rStyle w:val="Hyperlink"/>
                <w:b/>
                <w:bCs/>
                <w:noProof/>
              </w:rPr>
              <w:t>FAQ</w:t>
            </w:r>
            <w:r w:rsidRPr="00981BC3">
              <w:rPr>
                <w:rStyle w:val="Hyperlink"/>
                <w:b/>
                <w:bCs/>
                <w:noProof/>
                <w:cs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_Toc240985524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25" w:history="1">
            <w:r w:rsidRPr="00981BC3">
              <w:rPr>
                <w:rStyle w:val="Hyperlink"/>
                <w:b/>
                <w:bCs/>
                <w:noProof/>
                <w:cs/>
              </w:rPr>
              <w:t>ถาม: ทำไมกดปุ่ม “อนุมัติ” ในใบเบิกของตัวเองไม่ได้</w:t>
            </w:r>
            <w:r w:rsidRPr="00981BC3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_Toc240985525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26" w:history="1">
            <w:r w:rsidRPr="00981BC3">
              <w:rPr>
                <w:rStyle w:val="Hyperlink"/>
                <w:b/>
                <w:bCs/>
                <w:noProof/>
                <w:cs/>
              </w:rPr>
              <w:t>ถาม: อนุมัติใบเบิกแล้ว ทำไมยอดคงเหลือยังไม่ลด</w:t>
            </w:r>
            <w:r w:rsidRPr="00981BC3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_Toc240985526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27" w:history="1">
            <w:r w:rsidRPr="00981BC3">
              <w:rPr>
                <w:rStyle w:val="Hyperlink"/>
                <w:b/>
                <w:bCs/>
                <w:noProof/>
                <w:cs/>
              </w:rPr>
              <w:t>ถาม: ใบเบิกที่อนุมัติไปแล้วผิด แก้ไขให้ผู้ขอเบิกได้อย่างไร</w:t>
            </w:r>
            <w:r w:rsidRPr="00981BC3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_Toc240985527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9E77F1" w:rsidRDefault="009E77F1">
          <w:pPr>
            <w:pStyle w:val="TOC3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sz w:val="22"/>
              <w:szCs w:val="28"/>
            </w:rPr>
          </w:pPr>
          <w:hyperlink w:anchor="_Toc240985528" w:history="1">
            <w:r w:rsidRPr="00981BC3">
              <w:rPr>
                <w:rStyle w:val="Hyperlink"/>
                <w:b/>
                <w:bCs/>
                <w:noProof/>
                <w:cs/>
              </w:rPr>
              <w:t>ถาม: ลืมรหัสผ่าน ทำอย่างไร</w:t>
            </w:r>
            <w:r w:rsidRPr="00981BC3">
              <w:rPr>
                <w:rStyle w:val="Hyperlink"/>
                <w:b/>
                <w:bCs/>
                <w:noProof/>
              </w:rPr>
              <w:t>?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cs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_Toc240985528 \h </w:instrText>
            </w:r>
            <w:r>
              <w:rPr>
                <w:rStyle w:val="Hyperlink"/>
                <w:noProof/>
                <w:cs/>
              </w:rPr>
            </w:r>
            <w:r>
              <w:rPr>
                <w:rStyle w:val="Hyperlink"/>
                <w:noProof/>
                <w:cs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Style w:val="Hyperlink"/>
                <w:noProof/>
                <w:cs/>
              </w:rPr>
              <w:fldChar w:fldCharType="end"/>
            </w:r>
          </w:hyperlink>
        </w:p>
        <w:p w:rsidR="00676BF1" w:rsidRDefault="009E77F1" w:rsidP="009E77F1">
          <w:pPr>
            <w:pStyle w:val="TOC1"/>
            <w:tabs>
              <w:tab w:val="right" w:leader="dot" w:pos="9062"/>
            </w:tabs>
          </w:pPr>
          <w:r>
            <w:fldChar w:fldCharType="end"/>
          </w:r>
        </w:p>
      </w:sdtContent>
    </w:sdt>
    <w:p w:rsidR="00676BF1" w:rsidRDefault="00D029CD">
      <w:r>
        <w:rPr>
          <w:cs/>
        </w:rPr>
        <w:br w:type="page"/>
      </w:r>
    </w:p>
    <w:p w:rsidR="00676BF1" w:rsidRDefault="00676BF1">
      <w:pPr>
        <w:rPr>
          <w:cs/>
        </w:rPr>
        <w:sectPr w:rsidR="00676BF1">
          <w:pgSz w:w="11906" w:h="16838"/>
          <w:pgMar w:top="1134" w:right="1417" w:bottom="1134" w:left="1417" w:header="708" w:footer="708" w:gutter="0"/>
          <w:cols w:space="720"/>
          <w:docGrid w:linePitch="360"/>
        </w:sectPr>
      </w:pPr>
    </w:p>
    <w:p w:rsidR="00676BF1" w:rsidRDefault="00D029CD">
      <w:pPr>
        <w:pStyle w:val="Heading1"/>
        <w:pBdr>
          <w:bottom w:val="single" w:sz="6" w:space="4" w:color="1F3864"/>
        </w:pBdr>
        <w:spacing w:before="400" w:after="200"/>
      </w:pPr>
      <w:bookmarkStart w:id="1" w:name="_Toc240985513"/>
      <w:r>
        <w:rPr>
          <w:b/>
          <w:bCs/>
          <w:color w:val="1F3864"/>
        </w:rPr>
        <w:lastRenderedPageBreak/>
        <w:t>1</w:t>
      </w:r>
      <w:r>
        <w:rPr>
          <w:b/>
          <w:bCs/>
          <w:color w:val="1F3864"/>
          <w:cs/>
        </w:rPr>
        <w:t>. เกี่ยวกับคู่มือนี้</w:t>
      </w:r>
      <w:bookmarkEnd w:id="1"/>
    </w:p>
    <w:p w:rsidR="00676BF1" w:rsidRDefault="00D029CD">
      <w:pPr>
        <w:spacing w:after="120"/>
      </w:pPr>
      <w:r>
        <w:rPr>
          <w:cs/>
        </w:rPr>
        <w:t>คู่มือฉบับนี้จัดทำสำหรับบัญชีผู้ใช้งานที่ได้รับสิทธิ์ “ผู้อนุมัติ” (</w:t>
      </w:r>
      <w:r>
        <w:t>role</w:t>
      </w:r>
      <w:r>
        <w:rPr>
          <w:cs/>
        </w:rPr>
        <w:t xml:space="preserve">: </w:t>
      </w:r>
      <w:r>
        <w:t>approver</w:t>
      </w:r>
      <w:r>
        <w:rPr>
          <w:cs/>
        </w:rPr>
        <w:t xml:space="preserve">) ในระบบ </w:t>
      </w:r>
      <w:r>
        <w:t>Stock HL</w:t>
      </w:r>
    </w:p>
    <w:p w:rsidR="00676BF1" w:rsidRDefault="00D029CD">
      <w:pPr>
        <w:spacing w:after="120"/>
      </w:pPr>
      <w:r>
        <w:rPr>
          <w:b/>
          <w:bCs/>
          <w:cs/>
        </w:rPr>
        <w:t>เมนูที่ท่านใช้งานได้มีเพียงกลุ่มเดียว เช่นเดียวกับผู้ใช้งานทั่วไป บวกด้วยปุ่มอนุมัติ/ไม่อนุมัติที่ปรากฏเพิ่มขึ้นมาในหน้ารายการใบเบิก:</w:t>
      </w:r>
    </w:p>
    <w:p w:rsidR="00676BF1" w:rsidRDefault="00D029CD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เบิกสินค้า → ทำรายการเ</w:t>
      </w:r>
      <w:r>
        <w:rPr>
          <w:cs/>
        </w:rPr>
        <w:t>บิก (เบิกของให้ตนเองได้เหมือนผู้ใช้งานทั่วไป) / รายการใบเบิก (เห็นทุกใบของหน่วยงานที่ท่านดูแล พร้อมปุ่มอนุมัติ/ไม่อนุมัติ)</w:t>
      </w:r>
    </w:p>
    <w:p w:rsidR="00676BF1" w:rsidRDefault="00D029CD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การแจ้งเตือน</w:t>
      </w:r>
    </w:p>
    <w:p w:rsidR="00676BF1" w:rsidRDefault="00D029CD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เปลี่ยนรหัสผ่าน</w:t>
      </w:r>
    </w:p>
    <w:p w:rsidR="00676BF1" w:rsidRDefault="00D029CD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ขนาดตัวอักษร</w:t>
      </w:r>
    </w:p>
    <w:p w:rsidR="00676BF1" w:rsidRDefault="00D029CD">
      <w:pPr>
        <w:pBdr>
          <w:left w:val="single" w:sz="16" w:space="8" w:color="C0392B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แม้ในทางทฤษฎีบทบาท “ผู้อนุมัติ” ของระบบจะรองรับสิทธิ์รับเข้า/จ่ายออกสินค้าและดูรายงานด้วย แต่ในระบบที่ท่านใช้งานอยู่นี้ ผู้ดูแลระบบได้ปิดเมนูเหล่านั้นไว้สำหรับบทบาทนี้แล้ว คู่มือฉบับนี้จึงอธิบายเฉพาะสิ่งที่ท่านใช้งานได้จริงเท่านั้น หากต้องการสิทธ</w:t>
      </w:r>
      <w:r>
        <w:rPr>
          <w:i/>
          <w:iCs/>
          <w:color w:val="666666"/>
          <w:sz w:val="22"/>
          <w:szCs w:val="22"/>
          <w:cs/>
        </w:rPr>
        <w:t>ิ์เพิ่มเติม กรุณาติดต่อผู้ดูแลระบบ</w:t>
      </w:r>
    </w:p>
    <w:p w:rsidR="00676BF1" w:rsidRDefault="00D029C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031515A7" wp14:editId="5AEC640F">
            <wp:extent cx="53340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F1" w:rsidRDefault="00D029CD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1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ตัวอย่างหน้าที่พบเมื่อเข้าเมนูที่ไม่มีสิทธิ์ (เช่น “ภาพรวมระบบ”)</w:t>
      </w:r>
    </w:p>
    <w:p w:rsidR="00676BF1" w:rsidRDefault="00D029CD">
      <w:pPr>
        <w:pStyle w:val="Heading1"/>
        <w:pBdr>
          <w:bottom w:val="single" w:sz="6" w:space="4" w:color="1F3864"/>
        </w:pBdr>
        <w:spacing w:before="400" w:after="200"/>
      </w:pPr>
      <w:bookmarkStart w:id="2" w:name="_Toc240985514"/>
      <w:r>
        <w:rPr>
          <w:b/>
          <w:bCs/>
          <w:color w:val="1F3864"/>
        </w:rPr>
        <w:t>2</w:t>
      </w:r>
      <w:r>
        <w:rPr>
          <w:b/>
          <w:bCs/>
          <w:color w:val="1F3864"/>
          <w:cs/>
        </w:rPr>
        <w:t>. ทำรายการเบิกของตนเอง</w:t>
      </w:r>
      <w:bookmarkEnd w:id="2"/>
    </w:p>
    <w:p w:rsidR="00676BF1" w:rsidRDefault="00D029CD">
      <w:pPr>
        <w:spacing w:after="120"/>
      </w:pPr>
      <w:r>
        <w:rPr>
          <w:cs/>
        </w:rPr>
        <w:t xml:space="preserve">ในฐานะผู้อนุมัติ ท่านสามารถเบิกของใช้สำหรับตนเองได้เช่นเดียวกับพนักงานทั่วไป เข้าเมนู “เบิกสินค้า </w:t>
      </w:r>
      <w:r>
        <w:t xml:space="preserve">&gt; </w:t>
      </w:r>
      <w:r>
        <w:rPr>
          <w:cs/>
        </w:rPr>
        <w:t>ทำรายการเบิก”</w:t>
      </w:r>
    </w:p>
    <w:p w:rsidR="00676BF1" w:rsidRDefault="00D029CD">
      <w:pPr>
        <w:pStyle w:val="Heading2"/>
        <w:spacing w:before="320" w:after="160"/>
      </w:pPr>
      <w:bookmarkStart w:id="3" w:name="_Toc240985515"/>
      <w:r>
        <w:rPr>
          <w:b/>
          <w:bCs/>
          <w:color w:val="2E5FA3"/>
          <w:sz w:val="28"/>
          <w:szCs w:val="28"/>
        </w:rPr>
        <w:t>2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ประกาศจากฝ่ายธุรการ</w:t>
      </w:r>
      <w:bookmarkEnd w:id="3"/>
    </w:p>
    <w:p w:rsidR="00676BF1" w:rsidRDefault="00D029CD">
      <w:pPr>
        <w:spacing w:after="120"/>
      </w:pPr>
      <w:r>
        <w:rPr>
          <w:cs/>
        </w:rPr>
        <w:t>ทุกครั้งที่เข้าหน้านี้ จะมีกล่องประกาศเด้งขึ้นมาก่อนเสมอ กรุณาอ่านแล้วกดปุ่ม “รับทราบ” จึงจะทำรายการต่อได้</w:t>
      </w:r>
    </w:p>
    <w:p w:rsidR="00676BF1" w:rsidRDefault="00D029C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9C77CBA" wp14:editId="3508BDEB">
            <wp:extent cx="5715000" cy="35718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F1" w:rsidRDefault="00D029CD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2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กล่องประกาศจากฝ่ายธุรการ</w:t>
      </w:r>
    </w:p>
    <w:p w:rsidR="00676BF1" w:rsidRDefault="00D029CD">
      <w:pPr>
        <w:pStyle w:val="Heading2"/>
        <w:spacing w:before="320" w:after="160"/>
      </w:pPr>
      <w:bookmarkStart w:id="4" w:name="_Toc240985516"/>
      <w:r>
        <w:rPr>
          <w:b/>
          <w:bCs/>
          <w:color w:val="2E5FA3"/>
          <w:sz w:val="28"/>
          <w:szCs w:val="28"/>
        </w:rPr>
        <w:t>2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หน้าจอทำรายการเบิก</w:t>
      </w:r>
      <w:bookmarkEnd w:id="4"/>
    </w:p>
    <w:p w:rsidR="00676BF1" w:rsidRDefault="00D029CD">
      <w:pPr>
        <w:spacing w:after="120"/>
      </w:pPr>
      <w:r>
        <w:rPr>
          <w:cs/>
        </w:rPr>
        <w:t>ช่อง “หน่วยงานที่ขอเบิก” ถูกล็อกไว้ที่หน่วยงานต้นสังกัดของท่านเช</w:t>
      </w:r>
      <w:r>
        <w:rPr>
          <w:cs/>
        </w:rPr>
        <w:t>่นเดียวกับผู้ใช้งานทั่วไป (ในภาพคือ “บัญชี”) เลือกสินค้าจากฝั่งซ้าย ปรับจำนวนในฝั่งขวา แล้วกด “บันทึกเอกสาร”</w:t>
      </w:r>
    </w:p>
    <w:p w:rsidR="00676BF1" w:rsidRDefault="00D029C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2B6AABC0" wp14:editId="364BB440">
            <wp:extent cx="5715000" cy="3571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F1" w:rsidRDefault="00D029CD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2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หน้าทำรายการเบิก</w:t>
      </w:r>
    </w:p>
    <w:p w:rsidR="00676BF1" w:rsidRDefault="00D029CD" w:rsidP="009E77F1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ใบเบิกของตัวท่านเองจะถูกส่งให้ผู้อนุมัติ “ท่านอื่น” ของหน่วยงานเดียวกันพิจารณา ท่านจะไม่เห็นปุ่มอนุมัติในใบ</w:t>
      </w:r>
      <w:r>
        <w:rPr>
          <w:i/>
          <w:iCs/>
          <w:color w:val="666666"/>
          <w:sz w:val="22"/>
          <w:szCs w:val="22"/>
          <w:cs/>
        </w:rPr>
        <w:t>ของตัวเอง</w:t>
      </w:r>
      <w:r>
        <w:rPr>
          <w:cs/>
        </w:rPr>
        <w:br w:type="page"/>
      </w:r>
    </w:p>
    <w:p w:rsidR="00676BF1" w:rsidRDefault="00D029CD">
      <w:pPr>
        <w:pStyle w:val="Heading1"/>
        <w:pBdr>
          <w:bottom w:val="single" w:sz="6" w:space="4" w:color="1F3864"/>
        </w:pBdr>
        <w:spacing w:before="400" w:after="200"/>
      </w:pPr>
      <w:bookmarkStart w:id="5" w:name="_Toc240985517"/>
      <w:r>
        <w:rPr>
          <w:b/>
          <w:bCs/>
          <w:color w:val="1F3864"/>
        </w:rPr>
        <w:lastRenderedPageBreak/>
        <w:t>3</w:t>
      </w:r>
      <w:r>
        <w:rPr>
          <w:b/>
          <w:bCs/>
          <w:color w:val="1F3864"/>
          <w:cs/>
        </w:rPr>
        <w:t>. วิธีอนุมัติ / ไม่อนุมัติใบเบิก</w:t>
      </w:r>
      <w:bookmarkEnd w:id="5"/>
    </w:p>
    <w:p w:rsidR="00676BF1" w:rsidRDefault="00D029CD">
      <w:pPr>
        <w:spacing w:after="120"/>
      </w:pPr>
      <w:r>
        <w:rPr>
          <w:cs/>
        </w:rPr>
        <w:t>นี่คืองานหลักของบทบาทผู้อนุมัติ — พิจารณาใบเบิกที่หน่วยงานของท่านส่งเข้ามา</w:t>
      </w:r>
    </w:p>
    <w:p w:rsidR="00676BF1" w:rsidRDefault="00D029CD">
      <w:pPr>
        <w:pStyle w:val="Heading2"/>
        <w:spacing w:before="320" w:after="160"/>
      </w:pPr>
      <w:bookmarkStart w:id="6" w:name="_Toc240985518"/>
      <w:r>
        <w:rPr>
          <w:b/>
          <w:bCs/>
          <w:color w:val="2E5FA3"/>
          <w:sz w:val="28"/>
          <w:szCs w:val="28"/>
        </w:rPr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1 </w:t>
      </w:r>
      <w:r>
        <w:rPr>
          <w:b/>
          <w:bCs/>
          <w:color w:val="2E5FA3"/>
          <w:sz w:val="28"/>
          <w:szCs w:val="28"/>
          <w:cs/>
        </w:rPr>
        <w:t>หน้ารายการใบเบิก</w:t>
      </w:r>
      <w:bookmarkEnd w:id="6"/>
    </w:p>
    <w:p w:rsidR="00676BF1" w:rsidRDefault="00D029CD">
      <w:pPr>
        <w:spacing w:after="120"/>
      </w:pPr>
      <w:r>
        <w:rPr>
          <w:cs/>
        </w:rPr>
        <w:t xml:space="preserve">เข้าเมนู “เบิกสินค้า </w:t>
      </w:r>
      <w:r>
        <w:t xml:space="preserve">&gt; </w:t>
      </w:r>
      <w:r>
        <w:rPr>
          <w:cs/>
        </w:rPr>
        <w:t>รายการใบเบิก” ท่านจะเห็นใบเบิกทั้งหมดของหน่วยงานที่ท่านดูแล (ไม่ใช่แค่ของตัวเอง) พร้อมตัวเลขแจ้งเตือนจำนวนใบที่รออนุมัติที่เมนูด้านซ้าย</w:t>
      </w:r>
    </w:p>
    <w:p w:rsidR="00676BF1" w:rsidRDefault="00D029C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14ECA61" wp14:editId="16B69786">
            <wp:extent cx="5715000" cy="3571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F1" w:rsidRDefault="00D029CD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3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1 </w:t>
      </w:r>
      <w:r>
        <w:rPr>
          <w:i/>
          <w:iCs/>
          <w:color w:val="666666"/>
          <w:sz w:val="20"/>
          <w:szCs w:val="20"/>
          <w:cs/>
        </w:rPr>
        <w:t>หน้ารายการใบเบิก — เห็นทุกใบของหน่วยงานที่ดูแล พร้อมปุ่ม ✓/✗ ในแถวที่รออนุมัติ</w:t>
      </w:r>
    </w:p>
    <w:p w:rsidR="00676BF1" w:rsidRDefault="00D029CD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ใช้ชิ</w:t>
      </w:r>
      <w:r>
        <w:rPr>
          <w:cs/>
        </w:rPr>
        <w:t>ปกรองสถานะด่วน “รออนุมัติ” เพื่อดูเฉพาะใบที่ต้องพิจารณา</w:t>
      </w:r>
    </w:p>
    <w:p w:rsidR="00676BF1" w:rsidRDefault="00D029CD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แถวที่รออนุมัติจะมีปุ่ม ✓ (อนุมัติ) และ ✗ (ไม่อนุมัติ) ให้กดได้โดยตรงโดยไม่ต้องเปิดดูรายละเอียดก่อนก็ได้</w:t>
      </w:r>
    </w:p>
    <w:p w:rsidR="00676BF1" w:rsidRDefault="00D029CD">
      <w:pPr>
        <w:pStyle w:val="Heading2"/>
        <w:spacing w:before="320" w:after="160"/>
      </w:pPr>
      <w:bookmarkStart w:id="7" w:name="_Toc240985519"/>
      <w:r>
        <w:rPr>
          <w:b/>
          <w:bCs/>
          <w:color w:val="2E5FA3"/>
          <w:sz w:val="28"/>
          <w:szCs w:val="28"/>
        </w:rPr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2 </w:t>
      </w:r>
      <w:r>
        <w:rPr>
          <w:b/>
          <w:bCs/>
          <w:color w:val="2E5FA3"/>
          <w:sz w:val="28"/>
          <w:szCs w:val="28"/>
          <w:cs/>
        </w:rPr>
        <w:t>ขั้นตอนการอนุมัติ/ไม่อนุมัติ</w:t>
      </w:r>
      <w:bookmarkEnd w:id="7"/>
    </w:p>
    <w:p w:rsidR="00676BF1" w:rsidRDefault="00D029CD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กด “ดูรายละเอียด” (รูปตา) ที่ใบซึ่งมีสถานะ “รออนุมัติ” (หรือกด</w:t>
      </w:r>
      <w:r>
        <w:rPr>
          <w:cs/>
        </w:rPr>
        <w:t>ปุ่ม ✓/✗ ในแถวได้โดยตรง)</w:t>
      </w:r>
    </w:p>
    <w:p w:rsidR="00676BF1" w:rsidRDefault="00D029CD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ตรวจสอบรายการสินค้าและจำนวนที่ขอเบิกในกล่องรายละเอียดให้ถูกต้อง</w:t>
      </w:r>
    </w:p>
    <w:p w:rsidR="00676BF1" w:rsidRDefault="00D029CD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หากเห็นควรอนุมัติ กดปุ่ม “อนุมัติ” จะมีกล่องยืนยันเด้งขึ้นมาพร้อมช่องหมายเหตุ (ไม่บังคับกรอก) กด “ยืนยันอนุมัติ”</w:t>
      </w:r>
    </w:p>
    <w:p w:rsidR="00676BF1" w:rsidRDefault="00D029CD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หากเห็นว่าไม่ควรอนุมัติ กดปุ่ม “ไม่อนุมัติ” แทน — ต้องกรอกเหตุผลเสมอ เพื่อให้ผู้ขอเบิกทราบว่าต้องแก้ไขอะไร แล้วกด “ยืนยันไม่อนุมัติ”</w:t>
      </w:r>
    </w:p>
    <w:p w:rsidR="00676BF1" w:rsidRDefault="00D029CD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การอนุมัติใบเบิก “ไม่ตัดสต๊อกทันที” เป็นเพียงการอนุญาตให้ฝ่ายคลังทำใบจ่ายตามใบนี้ได้เท่านั้น ยอดคงเหลือจะเปลี่ยนก</w:t>
      </w:r>
      <w:r>
        <w:rPr>
          <w:i/>
          <w:iCs/>
          <w:color w:val="666666"/>
          <w:sz w:val="22"/>
          <w:szCs w:val="22"/>
          <w:cs/>
        </w:rPr>
        <w:t>็ต่อเมื่อมีการบันทึกใบจ่ายจริง</w:t>
      </w:r>
    </w:p>
    <w:p w:rsidR="00676BF1" w:rsidRDefault="00D029C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DFB091" wp14:editId="2185900E">
            <wp:extent cx="5715000" cy="3571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F1" w:rsidRDefault="00D029CD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3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2 </w:t>
      </w:r>
      <w:r>
        <w:rPr>
          <w:i/>
          <w:iCs/>
          <w:color w:val="666666"/>
          <w:sz w:val="20"/>
          <w:szCs w:val="20"/>
          <w:cs/>
        </w:rPr>
        <w:t>กล่องรายละเอียดใบเบิก พร้อมปุ่มอนุมัติ/ไม่อนุมัติ</w:t>
      </w:r>
    </w:p>
    <w:p w:rsidR="00676BF1" w:rsidRDefault="00D029C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1BF439C9" wp14:editId="03599F8D">
            <wp:extent cx="5715000" cy="3571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F1" w:rsidRDefault="00D029CD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3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3 </w:t>
      </w:r>
      <w:r>
        <w:rPr>
          <w:i/>
          <w:iCs/>
          <w:color w:val="666666"/>
          <w:sz w:val="20"/>
          <w:szCs w:val="20"/>
          <w:cs/>
        </w:rPr>
        <w:t>กล่องยืนยันการอนุมัติ</w:t>
      </w:r>
    </w:p>
    <w:p w:rsidR="00676BF1" w:rsidRDefault="00D029C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4A9B4C" wp14:editId="6934797D">
            <wp:extent cx="5715000" cy="35718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F1" w:rsidRDefault="00D029CD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3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4 </w:t>
      </w:r>
      <w:r>
        <w:rPr>
          <w:i/>
          <w:iCs/>
          <w:color w:val="666666"/>
          <w:sz w:val="20"/>
          <w:szCs w:val="20"/>
          <w:cs/>
        </w:rPr>
        <w:t>กล่องกรอกเหตุผลกรณีไม่อนุมัติ</w:t>
      </w:r>
    </w:p>
    <w:p w:rsidR="00676BF1" w:rsidRDefault="00D029CD">
      <w:pPr>
        <w:pStyle w:val="Heading2"/>
        <w:spacing w:before="320" w:after="160"/>
      </w:pPr>
      <w:bookmarkStart w:id="8" w:name="_Toc240985520"/>
      <w:r>
        <w:rPr>
          <w:b/>
          <w:bCs/>
          <w:color w:val="2E5FA3"/>
          <w:sz w:val="28"/>
          <w:szCs w:val="28"/>
        </w:rPr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3 </w:t>
      </w:r>
      <w:r>
        <w:rPr>
          <w:b/>
          <w:bCs/>
          <w:color w:val="2E5FA3"/>
          <w:sz w:val="28"/>
          <w:szCs w:val="28"/>
          <w:cs/>
        </w:rPr>
        <w:t>ส่งใบเบิกกลับให้แก้ไข</w:t>
      </w:r>
      <w:bookmarkEnd w:id="8"/>
    </w:p>
    <w:p w:rsidR="00676BF1" w:rsidRDefault="00D029CD">
      <w:pPr>
        <w:spacing w:after="120"/>
      </w:pPr>
      <w:r>
        <w:rPr>
          <w:cs/>
        </w:rPr>
        <w:t>หากใบเบิก “อนุมัติแล้ว” แต่ภายหลังพบว่าผู้ขอเบิกเลือกสินค้าหรือจำนวนผิด และฝ่ายคลังยังไม่ได้จ่ายของแม้แต่บางส่วน ท่านสามารถกดปุ่ม “ส่งกลับแก้ไข” เพื่อดึงสถานะกลับเป็น “รออนุมัติ” ให้ผู้ขอเบิกแก้ไขและยื่นใหม่ได้</w:t>
      </w:r>
    </w:p>
    <w:p w:rsidR="00676BF1" w:rsidRDefault="00D029CD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>หมายเหตุ: ถ้าฝ่ายคลังจ่ายของไปแล้วบางส่วน ต้อ</w:t>
      </w:r>
      <w:r>
        <w:rPr>
          <w:i/>
          <w:iCs/>
          <w:color w:val="666666"/>
          <w:sz w:val="22"/>
          <w:szCs w:val="22"/>
          <w:cs/>
        </w:rPr>
        <w:t>งยกเลิกใบจ่ายนั้นก่อน จึงจะส่งกลับแก้ไขได้</w:t>
      </w:r>
    </w:p>
    <w:p w:rsidR="00676BF1" w:rsidRDefault="00D029CD">
      <w:pPr>
        <w:pStyle w:val="Heading2"/>
        <w:spacing w:before="320" w:after="160"/>
      </w:pPr>
      <w:bookmarkStart w:id="9" w:name="_Toc240985521"/>
      <w:r>
        <w:rPr>
          <w:b/>
          <w:bCs/>
          <w:color w:val="2E5FA3"/>
          <w:sz w:val="28"/>
          <w:szCs w:val="28"/>
        </w:rPr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4 </w:t>
      </w:r>
      <w:r>
        <w:rPr>
          <w:b/>
          <w:bCs/>
          <w:color w:val="2E5FA3"/>
          <w:sz w:val="28"/>
          <w:szCs w:val="28"/>
          <w:cs/>
        </w:rPr>
        <w:t>การอนุมัติผ่านลิงก์ในอีเมล (ไม่ต้องล็อกอิน)</w:t>
      </w:r>
      <w:bookmarkEnd w:id="9"/>
    </w:p>
    <w:p w:rsidR="00676BF1" w:rsidRDefault="00D029CD">
      <w:pPr>
        <w:spacing w:after="120"/>
      </w:pPr>
      <w:r>
        <w:rPr>
          <w:cs/>
        </w:rPr>
        <w:t>นอกจากเข้าระบบมาอนุมัติแล้ว ท่านยังอนุมัติ/ไม่อนุมัติได้ทันทีจากอีเมลแจ้งเตือน โดยไม่ต้องล็อกอิน สะดวกเมื่อไม่ได้อยู่หน้าคอมพิวเตอร์</w:t>
      </w:r>
    </w:p>
    <w:p w:rsidR="00676BF1" w:rsidRDefault="00D029CD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เมื่อมีใบเบิกยื่นเข้ามาใหม่ ระบบ</w:t>
      </w:r>
      <w:r>
        <w:rPr>
          <w:cs/>
        </w:rPr>
        <w:t>จะส่งอีเมลแจ้งเตือนมาให้โดยอัตโนมัติ พร้อมสรุปรายการสินค้าและปุ่ม “เปิดหน้าอนุมัติ”</w:t>
      </w:r>
    </w:p>
    <w:p w:rsidR="00676BF1" w:rsidRDefault="00D029CD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กดปุ่ม “เปิดหน้าอนุมัติ” ในอีเมล จะเปิดหน้าเว็บสำหรับอนุมัติใบนี้โดยเฉพาะ ไม่ต้องกรอกชื่อผู้ใช้/รหัสผ่าน</w:t>
      </w:r>
    </w:p>
    <w:p w:rsidR="00676BF1" w:rsidRDefault="00D029CD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ตรวจสอบรายละเอียดและรายการสินค้าที่ขอเบิกให้ครบถ้วน</w:t>
      </w:r>
    </w:p>
    <w:p w:rsidR="00676BF1" w:rsidRDefault="00D029CD">
      <w:pPr>
        <w:pStyle w:val="ListParagraph"/>
        <w:numPr>
          <w:ilvl w:val="0"/>
          <w:numId w:val="3"/>
        </w:numPr>
        <w:spacing w:after="100"/>
      </w:pPr>
      <w:r>
        <w:rPr>
          <w:cs/>
        </w:rPr>
        <w:t>กรอกเหตุผล (บัง</w:t>
      </w:r>
      <w:r>
        <w:rPr>
          <w:cs/>
        </w:rPr>
        <w:t>คับเฉพาะกรณีไม่อนุมัติ) แล้วกด “อนุมัติใบเบิกนี้” หรือ “ไม่อนุมัติ”</w:t>
      </w:r>
    </w:p>
    <w:p w:rsidR="00676BF1" w:rsidRDefault="00D029C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D25AA2C" wp14:editId="48FE13D4">
            <wp:extent cx="5715000" cy="304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F1" w:rsidRDefault="00D029CD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3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5 </w:t>
      </w:r>
      <w:r>
        <w:rPr>
          <w:i/>
          <w:iCs/>
          <w:color w:val="666666"/>
          <w:sz w:val="20"/>
          <w:szCs w:val="20"/>
          <w:cs/>
        </w:rPr>
        <w:t>อีเมลแจ้งเตือนใบเบิกรออนุมัติ</w:t>
      </w:r>
    </w:p>
    <w:p w:rsidR="00676BF1" w:rsidRDefault="00D029CD">
      <w:pPr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pacing w:before="120" w:after="60"/>
        <w:jc w:val="center"/>
      </w:pPr>
      <w:r>
        <w:rPr>
          <w:noProof/>
        </w:rPr>
        <w:drawing>
          <wp:inline distT="0" distB="0" distL="0" distR="0" wp14:anchorId="564B8E8C" wp14:editId="2BA8653B">
            <wp:extent cx="5715000" cy="3238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BF1" w:rsidRDefault="00D029CD">
      <w:pPr>
        <w:spacing w:after="200"/>
        <w:jc w:val="center"/>
      </w:pPr>
      <w:r>
        <w:rPr>
          <w:i/>
          <w:iCs/>
          <w:color w:val="666666"/>
          <w:sz w:val="20"/>
          <w:szCs w:val="20"/>
          <w:cs/>
        </w:rPr>
        <w:t xml:space="preserve">ภาพที่ </w:t>
      </w:r>
      <w:r>
        <w:rPr>
          <w:i/>
          <w:iCs/>
          <w:color w:val="666666"/>
          <w:sz w:val="20"/>
          <w:szCs w:val="20"/>
        </w:rPr>
        <w:t>3</w:t>
      </w:r>
      <w:r>
        <w:rPr>
          <w:i/>
          <w:iCs/>
          <w:color w:val="666666"/>
          <w:sz w:val="20"/>
          <w:szCs w:val="20"/>
          <w:cs/>
        </w:rPr>
        <w:t>.</w:t>
      </w:r>
      <w:r>
        <w:rPr>
          <w:i/>
          <w:iCs/>
          <w:color w:val="666666"/>
          <w:sz w:val="20"/>
          <w:szCs w:val="20"/>
        </w:rPr>
        <w:t xml:space="preserve">6 </w:t>
      </w:r>
      <w:r>
        <w:rPr>
          <w:i/>
          <w:iCs/>
          <w:color w:val="666666"/>
          <w:sz w:val="20"/>
          <w:szCs w:val="20"/>
          <w:cs/>
        </w:rPr>
        <w:t>หน้าอนุมัติที่เปิดจากลิงก์ในอีเมล</w:t>
      </w:r>
    </w:p>
    <w:p w:rsidR="00676BF1" w:rsidRDefault="00D029CD">
      <w:pPr>
        <w:pBdr>
          <w:left w:val="single" w:sz="16" w:space="8" w:color="666666"/>
        </w:pBdr>
        <w:spacing w:before="60" w:after="160"/>
        <w:ind w:left="360"/>
      </w:pPr>
      <w:r>
        <w:rPr>
          <w:i/>
          <w:iCs/>
          <w:color w:val="666666"/>
          <w:sz w:val="22"/>
          <w:szCs w:val="22"/>
          <w:cs/>
        </w:rPr>
        <w:t xml:space="preserve">หมายเหตุ: ลิงก์นี้ใช้ได้ครั้งเดียวและหมดอายุภายใน </w:t>
      </w:r>
      <w:r>
        <w:rPr>
          <w:i/>
          <w:iCs/>
          <w:color w:val="666666"/>
          <w:sz w:val="22"/>
          <w:szCs w:val="22"/>
        </w:rPr>
        <w:t xml:space="preserve">3 </w:t>
      </w:r>
      <w:r>
        <w:rPr>
          <w:i/>
          <w:iCs/>
          <w:color w:val="666666"/>
          <w:sz w:val="22"/>
          <w:szCs w:val="22"/>
          <w:cs/>
        </w:rPr>
        <w:t>วัน เมื่อมีผู้อนุมัติคนใดคนหนึ่งตัดสินใจแล้ว ล</w:t>
      </w:r>
      <w:r>
        <w:rPr>
          <w:i/>
          <w:iCs/>
          <w:color w:val="666666"/>
          <w:sz w:val="22"/>
          <w:szCs w:val="22"/>
          <w:cs/>
        </w:rPr>
        <w:t>ิงก์ของผู้อนุมัติคนอื่นในหน่วยงานเดียวกันจะถูกปิดใช้งานทันที ห้ามส่งต่อลิงก์นี้ให้ผู้อื่นเด็ดขาด เพราะใครถือลิงก์ก็ตัดสินใจแทนได้ทันที</w:t>
      </w:r>
    </w:p>
    <w:p w:rsidR="00676BF1" w:rsidRDefault="00D029CD">
      <w:pPr>
        <w:pStyle w:val="Heading2"/>
        <w:spacing w:before="320" w:after="160"/>
      </w:pPr>
      <w:bookmarkStart w:id="10" w:name="_Toc240985522"/>
      <w:r>
        <w:rPr>
          <w:b/>
          <w:bCs/>
          <w:color w:val="2E5FA3"/>
          <w:sz w:val="28"/>
          <w:szCs w:val="28"/>
        </w:rPr>
        <w:t>3</w:t>
      </w:r>
      <w:r>
        <w:rPr>
          <w:b/>
          <w:bCs/>
          <w:color w:val="2E5FA3"/>
          <w:sz w:val="28"/>
          <w:szCs w:val="28"/>
          <w:cs/>
        </w:rPr>
        <w:t>.</w:t>
      </w:r>
      <w:r>
        <w:rPr>
          <w:b/>
          <w:bCs/>
          <w:color w:val="2E5FA3"/>
          <w:sz w:val="28"/>
          <w:szCs w:val="28"/>
        </w:rPr>
        <w:t xml:space="preserve">5 </w:t>
      </w:r>
      <w:r>
        <w:rPr>
          <w:b/>
          <w:bCs/>
          <w:color w:val="2E5FA3"/>
          <w:sz w:val="28"/>
          <w:szCs w:val="28"/>
          <w:cs/>
        </w:rPr>
        <w:t>การยกเลิกใบเบิก</w:t>
      </w:r>
      <w:bookmarkEnd w:id="10"/>
    </w:p>
    <w:p w:rsidR="00676BF1" w:rsidRDefault="00D029CD">
      <w:pPr>
        <w:spacing w:after="120"/>
      </w:pPr>
      <w:r>
        <w:rPr>
          <w:cs/>
        </w:rPr>
        <w:t>ผู้อนุมัติสามารถยกเลิกใบเบิกที่ยังอยู่ในสถานะ “รออนุมัติ” ได้ (ต้องระบุเหตุผลเสมอ) ส่วนใบที่ “อนุมัติ</w:t>
      </w:r>
      <w:r>
        <w:rPr>
          <w:cs/>
        </w:rPr>
        <w:t>แล้ว” การยกเลิกเป็นสิทธิ์ของผู้ดูแลระบบเท่านั้น</w:t>
      </w:r>
    </w:p>
    <w:p w:rsidR="00676BF1" w:rsidRDefault="00D029CD">
      <w:r>
        <w:rPr>
          <w:cs/>
        </w:rPr>
        <w:br w:type="page"/>
      </w:r>
    </w:p>
    <w:p w:rsidR="00676BF1" w:rsidRDefault="00D029CD">
      <w:pPr>
        <w:pStyle w:val="Heading1"/>
        <w:pBdr>
          <w:bottom w:val="single" w:sz="6" w:space="4" w:color="1F3864"/>
        </w:pBdr>
        <w:spacing w:before="400" w:after="200"/>
      </w:pPr>
      <w:bookmarkStart w:id="11" w:name="_Toc240985523"/>
      <w:r>
        <w:rPr>
          <w:b/>
          <w:bCs/>
          <w:color w:val="1F3864"/>
        </w:rPr>
        <w:lastRenderedPageBreak/>
        <w:t>4</w:t>
      </w:r>
      <w:r>
        <w:rPr>
          <w:b/>
          <w:bCs/>
          <w:color w:val="1F3864"/>
          <w:cs/>
        </w:rPr>
        <w:t>. การแจ้งเตือน / เปลี่ยนรหัสผ่าน / ขนาดตัวอักษร</w:t>
      </w:r>
      <w:bookmarkEnd w:id="11"/>
    </w:p>
    <w:p w:rsidR="00676BF1" w:rsidRDefault="00D029CD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เมนู “การแจ้งเตือน” — ศูนย์รวมแจ้งเตือนส่วนตัว เช่น มีใบเบิกใหม่รออนุมัติ</w:t>
      </w:r>
      <w:r>
        <w:t xml:space="preserve">, </w:t>
      </w:r>
      <w:r>
        <w:rPr>
          <w:cs/>
        </w:rPr>
        <w:t>ผลการอนุมัติใบเบิกของตัวเอง</w:t>
      </w:r>
    </w:p>
    <w:p w:rsidR="00676BF1" w:rsidRDefault="00D029CD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เมนู “เปลี่ยนรหัสผ่าน” — ต้องกรอกรหัสผ่านปัจจุบันให้ถูกต้องก่อนเสมอ</w:t>
      </w:r>
    </w:p>
    <w:p w:rsidR="00676BF1" w:rsidRDefault="00D029CD">
      <w:pPr>
        <w:pStyle w:val="ListParagraph"/>
        <w:numPr>
          <w:ilvl w:val="0"/>
          <w:numId w:val="2"/>
        </w:numPr>
        <w:spacing w:after="80"/>
      </w:pPr>
      <w:r>
        <w:rPr>
          <w:cs/>
        </w:rPr>
        <w:t>เมนู “ขนาดตัวอักษร” — ปรับขนาดตัวอักษรทั้งระบบให้เหมาะกับสายตา (เฉพาะเครื่อง/เบราว์เซอร์ที่ใช้อยู่)</w:t>
      </w:r>
    </w:p>
    <w:p w:rsidR="00676BF1" w:rsidRDefault="00D029CD">
      <w:r>
        <w:rPr>
          <w:cs/>
        </w:rPr>
        <w:br w:type="page"/>
      </w:r>
    </w:p>
    <w:p w:rsidR="00676BF1" w:rsidRDefault="00D029CD">
      <w:pPr>
        <w:pStyle w:val="Heading1"/>
        <w:pBdr>
          <w:bottom w:val="single" w:sz="6" w:space="4" w:color="1F3864"/>
        </w:pBdr>
        <w:spacing w:before="400" w:after="200"/>
      </w:pPr>
      <w:bookmarkStart w:id="12" w:name="_Toc240985524"/>
      <w:r>
        <w:rPr>
          <w:b/>
          <w:bCs/>
          <w:color w:val="1F3864"/>
        </w:rPr>
        <w:lastRenderedPageBreak/>
        <w:t>5</w:t>
      </w:r>
      <w:r>
        <w:rPr>
          <w:b/>
          <w:bCs/>
          <w:color w:val="1F3864"/>
          <w:cs/>
        </w:rPr>
        <w:t>. คำถามที่พบบ่อย (</w:t>
      </w:r>
      <w:r>
        <w:rPr>
          <w:b/>
          <w:bCs/>
          <w:color w:val="1F3864"/>
        </w:rPr>
        <w:t>FAQ</w:t>
      </w:r>
      <w:r>
        <w:rPr>
          <w:b/>
          <w:bCs/>
          <w:color w:val="1F3864"/>
          <w:cs/>
        </w:rPr>
        <w:t>)</w:t>
      </w:r>
      <w:bookmarkEnd w:id="12"/>
    </w:p>
    <w:p w:rsidR="00676BF1" w:rsidRDefault="00D029CD">
      <w:pPr>
        <w:pStyle w:val="Heading3"/>
        <w:spacing w:before="240" w:after="120"/>
      </w:pPr>
      <w:bookmarkStart w:id="13" w:name="_Toc240985525"/>
      <w:r>
        <w:rPr>
          <w:b/>
          <w:bCs/>
          <w:sz w:val="26"/>
          <w:szCs w:val="26"/>
          <w:cs/>
        </w:rPr>
        <w:t>ถาม: ทำไมกดปุ่ม “อนุมัติ” ในใบเบิกของตัวเองไม่ได้</w:t>
      </w:r>
      <w:r>
        <w:rPr>
          <w:b/>
          <w:bCs/>
          <w:sz w:val="26"/>
          <w:szCs w:val="26"/>
        </w:rPr>
        <w:t>?</w:t>
      </w:r>
      <w:bookmarkEnd w:id="13"/>
    </w:p>
    <w:p w:rsidR="00676BF1" w:rsidRDefault="00D029CD">
      <w:pPr>
        <w:spacing w:after="120"/>
      </w:pPr>
      <w:r>
        <w:rPr>
          <w:cs/>
        </w:rPr>
        <w:t>ตอบ: ระบบห้</w:t>
      </w:r>
      <w:r>
        <w:rPr>
          <w:cs/>
        </w:rPr>
        <w:t>ามผู้อนุมัติอนุมัติใบเบิกของตัวเองเสมอ เพื่อป้องกันการอนุมัติให้ตัวเอง ต้องให้ผู้อนุมัติท่านอื่นในหน่วยงานเดียวกัน หรือผู้ดูแลระบบ เป็นผู้พิจารณาแทน</w:t>
      </w:r>
    </w:p>
    <w:p w:rsidR="00676BF1" w:rsidRDefault="00D029CD">
      <w:pPr>
        <w:pStyle w:val="Heading3"/>
        <w:spacing w:before="240" w:after="120"/>
      </w:pPr>
      <w:bookmarkStart w:id="14" w:name="_Toc240985526"/>
      <w:r>
        <w:rPr>
          <w:b/>
          <w:bCs/>
          <w:sz w:val="26"/>
          <w:szCs w:val="26"/>
          <w:cs/>
        </w:rPr>
        <w:t>ถาม: อนุมัติใบเบิกแล้ว ทำไมยอดคงเหลือยังไม่ลด</w:t>
      </w:r>
      <w:r>
        <w:rPr>
          <w:b/>
          <w:bCs/>
          <w:sz w:val="26"/>
          <w:szCs w:val="26"/>
        </w:rPr>
        <w:t>?</w:t>
      </w:r>
      <w:bookmarkEnd w:id="14"/>
    </w:p>
    <w:p w:rsidR="00676BF1" w:rsidRDefault="00D029CD">
      <w:pPr>
        <w:spacing w:after="120"/>
      </w:pPr>
      <w:r>
        <w:rPr>
          <w:cs/>
        </w:rPr>
        <w:t>ตอบ: การอนุมัติใบเบิกไม่ตัดสต๊อก เป็นเพียงการอนุญาตให้ฝ่ายคล</w:t>
      </w:r>
      <w:r>
        <w:rPr>
          <w:cs/>
        </w:rPr>
        <w:t>ังทำใบจ่ายได้ ยอดจะลด</w:t>
      </w:r>
      <w:bookmarkStart w:id="15" w:name="_GoBack"/>
      <w:bookmarkEnd w:id="15"/>
      <w:r>
        <w:rPr>
          <w:cs/>
        </w:rPr>
        <w:t>ก็ต่อเมื่อมีการบันทึกใบจ่ายจริงเท่านั้น</w:t>
      </w:r>
    </w:p>
    <w:p w:rsidR="00676BF1" w:rsidRDefault="00D029CD">
      <w:pPr>
        <w:pStyle w:val="Heading3"/>
        <w:spacing w:before="240" w:after="120"/>
      </w:pPr>
      <w:bookmarkStart w:id="16" w:name="_Toc240985527"/>
      <w:r>
        <w:rPr>
          <w:b/>
          <w:bCs/>
          <w:sz w:val="26"/>
          <w:szCs w:val="26"/>
          <w:cs/>
        </w:rPr>
        <w:t>ถาม: ใบเบิกที่อนุมัติไปแล้วผิด แก้ไขให้ผู้ขอเบิกได้อย่างไร</w:t>
      </w:r>
      <w:r>
        <w:rPr>
          <w:b/>
          <w:bCs/>
          <w:sz w:val="26"/>
          <w:szCs w:val="26"/>
        </w:rPr>
        <w:t>?</w:t>
      </w:r>
      <w:bookmarkEnd w:id="16"/>
    </w:p>
    <w:p w:rsidR="00676BF1" w:rsidRDefault="00D029CD">
      <w:pPr>
        <w:spacing w:after="120"/>
      </w:pPr>
      <w:r>
        <w:rPr>
          <w:cs/>
        </w:rPr>
        <w:t>ตอบ: กดปุ่ม “ส่งกลับแก้ไข” ที่กล่องรายละเอียดใบเบิก (ทำได้เฉพาะยังไม่มีการจ่ายของแม้บางส่วน) สถานะจะกลับเ</w:t>
      </w:r>
      <w:r>
        <w:rPr>
          <w:cs/>
        </w:rPr>
        <w:t>ป็น “รออนุมัติ” ให้ผู้ขอเบิกแก้ไขและยื่นใหม่เข้ามาให้ท่านพิจารณาอีกครั้ง</w:t>
      </w:r>
    </w:p>
    <w:p w:rsidR="00676BF1" w:rsidRDefault="00D029CD">
      <w:pPr>
        <w:pStyle w:val="Heading3"/>
        <w:spacing w:before="240" w:after="120"/>
      </w:pPr>
      <w:bookmarkStart w:id="17" w:name="_Toc240985528"/>
      <w:r>
        <w:rPr>
          <w:b/>
          <w:bCs/>
          <w:sz w:val="26"/>
          <w:szCs w:val="26"/>
          <w:cs/>
        </w:rPr>
        <w:t>ถาม: ลืมรหัสผ่าน ทำอย่างไร</w:t>
      </w:r>
      <w:r>
        <w:rPr>
          <w:b/>
          <w:bCs/>
          <w:sz w:val="26"/>
          <w:szCs w:val="26"/>
        </w:rPr>
        <w:t>?</w:t>
      </w:r>
      <w:bookmarkEnd w:id="17"/>
    </w:p>
    <w:p w:rsidR="00676BF1" w:rsidRDefault="00D029CD">
      <w:pPr>
        <w:spacing w:after="120"/>
      </w:pPr>
      <w:r>
        <w:rPr>
          <w:cs/>
        </w:rPr>
        <w:t>ตอบ: ระบบไม่มีฟังก์ชันลืมรหัสผ่านด้วยตนเอง กรุณาติดต่อผู้ดูแลระบบขององค์กรให้ช่วยตั้งรหัสผ่านใหม่ให้</w:t>
      </w:r>
    </w:p>
    <w:sectPr w:rsidR="00676BF1">
      <w:headerReference w:type="default" r:id="rId17"/>
      <w:footerReference w:type="default" r:id="rId18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9CD" w:rsidRDefault="00D029CD">
      <w:r>
        <w:separator/>
      </w:r>
    </w:p>
  </w:endnote>
  <w:endnote w:type="continuationSeparator" w:id="0">
    <w:p w:rsidR="00D029CD" w:rsidRDefault="00D02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BF1" w:rsidRDefault="00D029CD">
    <w:pPr>
      <w:jc w:val="center"/>
    </w:pPr>
    <w:r>
      <w:rPr>
        <w:color w:val="666666"/>
        <w:sz w:val="18"/>
        <w:szCs w:val="18"/>
        <w:cs/>
      </w:rPr>
      <w:t xml:space="preserve">หน้า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9E77F1">
      <w:rPr>
        <w:color w:val="666666"/>
        <w:sz w:val="18"/>
        <w:szCs w:val="18"/>
      </w:rPr>
      <w:fldChar w:fldCharType="separate"/>
    </w:r>
    <w:r w:rsidR="009E77F1">
      <w:rPr>
        <w:noProof/>
        <w:color w:val="666666"/>
        <w:sz w:val="18"/>
        <w:szCs w:val="18"/>
      </w:rPr>
      <w:t>7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  <w:cs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 w:rsidR="009E77F1">
      <w:rPr>
        <w:color w:val="666666"/>
        <w:sz w:val="18"/>
        <w:szCs w:val="18"/>
      </w:rPr>
      <w:fldChar w:fldCharType="separate"/>
    </w:r>
    <w:r w:rsidR="009E77F1">
      <w:rPr>
        <w:noProof/>
        <w:color w:val="666666"/>
        <w:sz w:val="18"/>
        <w:szCs w:val="18"/>
      </w:rPr>
      <w:t>10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9CD" w:rsidRDefault="00D029CD">
      <w:r>
        <w:separator/>
      </w:r>
    </w:p>
  </w:footnote>
  <w:footnote w:type="continuationSeparator" w:id="0">
    <w:p w:rsidR="00D029CD" w:rsidRDefault="00D02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BF1" w:rsidRDefault="00D029CD">
    <w:pPr>
      <w:pBdr>
        <w:bottom w:val="single" w:sz="4" w:space="4" w:color="BFBFBF"/>
      </w:pBdr>
      <w:jc w:val="right"/>
    </w:pPr>
    <w:r>
      <w:rPr>
        <w:color w:val="666666"/>
        <w:sz w:val="18"/>
        <w:szCs w:val="18"/>
        <w:cs/>
      </w:rPr>
      <w:t xml:space="preserve">คู่มือ </w:t>
    </w:r>
    <w:r>
      <w:rPr>
        <w:color w:val="666666"/>
        <w:sz w:val="18"/>
        <w:szCs w:val="18"/>
      </w:rPr>
      <w:t xml:space="preserve">Stock HL </w:t>
    </w:r>
    <w:r>
      <w:rPr>
        <w:color w:val="666666"/>
        <w:sz w:val="18"/>
        <w:szCs w:val="18"/>
        <w:cs/>
      </w:rPr>
      <w:t>— ผู้อนุมัติ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60C54"/>
    <w:multiLevelType w:val="hybridMultilevel"/>
    <w:tmpl w:val="55807AB2"/>
    <w:lvl w:ilvl="0" w:tplc="6548F6DA">
      <w:start w:val="1"/>
      <w:numFmt w:val="decimal"/>
      <w:lvlText w:val="%1."/>
      <w:lvlJc w:val="left"/>
      <w:pPr>
        <w:ind w:left="560" w:hanging="340"/>
      </w:pPr>
    </w:lvl>
    <w:lvl w:ilvl="1" w:tplc="B1B4BF74">
      <w:numFmt w:val="decimal"/>
      <w:lvlText w:val=""/>
      <w:lvlJc w:val="left"/>
    </w:lvl>
    <w:lvl w:ilvl="2" w:tplc="5BA64706">
      <w:numFmt w:val="decimal"/>
      <w:lvlText w:val=""/>
      <w:lvlJc w:val="left"/>
    </w:lvl>
    <w:lvl w:ilvl="3" w:tplc="434AE40E">
      <w:numFmt w:val="decimal"/>
      <w:lvlText w:val=""/>
      <w:lvlJc w:val="left"/>
    </w:lvl>
    <w:lvl w:ilvl="4" w:tplc="6FE06732">
      <w:numFmt w:val="decimal"/>
      <w:lvlText w:val=""/>
      <w:lvlJc w:val="left"/>
    </w:lvl>
    <w:lvl w:ilvl="5" w:tplc="76EA67A0">
      <w:numFmt w:val="decimal"/>
      <w:lvlText w:val=""/>
      <w:lvlJc w:val="left"/>
    </w:lvl>
    <w:lvl w:ilvl="6" w:tplc="FEF47F74">
      <w:numFmt w:val="decimal"/>
      <w:lvlText w:val=""/>
      <w:lvlJc w:val="left"/>
    </w:lvl>
    <w:lvl w:ilvl="7" w:tplc="E7822892">
      <w:numFmt w:val="decimal"/>
      <w:lvlText w:val=""/>
      <w:lvlJc w:val="left"/>
    </w:lvl>
    <w:lvl w:ilvl="8" w:tplc="C3148630">
      <w:numFmt w:val="decimal"/>
      <w:lvlText w:val=""/>
      <w:lvlJc w:val="left"/>
    </w:lvl>
  </w:abstractNum>
  <w:abstractNum w:abstractNumId="1" w15:restartNumberingAfterBreak="0">
    <w:nsid w:val="18BB735C"/>
    <w:multiLevelType w:val="hybridMultilevel"/>
    <w:tmpl w:val="AAAE6FB6"/>
    <w:lvl w:ilvl="0" w:tplc="300A590E">
      <w:start w:val="1"/>
      <w:numFmt w:val="bullet"/>
      <w:lvlText w:val="●"/>
      <w:lvlJc w:val="left"/>
      <w:pPr>
        <w:ind w:left="720" w:hanging="360"/>
      </w:pPr>
    </w:lvl>
    <w:lvl w:ilvl="1" w:tplc="E3586D34">
      <w:start w:val="1"/>
      <w:numFmt w:val="bullet"/>
      <w:lvlText w:val="○"/>
      <w:lvlJc w:val="left"/>
      <w:pPr>
        <w:ind w:left="1440" w:hanging="360"/>
      </w:pPr>
    </w:lvl>
    <w:lvl w:ilvl="2" w:tplc="D7508F12">
      <w:start w:val="1"/>
      <w:numFmt w:val="bullet"/>
      <w:lvlText w:val="■"/>
      <w:lvlJc w:val="left"/>
      <w:pPr>
        <w:ind w:left="2160" w:hanging="360"/>
      </w:pPr>
    </w:lvl>
    <w:lvl w:ilvl="3" w:tplc="1A348716">
      <w:start w:val="1"/>
      <w:numFmt w:val="bullet"/>
      <w:lvlText w:val="●"/>
      <w:lvlJc w:val="left"/>
      <w:pPr>
        <w:ind w:left="2880" w:hanging="360"/>
      </w:pPr>
    </w:lvl>
    <w:lvl w:ilvl="4" w:tplc="D16467A8">
      <w:start w:val="1"/>
      <w:numFmt w:val="bullet"/>
      <w:lvlText w:val="○"/>
      <w:lvlJc w:val="left"/>
      <w:pPr>
        <w:ind w:left="3600" w:hanging="360"/>
      </w:pPr>
    </w:lvl>
    <w:lvl w:ilvl="5" w:tplc="FB28E212">
      <w:start w:val="1"/>
      <w:numFmt w:val="bullet"/>
      <w:lvlText w:val="■"/>
      <w:lvlJc w:val="left"/>
      <w:pPr>
        <w:ind w:left="4320" w:hanging="360"/>
      </w:pPr>
    </w:lvl>
    <w:lvl w:ilvl="6" w:tplc="9122706C">
      <w:start w:val="1"/>
      <w:numFmt w:val="bullet"/>
      <w:lvlText w:val="●"/>
      <w:lvlJc w:val="left"/>
      <w:pPr>
        <w:ind w:left="5040" w:hanging="360"/>
      </w:pPr>
    </w:lvl>
    <w:lvl w:ilvl="7" w:tplc="6622B800">
      <w:start w:val="1"/>
      <w:numFmt w:val="bullet"/>
      <w:lvlText w:val="●"/>
      <w:lvlJc w:val="left"/>
      <w:pPr>
        <w:ind w:left="5760" w:hanging="360"/>
      </w:pPr>
    </w:lvl>
    <w:lvl w:ilvl="8" w:tplc="55D2B88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E6C7C31"/>
    <w:multiLevelType w:val="hybridMultilevel"/>
    <w:tmpl w:val="830A9968"/>
    <w:lvl w:ilvl="0" w:tplc="B372A5F0">
      <w:start w:val="1"/>
      <w:numFmt w:val="bullet"/>
      <w:lvlText w:val="•"/>
      <w:lvlJc w:val="left"/>
      <w:pPr>
        <w:ind w:left="540" w:hanging="260"/>
      </w:pPr>
    </w:lvl>
    <w:lvl w:ilvl="1" w:tplc="8174D19C">
      <w:start w:val="1"/>
      <w:numFmt w:val="bullet"/>
      <w:lvlText w:val="–"/>
      <w:lvlJc w:val="left"/>
      <w:pPr>
        <w:ind w:left="900" w:hanging="260"/>
      </w:pPr>
    </w:lvl>
    <w:lvl w:ilvl="2" w:tplc="D8442D04">
      <w:numFmt w:val="decimal"/>
      <w:lvlText w:val=""/>
      <w:lvlJc w:val="left"/>
    </w:lvl>
    <w:lvl w:ilvl="3" w:tplc="55BEE8EA">
      <w:numFmt w:val="decimal"/>
      <w:lvlText w:val=""/>
      <w:lvlJc w:val="left"/>
    </w:lvl>
    <w:lvl w:ilvl="4" w:tplc="FEFE1540">
      <w:numFmt w:val="decimal"/>
      <w:lvlText w:val=""/>
      <w:lvlJc w:val="left"/>
    </w:lvl>
    <w:lvl w:ilvl="5" w:tplc="85C2DE82">
      <w:numFmt w:val="decimal"/>
      <w:lvlText w:val=""/>
      <w:lvlJc w:val="left"/>
    </w:lvl>
    <w:lvl w:ilvl="6" w:tplc="DC0EB1BC">
      <w:numFmt w:val="decimal"/>
      <w:lvlText w:val=""/>
      <w:lvlJc w:val="left"/>
    </w:lvl>
    <w:lvl w:ilvl="7" w:tplc="2362D650">
      <w:numFmt w:val="decimal"/>
      <w:lvlText w:val=""/>
      <w:lvlJc w:val="left"/>
    </w:lvl>
    <w:lvl w:ilvl="8" w:tplc="72D617F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BF1"/>
    <w:rsid w:val="00676BF1"/>
    <w:rsid w:val="009E77F1"/>
    <w:rsid w:val="00D0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BFE02"/>
  <w15:docId w15:val="{40F464C8-924B-4C06-A683-D47CFB3C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E77F1"/>
    <w:pPr>
      <w:spacing w:after="100"/>
    </w:pPr>
    <w:rPr>
      <w:rFonts w:cs="Angsana New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9E77F1"/>
    <w:pPr>
      <w:spacing w:after="100"/>
      <w:ind w:left="240"/>
    </w:pPr>
    <w:rPr>
      <w:rFonts w:cs="Angsana New"/>
      <w:szCs w:val="30"/>
    </w:rPr>
  </w:style>
  <w:style w:type="paragraph" w:styleId="TOC3">
    <w:name w:val="toc 3"/>
    <w:basedOn w:val="Normal"/>
    <w:next w:val="Normal"/>
    <w:autoRedefine/>
    <w:uiPriority w:val="39"/>
    <w:unhideWhenUsed/>
    <w:rsid w:val="009E77F1"/>
    <w:pPr>
      <w:spacing w:after="100"/>
      <w:ind w:left="480"/>
    </w:pPr>
    <w:rPr>
      <w:rFonts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801C3-AE54-41D7-BDED-91736BC4D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1051</Words>
  <Characters>5995</Characters>
  <Application>Microsoft Office Word</Application>
  <DocSecurity>0</DocSecurity>
  <Lines>49</Lines>
  <Paragraphs>14</Paragraphs>
  <ScaleCrop>false</ScaleCrop>
  <Company/>
  <LinksUpToDate>false</LinksUpToDate>
  <CharactersWithSpaces>7032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คู่มือการใช้งาน: ผู้อนุมัติ</dc:title>
  <dc:creator>Stock HL</dc:creator>
  <dc:description>คู่มือการใช้งานระบบ Stock HL สำหรับบัญชีสิทธิ์ผู้อนุมัติ (role: approver)</dc:description>
  <cp:lastModifiedBy>PemilaB</cp:lastModifiedBy>
  <cp:revision>2</cp:revision>
  <dcterms:created xsi:type="dcterms:W3CDTF">2026-09-22T08:49:00Z</dcterms:created>
  <dcterms:modified xsi:type="dcterms:W3CDTF">2026-09-22T09:05:00Z</dcterms:modified>
</cp:coreProperties>
</file>