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t xml:space="preserve">Trading Journal → Autonomous AI Trading</w:t>
      </w:r>
    </w:p>
    <w:p>
      <w:pPr>
        <w:pStyle w:val="Heading1"/>
        <w:spacing w:after="180"/>
      </w:pPr>
      <w:r>
        <w:t xml:space="preserve">Master Development Roadmap</w:t>
      </w:r>
    </w:p>
    <w:p>
      <w:pPr>
        <w:spacing w:after="90"/>
      </w:pPr>
      <w:r>
        <w:t xml:space="preserve">ฉบับ rebaseline จาก Trading_Journal_AI_Trading_Roadmap_TH.docx วันที่ 9 ตุลาคม 2026</w:t>
      </w:r>
    </w:p>
    <w:p>
      <w:pPr>
        <w:spacing w:after="90"/>
      </w:pPr>
      <w:r>
        <w:rPr>
          <w:i/>
          <w:iCs/>
        </w:rPr>
        <w:t xml:space="preserve">เอกสารนี้เป็น product/architecture target roadmap ส่วนสถานะที่ทำแล้วจริงอยู่ใน Implementation Audit</w:t>
      </w:r>
    </w:p>
    <w:p>
      <w:pPr>
        <w:pStyle w:val="Heading1"/>
        <w:spacing w:after="180"/>
      </w:pPr>
      <w:r>
        <w:t xml:space="preserve">1. ขอบเขตและการตีความ</w:t>
      </w:r>
    </w:p>
    <w:p>
      <w:pPr>
        <w:spacing w:after="90"/>
      </w:pPr>
      <w:r>
        <w:t xml:space="preserve">เอกสารต้นฉบับที่แนบกำหนดทิศทางจาก Trading Journal ไปสู่ Autonomous AI Trading โดยมี architecture principles และ safety gates เป็นข้อกำหนดของระบบปลายทาง</w:t>
      </w:r>
    </w:p>
    <w:p>
      <w:pPr>
        <w:spacing w:after="90"/>
      </w:pPr>
      <w:r>
        <w:t xml:space="preserve">คำขอในรอบนี้คือการ rebaseline เอกสารและ audit สิ่งที่ทำแล้วเท่านั้น ไม่ใช่การประกาศว่า phase อนาคต shipped และไม่ใช่การเปิดให้ AI ส่งคำสั่งซื้อขายทันที</w:t>
      </w:r>
    </w:p>
    <w:p>
      <w:pPr>
        <w:spacing w:after="90"/>
      </w:pPr>
      <w:r>
        <w:t xml:space="preserve">สถานะ legacy Phase 0–10 ใน repository ยังคงบันทึกไว้เป็น platform capabilities ที่ส่งมอบแล้ว แต่ไม่ถูกนับเป็นการส่งมอบ R2–R5 หากยังไม่มี behavior intelligence, strategy validation, paper trading, risk boundary และ execution gates ตาม roadmap นี้</w:t>
      </w:r>
    </w:p>
    <w:p>
      <w:pPr>
        <w:pStyle w:val="Heading1"/>
        <w:spacing w:after="180"/>
      </w:pPr>
      <w:r>
        <w:t xml:space="preserve">2. Product Vision</w:t>
      </w:r>
    </w:p>
    <w:p>
      <w:pPr>
        <w:spacing w:after="90"/>
      </w:pPr>
      <w:r>
        <w:t xml:space="preserve">เป้าหมายคือ Trading Intelligence Platform ที่สร้างวงจรข้อมูลต่อเนื่อง:</w:t>
      </w:r>
    </w:p>
    <w:p>
      <w:pPr>
        <w:spacing w:after="90"/>
      </w:pPr>
      <w:r>
        <w:t xml:space="preserve">Human Trading → Analysis → Strategy → AI → Paper Trading → Live Trading → Feedback → Strategy Improvement</w:t>
      </w:r>
    </w:p>
    <w:p>
      <w:pPr>
        <w:spacing w:after="90"/>
      </w:pPr>
      <w:r>
        <w:t xml:space="preserve">North Star Flow:</w:t>
      </w:r>
    </w:p>
    <w:p>
      <w:pPr>
        <w:spacing w:after="90"/>
      </w:pPr>
      <w:r>
        <w:t xml:space="preserve">Trading Data / MT5 History → Trading Journal → Analytics → Trading Behavior Profile → Strategy Builder + Versioning → AI Strategy Intelligence → Market Intelligence / Regime → Backtest + OOS + Walk Forward → Paper Trading → AI Signal → Semi-Automatic Trading → Risk Engine → MetaApi Execution → Customer MT5 → AI Trade Journal + Continuous Improvement</w:t>
      </w:r>
    </w:p>
    <w:p>
      <w:pPr>
        <w:pStyle w:val="Heading1"/>
        <w:spacing w:after="180"/>
      </w:pPr>
      <w:r>
        <w:t xml:space="preserve">3. Product &amp; Pricing Baseline</w:t>
      </w:r>
    </w:p>
    <w:tbl>
      <w:tblPr>
        <w:tblW w:type="dxa" w:w="9000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D8E1EA" w:sz="2"/>
          <w:insideV w:val="single" w:color="D8E1EA" w:sz="2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ราคา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บัญชี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Auto Sync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จุดเด่น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฿0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ไม่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Basic Dashboard / จำกัดการใช้งาน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Basic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฿99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ไม่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MT5 HTML/CSV Import + Analytics พื้นฐาน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Starter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฿199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ใช่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MetaApi Auto Sync + Journal + Reports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฿399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ใช่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Multi-account + Advanced Analytics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Add-on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แยก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ตามสิทธิ์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ตามระดับ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Analysis / Strategy / Trading</w:t>
            </w:r>
          </w:p>
        </w:tc>
      </w:tr>
    </w:tbl>
    <w:p>
      <w:pPr>
        <w:spacing w:after="90"/>
      </w:pPr>
      <w:r>
        <w:t xml:space="preserve">หลักการ: Subscription และ Entitlement ต้องแยกกัน เพื่อให้เพิ่ม AI Add-on หรือ plan ใหม่ได้โดยไม่ผูก business logic ไว้กับชื่อ plan แบบตายตัว</w:t>
      </w:r>
    </w:p>
    <w:p>
      <w:pPr>
        <w:pStyle w:val="Heading1"/>
        <w:spacing w:after="180"/>
      </w:pPr>
      <w:r>
        <w:t xml:space="preserve">4. Architecture Principles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Multi-tenant ตั้งแต่ต้น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แยก Domain / Application / Infrastructure / Provider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MT5 Order, Deal, Position และ Trade เป็นคนละ concept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รองรับ Multiple Entry, Partial Close, Hedging, Commission และ Swap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Strategy ต้องมี Version และ Trade ต้อง trace กลับไปยัง Strategy Version ที่ใช้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เก็บ Market Snapshot และ Decision Record เพื่อรองรับ AI และ audit ในอนาคต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MetaApi ต้องอยู่หลัง TradingDataProvider / ExecutionProvider abstraction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Cloudinary ต้องอยู่หลัง MediaService abstraction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AI ห้ามส่ง Order เข้า MetaApi โดยตรง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Risk Engine เป็น Hard Boundary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ทุก AI Trade ต้องสร้าง Audit/Decision Record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Strategy ใหม่ต้องผ่าน Backtest → Out-of-Sample → Walk Forward → Paper Trading ก่อน Live</w:t>
      </w:r>
    </w:p>
    <w:p>
      <w:pPr>
        <w:pStyle w:val="Heading1"/>
        <w:spacing w:after="180"/>
      </w:pPr>
      <w:r>
        <w:t xml:space="preserve">5. Technology Baseline</w:t>
      </w:r>
    </w:p>
    <w:tbl>
      <w:tblPr>
        <w:tblW w:type="dxa" w:w="9000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D8E1EA" w:sz="2"/>
          <w:insideV w:val="single" w:color="D8E1EA" w:sz="2"/>
        </w:tblBorders>
      </w:tblPr>
      <w:tblGrid>
        <w:gridCol w:w="4500"/>
        <w:gridCol w:w="4500"/>
      </w:tblGrid>
      <w:tr>
        <w:tc>
          <w:tcPr>
            <w:tcW w:type="dxa" w:w="45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ส่วน</w:t>
            </w:r>
          </w:p>
        </w:tc>
        <w:tc>
          <w:tcPr>
            <w:tcW w:type="dxa" w:w="45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Nuxt 3, Vue 3, Vuetify 3, TypeScript, Pinia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Go REST API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Queue / Cache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Redis + Background Workers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Image Storage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Cloudinary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MT5 Integration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MetaApi ผ่าน Provider Abstraction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Docker + CI/CD + Environment Separation</w:t>
            </w:r>
          </w:p>
        </w:tc>
      </w:tr>
    </w:tbl>
    <w:p>
      <w:pPr>
        <w:pStyle w:val="Heading1"/>
        <w:spacing w:after="180"/>
      </w:pPr>
      <w:r>
        <w:t xml:space="preserve">6. Release Roadmap</w:t>
      </w:r>
    </w:p>
    <w:tbl>
      <w:tblPr>
        <w:tblW w:type="dxa" w:w="9000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D8E1EA" w:sz="2"/>
          <w:insideV w:val="single" w:color="D8E1EA" w:sz="2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Release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ชื่อ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เป้าหมาย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18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สถานะจาก audit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R0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Foundation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วางรากฐานระบบ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Auth, Tenant, DB, API, Worker, Security, CI/CD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Partial*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Journal MVP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เก็บและวิเคราะห์ Trade ได้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Account, MT5 Import, Journal, Cloudinary, Dashboard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Partial*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Trading Intelligence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เปลี่ยนข้อมูลเป็นความรู้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Analytics, Behavior, Profile, Strategy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Research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สร้างและทดสอบ AI/Strategy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Analysis, Regime, Backtest, OOS, Walk Forward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Partial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R4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Trading Beta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ช่วยตัดสินใจแบบควบคุมได้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Paper, Signal, Semi-Auto, Risk Engine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Not started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R5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Autonomous Trading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เทรดจริงผ่าน MetaApi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Full Auto, Execution, AI Journal, Continuous Improvement</w:t>
            </w:r>
          </w:p>
        </w:tc>
        <w:tc>
          <w:tcPr>
            <w:tcW w:type="dxa" w:w="18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Not started</w:t>
            </w:r>
          </w:p>
        </w:tc>
      </w:tr>
    </w:tbl>
    <w:p>
      <w:pPr>
        <w:spacing w:after="90"/>
      </w:pPr>
      <w:r>
        <w:t xml:space="preserve">* มี core implementation ใน repository แต่ release gate ยังไม่ sign-off จนกว่าจะผ่าน verification และแก้ blockers ตาม audit</w:t>
      </w:r>
    </w:p>
    <w:p>
      <w:pPr>
        <w:pStyle w:val="Heading1"/>
        <w:spacing w:after="180"/>
      </w:pPr>
      <w:r>
        <w:t xml:space="preserve">7. Detailed Development Phases</w:t>
      </w:r>
    </w:p>
    <w:p>
      <w:pPr>
        <w:pStyle w:val="Heading2"/>
        <w:spacing w:after="180"/>
      </w:pPr>
      <w:r>
        <w:t xml:space="preserve">Phase 0 — Foundation &amp; Architecture</w:t>
      </w:r>
    </w:p>
    <w:p>
      <w:pPr>
        <w:spacing w:after="90"/>
      </w:pPr>
      <w:r>
        <w:t xml:space="preserve">Nuxt/Go/PostgreSQL/Redis, Auth + Tenant + RBAC, migrations/config/secret management, API conventions, worker framework, logging/health/CI/CD</w:t>
      </w:r>
    </w:p>
    <w:p>
      <w:pPr>
        <w:spacing w:after="90"/>
      </w:pPr>
      <w:r>
        <w:t xml:space="preserve">**Definition of Done:** Build/Run/Test ได้ และโครงสร้างพร้อมต่อยอด</w:t>
      </w:r>
    </w:p>
    <w:p>
      <w:pPr>
        <w:pStyle w:val="Heading2"/>
        <w:spacing w:after="180"/>
      </w:pPr>
      <w:r>
        <w:t xml:space="preserve">Phase 1 — SaaS Core</w:t>
      </w:r>
    </w:p>
    <w:p>
      <w:pPr>
        <w:spacing w:after="90"/>
      </w:pPr>
      <w:r>
        <w:t xml:space="preserve">Register/Login/Profile, Plan/Subscription/Entitlement, Usage Counters, Account management, Basic admin</w:t>
      </w:r>
    </w:p>
    <w:p>
      <w:pPr>
        <w:spacing w:after="90"/>
      </w:pPr>
      <w:r>
        <w:t xml:space="preserve">**Definition of Done:** ผู้ใช้สมัครและจัดการ Account/Plan ได้</w:t>
      </w:r>
    </w:p>
    <w:p>
      <w:pPr>
        <w:pStyle w:val="Heading2"/>
        <w:spacing w:after="180"/>
      </w:pPr>
      <w:r>
        <w:t xml:space="preserve">Phase 2 — MT5 Import Engine</w:t>
      </w:r>
    </w:p>
    <w:p>
      <w:pPr>
        <w:spacing w:after="90"/>
      </w:pPr>
      <w:r>
        <w:t xml:space="preserve">HTML/CSV parser, Order/Deal/Position/Trade model, normalize, deduplicate, import job + retry/error, commission/swap/partial close/hedging</w:t>
      </w:r>
    </w:p>
    <w:p>
      <w:pPr>
        <w:spacing w:after="90"/>
      </w:pPr>
      <w:r>
        <w:t xml:space="preserve">**Definition of Done:** นำ history จริงเข้าระบบและได้ Trade model ที่ถูกต้อง</w:t>
      </w:r>
    </w:p>
    <w:p>
      <w:pPr>
        <w:pStyle w:val="Heading2"/>
        <w:spacing w:after="180"/>
      </w:pPr>
      <w:r>
        <w:t xml:space="preserve">Phase 3 — Journal + Cloudinary</w:t>
      </w:r>
    </w:p>
    <w:p>
      <w:pPr>
        <w:spacing w:after="90"/>
      </w:pPr>
      <w:r>
        <w:t xml:space="preserve">Trade Journal, Tags, trade screenshots, Cloudinary upload/delete/secure delivery, image metadata และ plan-based image limits</w:t>
      </w:r>
    </w:p>
    <w:p>
      <w:pPr>
        <w:spacing w:after="90"/>
      </w:pPr>
      <w:r>
        <w:t xml:space="preserve">**Definition of Done:** ผู้ใช้บันทึกเหตุผล/บทเรียนและแนบภาพได้</w:t>
      </w:r>
    </w:p>
    <w:p>
      <w:pPr>
        <w:pStyle w:val="Heading2"/>
        <w:spacing w:after="180"/>
      </w:pPr>
      <w:r>
        <w:t xml:space="preserve">Phase 4 — Analytics Engine</w:t>
      </w:r>
    </w:p>
    <w:p>
      <w:pPr>
        <w:spacing w:after="90"/>
      </w:pPr>
      <w:r>
        <w:t xml:space="preserve">P/L, Win Rate, Profit Factor, Drawdown, Expectancy, equity curve, symbol/direction/session/time, Magic/EA/Strategy analysis, calendar และ risk dashboard</w:t>
      </w:r>
    </w:p>
    <w:p>
      <w:pPr>
        <w:spacing w:after="90"/>
      </w:pPr>
      <w:r>
        <w:t xml:space="preserve">**Definition of Done:** ระบบตอบได้ว่าผู้ใช้เทรดอะไร ดี/แย่เมื่อไร และเพราะอะไร</w:t>
      </w:r>
    </w:p>
    <w:p>
      <w:pPr>
        <w:pStyle w:val="Heading2"/>
        <w:spacing w:after="180"/>
      </w:pPr>
      <w:r>
        <w:t xml:space="preserve">Phase 5 — Trading Behavior Intelligence</w:t>
      </w:r>
    </w:p>
    <w:p>
      <w:pPr>
        <w:spacing w:after="90"/>
      </w:pPr>
      <w:r>
        <w:t xml:space="preserve">Trading Profile, behavior detection, best/worst setup, risk behavior, streaks, overtrade และ revenge patterns</w:t>
      </w:r>
    </w:p>
    <w:p>
      <w:pPr>
        <w:spacing w:after="90"/>
      </w:pPr>
      <w:r>
        <w:t xml:space="preserve">**Definition of Done:** สร้าง Profile เชิงพฤติกรรมจากข้อมูลจริง</w:t>
      </w:r>
    </w:p>
    <w:p>
      <w:pPr>
        <w:pStyle w:val="Heading2"/>
        <w:spacing w:after="180"/>
      </w:pPr>
      <w:r>
        <w:t xml:space="preserve">Phase 6 — Strategy Builder &amp; Versioning</w:t>
      </w:r>
    </w:p>
    <w:p>
      <w:pPr>
        <w:spacing w:after="90"/>
      </w:pPr>
      <w:r>
        <w:t xml:space="preserve">Structured strategy definition, conditions/entry/exit/risk, strategy versioning และ trade-to-strategy linkage</w:t>
      </w:r>
    </w:p>
    <w:p>
      <w:pPr>
        <w:spacing w:after="90"/>
      </w:pPr>
      <w:r>
        <w:t xml:space="preserve">**Definition of Done:** เทคนิคถูกแปลงเป็น Rule ที่เครื่องอ่านได้</w:t>
      </w:r>
    </w:p>
    <w:p>
      <w:pPr>
        <w:pStyle w:val="Heading2"/>
        <w:spacing w:after="180"/>
      </w:pPr>
      <w:r>
        <w:t xml:space="preserve">Phase 7 — AI Strategy Intelligence</w:t>
      </w:r>
    </w:p>
    <w:p>
      <w:pPr>
        <w:spacing w:after="90"/>
      </w:pPr>
      <w:r>
        <w:t xml:space="preserve">Pattern discovery, strategy review, optimization suggestions, candidate strategy generation และการแยก LLM/Quant</w:t>
      </w:r>
    </w:p>
    <w:p>
      <w:pPr>
        <w:spacing w:after="90"/>
      </w:pPr>
      <w:r>
        <w:t xml:space="preserve">**Definition of Done:** AI วิเคราะห์และสร้าง Strategy Candidate ได้ แต่ยังไม่ Live</w:t>
      </w:r>
    </w:p>
    <w:p>
      <w:pPr>
        <w:pStyle w:val="Heading2"/>
        <w:spacing w:after="180"/>
      </w:pPr>
      <w:r>
        <w:t xml:space="preserve">Phase 8 — Market Intelligence</w:t>
      </w:r>
    </w:p>
    <w:p>
      <w:pPr>
        <w:spacing w:after="90"/>
      </w:pPr>
      <w:r>
        <w:t xml:space="preserve">Price/OHLC/Indicators, ATR/Spread/Volatility, session, market regime และ external market data ในอนาคต</w:t>
      </w:r>
    </w:p>
    <w:p>
      <w:pPr>
        <w:spacing w:after="90"/>
      </w:pPr>
      <w:r>
        <w:t xml:space="preserve">**Definition of Done:** AI เข้าใจสภาพตลาดปัจจุบันและเลือก Strategy ตาม Regime</w:t>
      </w:r>
    </w:p>
    <w:p>
      <w:pPr>
        <w:pStyle w:val="Heading2"/>
        <w:spacing w:after="180"/>
      </w:pPr>
      <w:r>
        <w:t xml:space="preserve">Phase 9 — Backtest &amp; Validation</w:t>
      </w:r>
    </w:p>
    <w:p>
      <w:pPr>
        <w:spacing w:after="90"/>
      </w:pPr>
      <w:r>
        <w:t xml:space="preserve">Historical backtest, OOS, Walk Forward, stress test และ performance/stability gates</w:t>
      </w:r>
    </w:p>
    <w:p>
      <w:pPr>
        <w:spacing w:after="90"/>
      </w:pPr>
      <w:r>
        <w:t xml:space="preserve">**Definition of Done:** Strategy Candidate ต้องผ่าน validation ก่อนเข้าสู่ Paper</w:t>
      </w:r>
    </w:p>
    <w:p>
      <w:pPr>
        <w:pStyle w:val="Heading2"/>
        <w:spacing w:after="180"/>
      </w:pPr>
      <w:r>
        <w:t xml:space="preserve">Phase 10 — Paper Trading</w:t>
      </w:r>
    </w:p>
    <w:p>
      <w:pPr>
        <w:spacing w:after="90"/>
      </w:pPr>
      <w:r>
        <w:t xml:space="preserve">Virtual execution, real-time market input, virtual P/L, paper performance และ paper risk limits</w:t>
      </w:r>
    </w:p>
    <w:p>
      <w:pPr>
        <w:spacing w:after="90"/>
      </w:pPr>
      <w:r>
        <w:t xml:space="preserve">**Definition of Done:** AI เทรดจำลองในตลาดจริงก่อนใช้เงินจริง</w:t>
      </w:r>
    </w:p>
    <w:p>
      <w:pPr>
        <w:pStyle w:val="Heading2"/>
        <w:spacing w:after="180"/>
      </w:pPr>
      <w:r>
        <w:t xml:space="preserve">Phase 11 — AI Signal</w:t>
      </w:r>
    </w:p>
    <w:p>
      <w:pPr>
        <w:spacing w:after="90"/>
      </w:pPr>
      <w:r>
        <w:t xml:space="preserve">Signal engine, confidence, reasoning, decision record และ signal history</w:t>
      </w:r>
    </w:p>
    <w:p>
      <w:pPr>
        <w:spacing w:after="90"/>
      </w:pPr>
      <w:r>
        <w:t xml:space="preserve">**Definition of Done:** AI ส่ง Signal แต่ยังไม่ส่ง Order</w:t>
      </w:r>
    </w:p>
    <w:p>
      <w:pPr>
        <w:pStyle w:val="Heading2"/>
        <w:spacing w:after="180"/>
      </w:pPr>
      <w:r>
        <w:t xml:space="preserve">Phase 12 — Semi-Auto</w:t>
      </w:r>
    </w:p>
    <w:p>
      <w:pPr>
        <w:spacing w:after="90"/>
      </w:pPr>
      <w:r>
        <w:t xml:space="preserve">User approval, execution preview, risk validation และ MetaApi test execution</w:t>
      </w:r>
    </w:p>
    <w:p>
      <w:pPr>
        <w:spacing w:after="90"/>
      </w:pPr>
      <w:r>
        <w:t xml:space="preserve">**Definition of Done:** User อนุมัติทุก Order ก่อนส่ง MT5</w:t>
      </w:r>
    </w:p>
    <w:p>
      <w:pPr>
        <w:pStyle w:val="Heading2"/>
        <w:spacing w:after="180"/>
      </w:pPr>
      <w:r>
        <w:t xml:space="preserve">Phase 13 — Risk &amp; Execution Engine</w:t>
      </w:r>
    </w:p>
    <w:p>
      <w:pPr>
        <w:spacing w:after="90"/>
      </w:pPr>
      <w:r>
        <w:t xml:space="preserve">Hard risk limits, position sizing, daily loss/drawdown, max positions/lot, emergency stop และ execution state</w:t>
      </w:r>
    </w:p>
    <w:p>
      <w:pPr>
        <w:spacing w:after="90"/>
      </w:pPr>
      <w:r>
        <w:t xml:space="preserve">**Definition of Done:** AI ไม่สามารถข้าม Risk Boundary ได้</w:t>
      </w:r>
    </w:p>
    <w:p>
      <w:pPr>
        <w:pStyle w:val="Heading2"/>
        <w:spacing w:after="180"/>
      </w:pPr>
      <w:r>
        <w:t xml:space="preserve">Phase 14 — Autonomous Live Trading</w:t>
      </w:r>
    </w:p>
    <w:p>
      <w:pPr>
        <w:spacing w:after="90"/>
      </w:pPr>
      <w:r>
        <w:t xml:space="preserve">Full auto, MetaApi execution, open/modify/partial close/close, account-specific permissions และ fail-safe</w:t>
      </w:r>
    </w:p>
    <w:p>
      <w:pPr>
        <w:spacing w:after="90"/>
      </w:pPr>
      <w:r>
        <w:t xml:space="preserve">**Definition of Done:** AI เทรดจริงได้ภายใต้สิทธิ์และ Risk ที่กำหนด</w:t>
      </w:r>
    </w:p>
    <w:p>
      <w:pPr>
        <w:pStyle w:val="Heading2"/>
        <w:spacing w:after="180"/>
      </w:pPr>
      <w:r>
        <w:t xml:space="preserve">Phase 15 — AI Trade Journal &amp; Continuous Improvement</w:t>
      </w:r>
    </w:p>
    <w:p>
      <w:pPr>
        <w:spacing w:after="90"/>
      </w:pPr>
      <w:r>
        <w:t xml:space="preserve">Auto AI journal, model/strategy version record, post-trade analysis, degradation detection และ candidate → validation loop</w:t>
      </w:r>
    </w:p>
    <w:p>
      <w:pPr>
        <w:spacing w:after="90"/>
      </w:pPr>
      <w:r>
        <w:t xml:space="preserve">**Definition of Done:** ระบบเรียนรู้จากผลลัพธ์ แต่ไม่แก้ Live Strategy โดยพลการ</w:t>
      </w:r>
    </w:p>
    <w:p>
      <w:pPr>
        <w:pStyle w:val="Heading2"/>
        <w:spacing w:after="180"/>
      </w:pPr>
      <w:r>
        <w:t xml:space="preserve">Phase 16 — Scale / Multi-account / Global Intelligence</w:t>
      </w:r>
    </w:p>
    <w:p>
      <w:pPr>
        <w:spacing w:after="90"/>
      </w:pPr>
      <w:r>
        <w:t xml:space="preserve">Multi-account AI, strategy per account/shared, AI Add-on, opt-in anonymized aggregate learning และ advanced admin/observability</w:t>
      </w:r>
    </w:p>
    <w:p>
      <w:pPr>
        <w:spacing w:after="90"/>
      </w:pPr>
      <w:r>
        <w:t xml:space="preserve">**Definition of Done:** ขยายเป็น AI Trading Platform เชิงพาณิชย์</w:t>
      </w:r>
    </w:p>
    <w:p>
      <w:pPr>
        <w:pStyle w:val="Heading1"/>
        <w:spacing w:after="180"/>
      </w:pPr>
      <w:r>
        <w:t xml:space="preserve">8. Core Data Model Target</w:t>
      </w:r>
    </w:p>
    <w:p>
      <w:pPr>
        <w:pStyle w:val="Heading2"/>
        <w:spacing w:after="180"/>
      </w:pPr>
      <w:r>
        <w:t xml:space="preserve">Identity &amp; Billing</w:t>
      </w:r>
    </w:p>
    <w:p>
      <w:pPr>
        <w:spacing w:after="90"/>
      </w:pPr>
      <w:r>
        <w:t xml:space="preserve">users, tenants, memberships, audit_logs, plans, subscriptions, subscription_events, usage_counters</w:t>
      </w:r>
    </w:p>
    <w:p>
      <w:pPr>
        <w:pStyle w:val="Heading2"/>
        <w:spacing w:after="180"/>
      </w:pPr>
      <w:r>
        <w:t xml:space="preserve">Trading</w:t>
      </w:r>
    </w:p>
    <w:p>
      <w:pPr>
        <w:spacing w:after="90"/>
      </w:pPr>
      <w:r>
        <w:t xml:space="preserve">trading_accounts, account_connections, orders, deals, positions, trades</w:t>
      </w:r>
    </w:p>
    <w:p>
      <w:pPr>
        <w:pStyle w:val="Heading2"/>
        <w:spacing w:after="180"/>
      </w:pPr>
      <w:r>
        <w:t xml:space="preserve">Import/Sync</w:t>
      </w:r>
    </w:p>
    <w:p>
      <w:pPr>
        <w:spacing w:after="90"/>
      </w:pPr>
      <w:r>
        <w:t xml:space="preserve">imported_files, import_jobs, sync_cursors, sync_events</w:t>
      </w:r>
    </w:p>
    <w:p>
      <w:pPr>
        <w:pStyle w:val="Heading2"/>
        <w:spacing w:after="180"/>
      </w:pPr>
      <w:r>
        <w:t xml:space="preserve">Journal &amp; Analytics</w:t>
      </w:r>
    </w:p>
    <w:p>
      <w:pPr>
        <w:spacing w:after="90"/>
      </w:pPr>
      <w:r>
        <w:t xml:space="preserve">journal_entries, trade_tags, trade_images, daily_metrics, equity_snapshots</w:t>
      </w:r>
    </w:p>
    <w:p>
      <w:pPr>
        <w:pStyle w:val="Heading2"/>
        <w:spacing w:after="180"/>
      </w:pPr>
      <w:r>
        <w:t xml:space="preserve">Future Intelligence</w:t>
      </w:r>
    </w:p>
    <w:p>
      <w:pPr>
        <w:spacing w:after="90"/>
      </w:pPr>
      <w:r>
        <w:t xml:space="preserve">strategies, strategy_versions, market_snapshots, decision_records, ai_runs, paper_orders, risk_events</w:t>
      </w:r>
    </w:p>
    <w:p>
      <w:pPr>
        <w:pStyle w:val="Heading1"/>
        <w:spacing w:after="180"/>
      </w:pPr>
      <w:r>
        <w:t xml:space="preserve">9. Critical End-to-End Flows</w:t>
      </w:r>
    </w:p>
    <w:tbl>
      <w:tblPr>
        <w:tblW w:type="dxa" w:w="9000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D8E1EA" w:sz="2"/>
          <w:insideV w:val="single" w:color="D8E1EA" w:sz="2"/>
        </w:tblBorders>
      </w:tblPr>
      <w:tblGrid>
        <w:gridCol w:w="4500"/>
        <w:gridCol w:w="4500"/>
      </w:tblGrid>
      <w:tr>
        <w:tc>
          <w:tcPr>
            <w:tcW w:type="dxa" w:w="45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Flow</w:t>
            </w:r>
          </w:p>
        </w:tc>
        <w:tc>
          <w:tcPr>
            <w:tcW w:type="dxa" w:w="45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Process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Manual Import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MT5 Export → Upload → Validate → Parse → Normalize → Deduplicate → Persist → Analytics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Auto Sync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MT5 → MetaApi → Sync Worker → Normalize → Upsert → Reconcile → Analytics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Journal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Trade → Journal → Tags → Cloudinary Image → Review → Analytics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Strategy Discovery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Trade Data + Journal + Market Snapshot → Behavior → Pattern → Strategy Candidate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Validation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Strategy Candidate → Backtest → OOS → Walk Forward → Paper Trading → Gate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Semi Auto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Market → AI Signal → User Approval → Risk Engine → MetaApi → MT5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Full Auto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Market → AI Decision → Strategy Engine → Risk Engine → Execution Engine → MetaApi → MT5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Continuous Improvement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Live Result → AI Journal → Performance Analysis → Degradation Detection → Candidate → Validation → Approval → New Version</w:t>
            </w:r>
          </w:p>
        </w:tc>
      </w:tr>
    </w:tbl>
    <w:p>
      <w:pPr>
        <w:pStyle w:val="Heading1"/>
        <w:spacing w:after="180"/>
      </w:pPr>
      <w:r>
        <w:t xml:space="preserve">10. AI Trading Safety Gates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AI ต้องไม่ส่งคำสั่งเข้า MetaApi โดยตรง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ทุก Order ต้องผ่าน Risk Engine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Strategy ใหม่ต้องผ่าน Backtest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ต้องมี Out-of-Sample และ Walk Forward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ต้องมี Paper Trading ก่อน Live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ต้องมี User/Risk Gate ก่อนเปิด Live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ต้องมี Emergency Stop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SL/TP ควรถูกวางที่ฝั่ง MT5/Broker ไม่พึ่ง AI เพียงอย่างเดียว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MetaApi/Provider ล่มต้องหยุด New Orders และแจ้งเตือน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AI ห้ามเปลี่ยน Live Strategy โดยพลการ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Strategy ใหม่ต้องสร้างเป็น Version ใหม่และผ่าน Validation</w:t>
      </w:r>
    </w:p>
    <w:p>
      <w:pPr>
        <w:pStyle w:val="Heading1"/>
        <w:spacing w:after="180"/>
      </w:pPr>
      <w:r>
        <w:t xml:space="preserve">11. Recommended AI Architecture</w:t>
      </w:r>
    </w:p>
    <w:p>
      <w:pPr>
        <w:spacing w:after="90"/>
      </w:pPr>
      <w:r>
        <w:t xml:space="preserve">LLM Layer — Journal understanding, explanation, review, natural language, strategy description</w:t>
      </w:r>
    </w:p>
    <w:p>
      <w:pPr>
        <w:spacing w:after="90"/>
      </w:pPr>
      <w:r>
        <w:t xml:space="preserve">Quant/ML Layer — Pattern discovery, regime, probability, scoring, optimization</w:t>
      </w:r>
    </w:p>
    <w:p>
      <w:pPr>
        <w:spacing w:after="90"/>
      </w:pPr>
      <w:r>
        <w:t xml:space="preserve">Strategy Engine — แปลง Strategy Version เป็น executable rules</w:t>
      </w:r>
    </w:p>
    <w:p>
      <w:pPr>
        <w:spacing w:after="90"/>
      </w:pPr>
      <w:r>
        <w:t xml:space="preserve">Signal Engine — สร้าง Buy/Sell/No Trade พร้อม confidence</w:t>
      </w:r>
    </w:p>
    <w:p>
      <w:pPr>
        <w:spacing w:after="90"/>
      </w:pPr>
      <w:r>
        <w:t xml:space="preserve">Risk Engine — Hard limits, sizing, drawdown, daily loss, exposure</w:t>
      </w:r>
    </w:p>
    <w:p>
      <w:pPr>
        <w:spacing w:after="90"/>
      </w:pPr>
      <w:r>
        <w:t xml:space="preserve">Execution Engine — Order lifecycle และ state management</w:t>
      </w:r>
    </w:p>
    <w:p>
      <w:pPr>
        <w:spacing w:after="90"/>
      </w:pPr>
      <w:r>
        <w:t xml:space="preserve">MetaApi Adapter — เชื่อมบัญชี MT5 ของลูกค้า</w:t>
      </w:r>
    </w:p>
    <w:p>
      <w:pPr>
        <w:pStyle w:val="Heading1"/>
        <w:spacing w:after="180"/>
      </w:pPr>
      <w:r>
        <w:t xml:space="preserve">12. Suggested Development Order for AI Agent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Inspect repository, architecture, database, auth, deployment และ current features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Create/update ADR สำหรับ core boundaries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Implement database/domain model ก่อน complex UI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Implement one vertical slice end-to-end ก่อนขยาย module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MT5 parser/normalizer ด้วย real historical fixtures และ regression tests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Analytics จาก normalized Trade model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Build Journal และ Cloudinary integration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เพิ่ม Strategy และ Version model หลัง Analytics stable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เพิ่ม AI Research layer โดยแยกจาก live execution อย่างชัดเจน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Implement Backtest/OOS/Walk Forward และ Paper Trading gates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แยก Signal → Risk → Execution เป็น services/modules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Integrate MetaApi หลัง Paper/Semi-Auto ผ่าน validation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เปิด Full Auto ผ่าน feature flag และ permission เท่านั้น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เพิ่ม continuous improvement หลัง Live AI มี auditability ที่เสถียร</w:t>
      </w:r>
    </w:p>
    <w:p>
      <w:pPr>
        <w:pStyle w:val="Heading1"/>
        <w:spacing w:after="180"/>
      </w:pPr>
      <w:r>
        <w:t xml:space="preserve">13. Release Gates</w:t>
      </w:r>
    </w:p>
    <w:tbl>
      <w:tblPr>
        <w:tblW w:type="dxa" w:w="9000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D8E1EA" w:sz="2"/>
          <w:insideV w:val="single" w:color="D8E1EA" w:sz="2"/>
        </w:tblBorders>
      </w:tblPr>
      <w:tblGrid>
        <w:gridCol w:w="4500"/>
        <w:gridCol w:w="4500"/>
      </w:tblGrid>
      <w:tr>
        <w:tc>
          <w:tcPr>
            <w:tcW w:type="dxa" w:w="45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Release</w:t>
            </w:r>
          </w:p>
        </w:tc>
        <w:tc>
          <w:tcPr>
            <w:tcW w:type="dxa" w:w="45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Minimum Gate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R1 Journal MVP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Import correctness, deduplication, P/L correctness, Cloudinary security, tenant isolation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R2 Intelligence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Analytics regression tests, behavior metrics correctness, strategy version traceability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R3 AI Research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No leakage, reproducible backtest, OOS/WFA validation, model/version traceability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R4 AI Trading Beta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Paper performance, risk enforcement, execution simulation, emergency stop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R5 Autonomous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MetaApi integration tests, fail-safe, permissions, broker-side SL/TP, audit trail</w:t>
            </w:r>
          </w:p>
        </w:tc>
      </w:tr>
    </w:tbl>
    <w:p>
      <w:pPr>
        <w:pStyle w:val="Heading1"/>
        <w:spacing w:after="180"/>
      </w:pPr>
      <w:r>
        <w:t xml:space="preserve">14. Final Target Architecture</w:t>
      </w:r>
    </w:p>
    <w:p>
      <w:pPr>
        <w:spacing w:after="90"/>
      </w:pPr>
      <w:r>
        <w:t xml:space="preserve">ระบบปลายทางมี 3 วงจรหลัก: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**Human Trading Loop:** User → Trade → Journal → Analytics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**Strategy Intelligence Loop:** Data → Behavior → Pattern → Strategy → Validation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**Autonomous Loop:** Market → AI → Strategy → Risk → MetaApi → MT5 → Result → Journal → Improvement</w:t>
      </w:r>
    </w:p>
    <w:p>
      <w:pPr>
        <w:pStyle w:val="Heading1"/>
        <w:spacing w:after="180"/>
      </w:pPr>
      <w:r>
        <w:t xml:space="preserve">15. Current Implementation Overlay</w:t>
      </w:r>
    </w:p>
    <w:tbl>
      <w:tblPr>
        <w:tblW w:type="dxa" w:w="9000"/>
        <w:tblBorders>
          <w:top w:val="single" w:color="B8C7D9" w:sz="4"/>
          <w:left w:val="single" w:color="B8C7D9" w:sz="4"/>
          <w:bottom w:val="single" w:color="B8C7D9" w:sz="4"/>
          <w:right w:val="single" w:color="B8C7D9" w:sz="4"/>
          <w:insideH w:val="single" w:color="D8E1EA" w:sz="2"/>
          <w:insideV w:val="single" w:color="D8E1EA" w:sz="2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30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Current evidence</w:t>
            </w:r>
          </w:p>
        </w:tc>
        <w:tc>
          <w:tcPr>
            <w:tcW w:type="dxa" w:w="3000"/>
            <w:shd w:fill="D9EAF7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Target interpretation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Foundation / SaaS core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Auth, tenant, RBAC, plans, subscriptions, accounts, workers, CI files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Core implementation exists; R0/R1 release sign-off still blocked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Import / Journal / Analytics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HTML/CSV parser, normalized trading tables, import jobs, journal, tags, images, analytics pages/API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R1 substantially implemented; R2 analytics foundation exists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Broker integration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Mock provider plus MetaApi REST Connect/FetchDeals/Ping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Historical sync only; not Execution Engine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Billing / Webhooks / Public API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Stripe state machine, outbound webhooks, scoped read/write API keys, idempotency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Cross-cutting platform enablers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Per-trade analysis, weekly recap, Q&amp;A chat with RAG/pgvector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AI platform capability; not AI Strategy Research completion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Behavior / Strategy / Market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No target domain/service/table for profile, strategy version, market snapshot or regime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R2/R3 gap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Validation / Paper / Signal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No Backtest, OOS, WFA, paper order, signal or decision-record loop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R3/R4 gap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Risk / Execution / Live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No hard Risk Engine or order execution path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R4/R5 not started</w:t>
            </w:r>
          </w:p>
        </w:tc>
      </w:tr>
    </w:tbl>
    <w:p>
      <w:pPr>
        <w:pStyle w:val="Heading1"/>
        <w:spacing w:after="180"/>
      </w:pPr>
      <w:r>
        <w:t xml:space="preserve">16. Next Step</w:t>
      </w:r>
    </w:p>
    <w:p>
      <w:pPr>
        <w:spacing w:after="90"/>
      </w:pPr>
      <w:r>
        <w:t xml:space="preserve">หลังจาก audit นี้ได้รับการยอมรับ ให้แตก WBS เป็นงานเล็ก เช่น R2-001, R2-002 โดยแต่ละงานระบุ Database, Domain, API, Frontend, Worker, Test, Dependency, Safety Gate และ Definition of Done</w:t>
      </w:r>
    </w:p>
    <w:p>
      <w:pPr>
        <w:spacing w:after="90"/>
      </w:pPr>
      <w:r>
        <w:t xml:space="preserve">ลำดับ product work ถัดไปคือ **Trading Behavior Intelligence → Strategy Builder &amp; Versioning** ก่อนเริ่ม AI Strategy generation หรือการเชื่อม execution ใด ๆ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Trading Journal → Autonomous AI Trading Roadmap</dc:title>
  <dc:creator>Trading Journal</dc:creator>
  <dc:description>Versioned roadmap and current implementation overlay.</dc:description>
  <cp:lastModifiedBy>Un-named</cp:lastModifiedBy>
  <cp:revision>1</cp:revision>
  <dcterms:created xsi:type="dcterms:W3CDTF">2026-10-09T04:43:53.134Z</dcterms:created>
  <dcterms:modified xsi:type="dcterms:W3CDTF">2026-10-09T04:43:53.136Z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