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CC" w:rsidRDefault="003D0920">
      <w:r>
        <w:t>DNS Migration</w:t>
      </w:r>
    </w:p>
    <w:p w:rsidR="003D0920" w:rsidRDefault="003D0920" w:rsidP="003D0920">
      <w:r>
        <w:t>https://home.unite.broadsoft.com/display/IT/Private+Forward+DNS+Zones</w:t>
      </w:r>
    </w:p>
    <w:p w:rsidR="003D0920" w:rsidRDefault="003D0920" w:rsidP="003D0920">
      <w:r>
        <w:t>https://home.unite.broadsoft.com/display/IT/Private+Forward+DNS+Zones#PrivateForwardDNSZones-LocalSitePrivateForwardDNSZone</w:t>
      </w:r>
      <w:bookmarkStart w:id="0" w:name="_GoBack"/>
      <w:bookmarkEnd w:id="0"/>
    </w:p>
    <w:p w:rsidR="003D0920" w:rsidRDefault="003D09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Sites that are being updated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Belfast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London - Mon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Sydney - Wed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Tulsa - Thu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Helsinki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Chennai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BocaRaton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SanJose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Houston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Montreal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Richardson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Gaithersburg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need to plan when to do each site - do it while people aren't working (so after hours for that site).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Belfast -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06:00 GMT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08:00 EET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11.30 IST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London -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06:00 GMT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08:00 EET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11.30 IST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Helsinki -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08:00 EET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11.30 IST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 a different day for each window and email the site staff in-advance to let them know with an IT Communication: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e.g.: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broadsoft-helsinki@broadsoft.com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Explaining that DNS settings are being updated for the site - and report any problems to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helpdesk@broadsoft.com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Method of Procedure for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Maintaince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Window: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0.  Check the BIND instance for any conditional forwarders for zones that may be needed by the local office - make sure these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are either not needed any more (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nslookup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-q=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xxx.yyy.zzz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10.x.x.y ) - and it not needed, ignore, but if needed, create AD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conditional forwarder for that zone.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RTX example).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For each site, before migrating DNS, check DHCP Scope Options for each scope to make sure they use the "Server Options"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"005 Name Servers" and "006 DNS Servers".  Make sure they point to the Local AD first, followed by the "nearest" geographical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AD server.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they are currently pointing to BIND DNS in the local site or some other DNS servers, check to see what zones exist on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local BIND instance and those zones for that scope to ensure nothing breaks for those users.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E.g.: Belfast: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 "005 Name Servers" and "006 DNS Servers" for Server Options to: 10.24.4.21, 10.234.35.20, 10.1.1.6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then delete any other defined "005 Name Servers" and "006 DNS Servers" on each scope (carefully) for those pointing to BIND.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you find a Scope that points to "8.8.8.8" or other external DNS servers, double-check to find out that scope is defined - 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may be a guest network or other special lab network, so do not change that scope.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migrate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local zone from BIND to AD using the Unite article.</w:t>
      </w:r>
    </w:p>
    <w:p w:rsidR="003D0920" w:rsidRDefault="003D0920"/>
    <w:sectPr w:rsidR="003D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20"/>
    <w:rsid w:val="003D0920"/>
    <w:rsid w:val="00BA07FE"/>
    <w:rsid w:val="00E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920"/>
  </w:style>
  <w:style w:type="character" w:customStyle="1" w:styleId="aqj">
    <w:name w:val="aqj"/>
    <w:basedOn w:val="DefaultParagraphFont"/>
    <w:rsid w:val="003D0920"/>
  </w:style>
  <w:style w:type="character" w:styleId="Hyperlink">
    <w:name w:val="Hyperlink"/>
    <w:basedOn w:val="DefaultParagraphFont"/>
    <w:uiPriority w:val="99"/>
    <w:semiHidden/>
    <w:unhideWhenUsed/>
    <w:rsid w:val="003D09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920"/>
  </w:style>
  <w:style w:type="character" w:customStyle="1" w:styleId="aqj">
    <w:name w:val="aqj"/>
    <w:basedOn w:val="DefaultParagraphFont"/>
    <w:rsid w:val="003D0920"/>
  </w:style>
  <w:style w:type="character" w:styleId="Hyperlink">
    <w:name w:val="Hyperlink"/>
    <w:basedOn w:val="DefaultParagraphFont"/>
    <w:uiPriority w:val="99"/>
    <w:semiHidden/>
    <w:unhideWhenUsed/>
    <w:rsid w:val="003D0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elpdesk@broadsoft.com" TargetMode="External"/><Relationship Id="rId5" Type="http://schemas.openxmlformats.org/officeDocument/2006/relationships/hyperlink" Target="mailto:broadsoft-helsinki@broad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J</dc:creator>
  <cp:lastModifiedBy>Krishna J</cp:lastModifiedBy>
  <cp:revision>1</cp:revision>
  <dcterms:created xsi:type="dcterms:W3CDTF">2016-01-08T10:48:00Z</dcterms:created>
  <dcterms:modified xsi:type="dcterms:W3CDTF">2016-01-08T10:49:00Z</dcterms:modified>
</cp:coreProperties>
</file>