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5F5F" w14:textId="57DD77AD" w:rsidR="009A1F9D" w:rsidRPr="00EF06E2" w:rsidRDefault="006833DD">
      <w:pPr>
        <w:rPr>
          <w:b/>
          <w:bCs/>
          <w:sz w:val="36"/>
          <w:szCs w:val="36"/>
        </w:rPr>
      </w:pPr>
      <w:r w:rsidRPr="00EF06E2">
        <w:rPr>
          <w:b/>
          <w:bCs/>
          <w:sz w:val="36"/>
          <w:szCs w:val="36"/>
        </w:rPr>
        <w:t xml:space="preserve">Mandeep Singh Bhar – </w:t>
      </w:r>
      <w:r w:rsidRPr="00EF06E2">
        <w:rPr>
          <w:b/>
          <w:bCs/>
          <w:sz w:val="36"/>
          <w:szCs w:val="36"/>
        </w:rPr>
        <w:t>8989367</w:t>
      </w:r>
    </w:p>
    <w:p w14:paraId="4A30EBAE" w14:textId="62788A9A" w:rsidR="006833DD" w:rsidRPr="00EF06E2" w:rsidRDefault="006833DD">
      <w:pPr>
        <w:rPr>
          <w:b/>
          <w:bCs/>
          <w:sz w:val="36"/>
          <w:szCs w:val="36"/>
        </w:rPr>
      </w:pPr>
      <w:r w:rsidRPr="00EF06E2">
        <w:rPr>
          <w:b/>
          <w:bCs/>
          <w:sz w:val="36"/>
          <w:szCs w:val="36"/>
        </w:rPr>
        <w:t>The presentation Question Response</w:t>
      </w:r>
      <w:r w:rsidR="00EF06E2">
        <w:rPr>
          <w:b/>
          <w:bCs/>
          <w:sz w:val="36"/>
          <w:szCs w:val="36"/>
        </w:rPr>
        <w:t xml:space="preserve"> of rag code and Llama trigger</w:t>
      </w:r>
      <w:r w:rsidRPr="00EF06E2">
        <w:rPr>
          <w:b/>
          <w:bCs/>
          <w:sz w:val="36"/>
          <w:szCs w:val="36"/>
        </w:rPr>
        <w:t xml:space="preserve"> </w:t>
      </w:r>
      <w:r w:rsidR="00431E7F" w:rsidRPr="00EF06E2">
        <w:rPr>
          <w:b/>
          <w:bCs/>
          <w:sz w:val="36"/>
          <w:szCs w:val="36"/>
        </w:rPr>
        <w:t xml:space="preserve">- </w:t>
      </w:r>
      <w:r w:rsidRPr="00EF06E2">
        <w:rPr>
          <w:b/>
          <w:bCs/>
          <w:sz w:val="36"/>
          <w:szCs w:val="36"/>
        </w:rPr>
        <w:t xml:space="preserve">Team 5 </w:t>
      </w:r>
    </w:p>
    <w:p w14:paraId="355A8C4C" w14:textId="77777777" w:rsidR="00431E7F" w:rsidRDefault="00431E7F"/>
    <w:p w14:paraId="3DB8DF16" w14:textId="489345B2" w:rsidR="00431E7F" w:rsidRDefault="00431E7F">
      <w:r w:rsidRPr="00431E7F">
        <w:drawing>
          <wp:inline distT="0" distB="0" distL="0" distR="0" wp14:anchorId="1A66A38D" wp14:editId="3586065C">
            <wp:extent cx="3050697" cy="482748"/>
            <wp:effectExtent l="0" t="0" r="0" b="0"/>
            <wp:docPr id="50241454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1454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679" cy="4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9E5" w14:textId="59C29CB0" w:rsidR="00431E7F" w:rsidRDefault="00431E7F">
      <w:r w:rsidRPr="00431E7F">
        <w:t xml:space="preserve">This is the numeric cutoff we compare the top similarity score against. Scores </w:t>
      </w:r>
      <w:r w:rsidRPr="00431E7F">
        <w:rPr>
          <w:b/>
          <w:bCs/>
        </w:rPr>
        <w:t>≥ 0.30</w:t>
      </w:r>
      <w:r w:rsidRPr="00431E7F">
        <w:t xml:space="preserve"> are treated as strong; scores </w:t>
      </w:r>
      <w:r w:rsidRPr="00431E7F">
        <w:rPr>
          <w:b/>
          <w:bCs/>
        </w:rPr>
        <w:t>&lt; 0.30</w:t>
      </w:r>
      <w:r w:rsidRPr="00431E7F">
        <w:t xml:space="preserve"> are treated as medium/low and will route to the LLM for general queries.</w:t>
      </w:r>
    </w:p>
    <w:p w14:paraId="0B2FFA41" w14:textId="77777777" w:rsidR="00431E7F" w:rsidRDefault="00431E7F"/>
    <w:p w14:paraId="0188378A" w14:textId="1086DF12" w:rsidR="00431E7F" w:rsidRDefault="00431E7F">
      <w:r w:rsidRPr="00431E7F">
        <w:drawing>
          <wp:inline distT="0" distB="0" distL="0" distR="0" wp14:anchorId="2128777A" wp14:editId="676A08F6">
            <wp:extent cx="4393504" cy="4334830"/>
            <wp:effectExtent l="0" t="0" r="7620" b="8890"/>
            <wp:docPr id="13766487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875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531" cy="43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FDD5" w14:textId="77777777" w:rsidR="00431E7F" w:rsidRDefault="00431E7F"/>
    <w:p w14:paraId="3453BFA3" w14:textId="77777777" w:rsidR="00431E7F" w:rsidRDefault="00431E7F" w:rsidP="00431E7F"/>
    <w:p w14:paraId="0DF8011F" w14:textId="77777777" w:rsidR="00431E7F" w:rsidRDefault="00431E7F" w:rsidP="00431E7F"/>
    <w:p w14:paraId="41B00543" w14:textId="262C9201" w:rsidR="00431E7F" w:rsidRPr="00431E7F" w:rsidRDefault="00431E7F" w:rsidP="00431E7F">
      <w:r w:rsidRPr="00431E7F">
        <w:t xml:space="preserve">  We compute a </w:t>
      </w:r>
      <w:r w:rsidRPr="00431E7F">
        <w:rPr>
          <w:b/>
          <w:bCs/>
        </w:rPr>
        <w:t>similarity score</w:t>
      </w:r>
      <w:r w:rsidRPr="00431E7F">
        <w:t xml:space="preserve"> for the user’s query against our</w:t>
      </w:r>
      <w:r>
        <w:t xml:space="preserve"> Faq</w:t>
      </w:r>
      <w:r w:rsidRPr="00431E7F">
        <w:t>.</w:t>
      </w:r>
    </w:p>
    <w:p w14:paraId="1B5DA929" w14:textId="4A59E87C" w:rsidR="00431E7F" w:rsidRPr="00431E7F" w:rsidRDefault="00431E7F" w:rsidP="00431E7F">
      <w:r w:rsidRPr="00431E7F">
        <w:t xml:space="preserve"> If the top score is </w:t>
      </w:r>
      <w:r w:rsidRPr="00431E7F">
        <w:rPr>
          <w:b/>
          <w:bCs/>
        </w:rPr>
        <w:t>below 0.30</w:t>
      </w:r>
      <w:r w:rsidRPr="00431E7F">
        <w:t xml:space="preserve"> (our “medium/low” band) </w:t>
      </w:r>
      <w:r w:rsidRPr="00431E7F">
        <w:rPr>
          <w:b/>
          <w:bCs/>
        </w:rPr>
        <w:t>and</w:t>
      </w:r>
      <w:r w:rsidRPr="00431E7F">
        <w:t xml:space="preserve"> the intent is </w:t>
      </w:r>
      <w:r w:rsidRPr="00431E7F">
        <w:rPr>
          <w:i/>
          <w:iCs/>
        </w:rPr>
        <w:t>general</w:t>
      </w:r>
      <w:r w:rsidRPr="00431E7F">
        <w:t xml:space="preserve">, we </w:t>
      </w:r>
      <w:r w:rsidRPr="00431E7F">
        <w:rPr>
          <w:b/>
          <w:bCs/>
        </w:rPr>
        <w:t>trigger the LLM</w:t>
      </w:r>
      <w:r w:rsidRPr="00431E7F">
        <w:t xml:space="preserve"> via call_llm(user_text). If the score is high, we return the answer directly from our knowledge store.</w:t>
      </w:r>
    </w:p>
    <w:p w14:paraId="2D511923" w14:textId="57CAD6EB" w:rsidR="00431E7F" w:rsidRDefault="00431E7F">
      <w:r w:rsidRPr="00431E7F">
        <w:drawing>
          <wp:inline distT="0" distB="0" distL="0" distR="0" wp14:anchorId="1BA3DFFF" wp14:editId="48419F3C">
            <wp:extent cx="3908453" cy="1099252"/>
            <wp:effectExtent l="0" t="0" r="0" b="5715"/>
            <wp:docPr id="11489981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98175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202" cy="10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6D01" w14:textId="77777777" w:rsidR="00431E7F" w:rsidRDefault="00431E7F"/>
    <w:p w14:paraId="4886923F" w14:textId="77777777" w:rsidR="00431E7F" w:rsidRPr="00431E7F" w:rsidRDefault="00431E7F" w:rsidP="00431E7F">
      <w:r w:rsidRPr="00431E7F">
        <w:t>This is the generation step. When the similarity is in the medium/low band, we call our LLM with the user’s query to produce the answer.</w:t>
      </w:r>
    </w:p>
    <w:p w14:paraId="04E1AB3A" w14:textId="0521D195" w:rsidR="00431E7F" w:rsidRDefault="00431E7F">
      <w:r w:rsidRPr="00431E7F">
        <w:drawing>
          <wp:inline distT="0" distB="0" distL="0" distR="0" wp14:anchorId="081DFA19" wp14:editId="39289E83">
            <wp:extent cx="3817798" cy="445062"/>
            <wp:effectExtent l="0" t="0" r="0" b="0"/>
            <wp:docPr id="172512152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1526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682" cy="4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9FA7" w14:textId="227BEEB0" w:rsidR="00431E7F" w:rsidRDefault="00431E7F">
      <w:r w:rsidRPr="00431E7F">
        <w:t xml:space="preserve">We use </w:t>
      </w:r>
      <w:r w:rsidRPr="00431E7F">
        <w:rPr>
          <w:b/>
          <w:bCs/>
        </w:rPr>
        <w:t>meta-llama/llama-3-70b-instruct</w:t>
      </w:r>
      <w:r w:rsidRPr="00431E7F">
        <w:t xml:space="preserve"> through the OpenRouter API. This is what actually runs when the decision gate routes to the LLM on medium/low similarity.</w:t>
      </w:r>
    </w:p>
    <w:p w14:paraId="2A6DF18D" w14:textId="5FFB8395" w:rsidR="006538D3" w:rsidRPr="006538D3" w:rsidRDefault="006538D3">
      <w:pPr>
        <w:rPr>
          <w:b/>
          <w:bCs/>
        </w:rPr>
      </w:pPr>
      <w:r w:rsidRPr="006538D3">
        <w:rPr>
          <w:b/>
          <w:bCs/>
        </w:rPr>
        <w:t>Concluion</w:t>
      </w:r>
    </w:p>
    <w:p w14:paraId="4A8075EF" w14:textId="5BE0932F" w:rsidR="006538D3" w:rsidRPr="006538D3" w:rsidRDefault="006538D3" w:rsidP="006538D3">
      <w:pPr>
        <w:pStyle w:val="ListParagraph"/>
        <w:numPr>
          <w:ilvl w:val="0"/>
          <w:numId w:val="1"/>
        </w:numPr>
      </w:pPr>
      <w:r w:rsidRPr="006538D3">
        <w:t>We calculate a similarity score for the query in the retrieval step of our RAG pipeline.</w:t>
      </w:r>
    </w:p>
    <w:p w14:paraId="3D392645" w14:textId="62E3494F" w:rsidR="006538D3" w:rsidRPr="006538D3" w:rsidRDefault="006538D3" w:rsidP="006538D3">
      <w:pPr>
        <w:pStyle w:val="ListParagraph"/>
        <w:numPr>
          <w:ilvl w:val="0"/>
          <w:numId w:val="1"/>
        </w:numPr>
      </w:pPr>
      <w:r w:rsidRPr="006538D3">
        <w:t>The score is compared against a fixed cutoff: SIMILARITY_THRESHOLD = 0.30.</w:t>
      </w:r>
    </w:p>
    <w:p w14:paraId="547DF3BD" w14:textId="5040BB0D" w:rsidR="006538D3" w:rsidRPr="006538D3" w:rsidRDefault="006538D3" w:rsidP="006538D3">
      <w:pPr>
        <w:pStyle w:val="ListParagraph"/>
        <w:numPr>
          <w:ilvl w:val="0"/>
          <w:numId w:val="1"/>
        </w:numPr>
      </w:pPr>
      <w:r w:rsidRPr="006538D3">
        <w:t xml:space="preserve">If the score is </w:t>
      </w:r>
      <w:r w:rsidRPr="006538D3">
        <w:rPr>
          <w:b/>
          <w:bCs/>
        </w:rPr>
        <w:t>below 0.30</w:t>
      </w:r>
      <w:r w:rsidRPr="006538D3">
        <w:t xml:space="preserve"> and the intent is “general,” we the </w:t>
      </w:r>
      <w:r w:rsidRPr="006538D3">
        <w:rPr>
          <w:b/>
          <w:bCs/>
        </w:rPr>
        <w:t>generation</w:t>
      </w:r>
      <w:r w:rsidRPr="006538D3">
        <w:t xml:space="preserve"> step of RAG by sending the query to the LLM.</w:t>
      </w:r>
    </w:p>
    <w:p w14:paraId="7EFC8F38" w14:textId="014F10E9" w:rsidR="006538D3" w:rsidRPr="006538D3" w:rsidRDefault="006538D3" w:rsidP="006538D3">
      <w:pPr>
        <w:pStyle w:val="ListParagraph"/>
        <w:numPr>
          <w:ilvl w:val="0"/>
          <w:numId w:val="1"/>
        </w:numPr>
      </w:pPr>
      <w:r w:rsidRPr="006538D3">
        <w:t xml:space="preserve">The LLM used is </w:t>
      </w:r>
      <w:r w:rsidRPr="006538D3">
        <w:rPr>
          <w:b/>
          <w:bCs/>
        </w:rPr>
        <w:t>meta-llama/llama-3-70b-instruct</w:t>
      </w:r>
      <w:r w:rsidRPr="006538D3">
        <w:t>, invoked via call_llm(user_text) → _post_openrouter(...).</w:t>
      </w:r>
    </w:p>
    <w:p w14:paraId="3A0F5752" w14:textId="5DAD8164" w:rsidR="006538D3" w:rsidRPr="006538D3" w:rsidRDefault="006538D3" w:rsidP="006538D3">
      <w:pPr>
        <w:pStyle w:val="ListParagraph"/>
        <w:numPr>
          <w:ilvl w:val="0"/>
          <w:numId w:val="1"/>
        </w:numPr>
      </w:pPr>
      <w:r w:rsidRPr="006538D3">
        <w:t xml:space="preserve">If the score is </w:t>
      </w:r>
      <w:r w:rsidRPr="006538D3">
        <w:rPr>
          <w:b/>
          <w:bCs/>
        </w:rPr>
        <w:t>0.30 or higher</w:t>
      </w:r>
      <w:r w:rsidRPr="006538D3">
        <w:t>, the answer comes directly from the retrieved content, skipping LLM generation.</w:t>
      </w:r>
    </w:p>
    <w:p w14:paraId="4AD4ABE6" w14:textId="77777777" w:rsidR="006538D3" w:rsidRDefault="006538D3"/>
    <w:sectPr w:rsidR="00653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FD3"/>
    <w:multiLevelType w:val="hybridMultilevel"/>
    <w:tmpl w:val="2CA0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05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DD"/>
    <w:rsid w:val="00431E7F"/>
    <w:rsid w:val="005D1E90"/>
    <w:rsid w:val="006538D3"/>
    <w:rsid w:val="00674E43"/>
    <w:rsid w:val="006833DD"/>
    <w:rsid w:val="006838C2"/>
    <w:rsid w:val="009A1F9D"/>
    <w:rsid w:val="00EF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21DD"/>
  <w15:chartTrackingRefBased/>
  <w15:docId w15:val="{E48ACB4B-6B93-4CDE-9050-2DEB0E8E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 Bovilla</dc:creator>
  <cp:keywords/>
  <dc:description/>
  <cp:lastModifiedBy>Krishna Reddy Bovilla</cp:lastModifiedBy>
  <cp:revision>3</cp:revision>
  <dcterms:created xsi:type="dcterms:W3CDTF">2025-08-13T19:38:00Z</dcterms:created>
  <dcterms:modified xsi:type="dcterms:W3CDTF">2025-08-13T19:57:00Z</dcterms:modified>
</cp:coreProperties>
</file>