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22B" w:rsidRDefault="001E64FA">
      <w:pPr>
        <w:rPr>
          <w:b/>
          <w:bCs/>
          <w:sz w:val="32"/>
          <w:szCs w:val="32"/>
        </w:rPr>
      </w:pPr>
      <w:r w:rsidRPr="001E64FA">
        <w:rPr>
          <w:b/>
          <w:bCs/>
          <w:sz w:val="32"/>
          <w:szCs w:val="32"/>
        </w:rPr>
        <w:t>MARKETING FUNNEL BASICS, METRICS &amp; RATIOS</w:t>
      </w:r>
    </w:p>
    <w:p w:rsidR="001E64FA" w:rsidRPr="001E64FA" w:rsidRDefault="001E64FA" w:rsidP="001E64F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1E64FA" w:rsidRDefault="001E64FA" w:rsidP="001E64F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1.Draw</w:t>
      </w:r>
      <w:proofErr w:type="gramEnd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simple marketing funnel for an app you use daily (like </w:t>
      </w:r>
      <w:proofErr w:type="spellStart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or Instagram) and label each stage (Awareness, Interest, Consideration, Conversion, Loyalty) with a real example action a user might take at that stage.</w:t>
      </w:r>
    </w:p>
    <w:p w:rsidR="001E64FA" w:rsidRDefault="001E64FA" w:rsidP="001E64F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                             </w:t>
      </w:r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drawing>
          <wp:inline distT="0" distB="0" distL="0" distR="0" wp14:anchorId="4545C0AA" wp14:editId="5C41B35B">
            <wp:extent cx="1620000" cy="242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4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4FA" w:rsidRDefault="001E64FA" w:rsidP="001E64F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E64FA" w:rsidRPr="001E64FA" w:rsidRDefault="001E64FA" w:rsidP="001E64F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E64FA" w:rsidRDefault="001E64FA" w:rsidP="001E64F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2.Create</w:t>
      </w:r>
      <w:proofErr w:type="gramEnd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table showing at least 3 key metrics for each stage of the marketing funnel for Flipkart (e.g., Impressions, Click-Through Rate, Add to Cart, Purchases, Repeat Orders).</w:t>
      </w:r>
    </w:p>
    <w:p w:rsidR="008963A3" w:rsidRDefault="008963A3" w:rsidP="001E64F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963A3" w:rsidTr="008963A3">
        <w:tc>
          <w:tcPr>
            <w:tcW w:w="2254" w:type="dxa"/>
          </w:tcPr>
          <w:p w:rsidR="008963A3" w:rsidRDefault="008963A3" w:rsidP="001E64FA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Stage</w:t>
            </w:r>
          </w:p>
        </w:tc>
        <w:tc>
          <w:tcPr>
            <w:tcW w:w="2254" w:type="dxa"/>
          </w:tcPr>
          <w:p w:rsidR="008963A3" w:rsidRDefault="008963A3" w:rsidP="001E64FA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Metrics 1</w:t>
            </w:r>
          </w:p>
        </w:tc>
        <w:tc>
          <w:tcPr>
            <w:tcW w:w="2254" w:type="dxa"/>
          </w:tcPr>
          <w:p w:rsidR="008963A3" w:rsidRDefault="008963A3" w:rsidP="001E64FA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Metrics 2</w:t>
            </w:r>
          </w:p>
        </w:tc>
        <w:tc>
          <w:tcPr>
            <w:tcW w:w="2254" w:type="dxa"/>
          </w:tcPr>
          <w:p w:rsidR="008963A3" w:rsidRDefault="008963A3" w:rsidP="001E64FA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Metrics 3</w:t>
            </w:r>
          </w:p>
        </w:tc>
      </w:tr>
      <w:tr w:rsidR="008963A3" w:rsidTr="008963A3"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Awareness</w:t>
            </w:r>
          </w:p>
        </w:tc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Impressions</w:t>
            </w:r>
          </w:p>
        </w:tc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Reach</w:t>
            </w:r>
          </w:p>
        </w:tc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Websites Visits</w:t>
            </w:r>
          </w:p>
        </w:tc>
      </w:tr>
      <w:tr w:rsidR="008963A3" w:rsidTr="008963A3"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Interest</w:t>
            </w:r>
          </w:p>
        </w:tc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Click-Through Rate(CTR)</w:t>
            </w:r>
          </w:p>
        </w:tc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Product Views</w:t>
            </w:r>
          </w:p>
        </w:tc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Sessions Duration</w:t>
            </w:r>
          </w:p>
        </w:tc>
      </w:tr>
      <w:tr w:rsidR="008963A3" w:rsidTr="008963A3"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Consideration</w:t>
            </w:r>
          </w:p>
        </w:tc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Add to Cart</w:t>
            </w:r>
          </w:p>
        </w:tc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proofErr w:type="spellStart"/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Wishlist</w:t>
            </w:r>
            <w:proofErr w:type="spellEnd"/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Adds</w:t>
            </w:r>
          </w:p>
        </w:tc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Cart </w:t>
            </w:r>
            <w:proofErr w:type="spellStart"/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Abadonment</w:t>
            </w:r>
            <w:proofErr w:type="spellEnd"/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 xml:space="preserve"> Rate</w:t>
            </w:r>
          </w:p>
        </w:tc>
      </w:tr>
      <w:tr w:rsidR="008963A3" w:rsidTr="008963A3"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Conversion</w:t>
            </w:r>
          </w:p>
        </w:tc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Purchases</w:t>
            </w:r>
          </w:p>
        </w:tc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Conversion Rate</w:t>
            </w:r>
          </w:p>
        </w:tc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Revenue</w:t>
            </w:r>
          </w:p>
        </w:tc>
      </w:tr>
      <w:tr w:rsidR="008963A3" w:rsidTr="008963A3"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Loyalty</w:t>
            </w:r>
          </w:p>
        </w:tc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Repeat Orders</w:t>
            </w:r>
          </w:p>
        </w:tc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Customers Retention Rate</w:t>
            </w:r>
          </w:p>
        </w:tc>
        <w:tc>
          <w:tcPr>
            <w:tcW w:w="2254" w:type="dxa"/>
          </w:tcPr>
          <w:p w:rsidR="008963A3" w:rsidRPr="008963A3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8963A3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Customer Lifetime Value(CLV)</w:t>
            </w:r>
          </w:p>
        </w:tc>
      </w:tr>
    </w:tbl>
    <w:p w:rsidR="001E64FA" w:rsidRDefault="001E64FA" w:rsidP="001E64F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E64FA" w:rsidRPr="001E64FA" w:rsidRDefault="001E64FA" w:rsidP="001E64F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E64FA" w:rsidRDefault="001E64FA" w:rsidP="001E64F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lastRenderedPageBreak/>
        <w:t>3.Given</w:t>
      </w:r>
      <w:proofErr w:type="gramEnd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these sample numbers for a food delivery campaign: 10,000 people saw the ad, 1,200 clicked, 300 installed the app, and 60 placed an order. Calculate the conversion rate between each stage and overall</w:t>
      </w:r>
      <w:proofErr w:type="gramStart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.&lt;</w:t>
      </w:r>
      <w:proofErr w:type="spellStart"/>
      <w:proofErr w:type="gramEnd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Conversion rate = (Next stage / Previous stage) x 100%&lt;/</w:t>
      </w:r>
      <w:proofErr w:type="spellStart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8963A3" w:rsidRDefault="008963A3" w:rsidP="001E64F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2837"/>
        <w:gridCol w:w="2923"/>
      </w:tblGrid>
      <w:tr w:rsidR="008963A3" w:rsidTr="008963A3">
        <w:tc>
          <w:tcPr>
            <w:tcW w:w="3256" w:type="dxa"/>
          </w:tcPr>
          <w:p w:rsidR="008963A3" w:rsidRDefault="008963A3" w:rsidP="001E64FA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Stage</w:t>
            </w:r>
          </w:p>
        </w:tc>
        <w:tc>
          <w:tcPr>
            <w:tcW w:w="2837" w:type="dxa"/>
          </w:tcPr>
          <w:p w:rsidR="008963A3" w:rsidRDefault="008963A3" w:rsidP="001E64FA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Calculation</w:t>
            </w:r>
          </w:p>
        </w:tc>
        <w:tc>
          <w:tcPr>
            <w:tcW w:w="2923" w:type="dxa"/>
          </w:tcPr>
          <w:p w:rsidR="008963A3" w:rsidRDefault="008963A3" w:rsidP="001E64FA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 w:themeColor="text1"/>
                <w:sz w:val="28"/>
                <w:szCs w:val="28"/>
                <w:lang w:eastAsia="en-IN"/>
              </w:rPr>
              <w:t>Results</w:t>
            </w:r>
          </w:p>
        </w:tc>
      </w:tr>
      <w:tr w:rsidR="008963A3" w:rsidTr="008963A3">
        <w:tc>
          <w:tcPr>
            <w:tcW w:w="3256" w:type="dxa"/>
          </w:tcPr>
          <w:p w:rsidR="008963A3" w:rsidRPr="005831C8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5831C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Reach-&gt;Click</w:t>
            </w:r>
          </w:p>
        </w:tc>
        <w:tc>
          <w:tcPr>
            <w:tcW w:w="2837" w:type="dxa"/>
          </w:tcPr>
          <w:p w:rsidR="008963A3" w:rsidRPr="005831C8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5831C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(1200/10000)*100</w:t>
            </w:r>
          </w:p>
        </w:tc>
        <w:tc>
          <w:tcPr>
            <w:tcW w:w="2923" w:type="dxa"/>
          </w:tcPr>
          <w:p w:rsidR="008963A3" w:rsidRPr="005831C8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5831C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12%</w:t>
            </w:r>
          </w:p>
        </w:tc>
      </w:tr>
      <w:tr w:rsidR="008963A3" w:rsidTr="008963A3">
        <w:tc>
          <w:tcPr>
            <w:tcW w:w="3256" w:type="dxa"/>
          </w:tcPr>
          <w:p w:rsidR="008963A3" w:rsidRPr="005831C8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5831C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Click-&gt;Install</w:t>
            </w:r>
          </w:p>
        </w:tc>
        <w:tc>
          <w:tcPr>
            <w:tcW w:w="2837" w:type="dxa"/>
          </w:tcPr>
          <w:p w:rsidR="008963A3" w:rsidRPr="005831C8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5831C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(300/1200)*100</w:t>
            </w:r>
          </w:p>
        </w:tc>
        <w:tc>
          <w:tcPr>
            <w:tcW w:w="2923" w:type="dxa"/>
          </w:tcPr>
          <w:p w:rsidR="008963A3" w:rsidRPr="005831C8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5831C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25%</w:t>
            </w:r>
          </w:p>
        </w:tc>
      </w:tr>
      <w:tr w:rsidR="008963A3" w:rsidTr="008963A3">
        <w:tc>
          <w:tcPr>
            <w:tcW w:w="3256" w:type="dxa"/>
          </w:tcPr>
          <w:p w:rsidR="008963A3" w:rsidRPr="005831C8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5831C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Install-&gt;Order</w:t>
            </w:r>
          </w:p>
        </w:tc>
        <w:tc>
          <w:tcPr>
            <w:tcW w:w="2837" w:type="dxa"/>
          </w:tcPr>
          <w:p w:rsidR="008963A3" w:rsidRPr="005831C8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5831C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(60/300)*100</w:t>
            </w:r>
          </w:p>
        </w:tc>
        <w:tc>
          <w:tcPr>
            <w:tcW w:w="2923" w:type="dxa"/>
          </w:tcPr>
          <w:p w:rsidR="008963A3" w:rsidRPr="005831C8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5831C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20%</w:t>
            </w:r>
          </w:p>
        </w:tc>
      </w:tr>
      <w:tr w:rsidR="008963A3" w:rsidTr="008963A3">
        <w:tc>
          <w:tcPr>
            <w:tcW w:w="3256" w:type="dxa"/>
          </w:tcPr>
          <w:p w:rsidR="008963A3" w:rsidRPr="005831C8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5831C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Overall(Reach-&gt;Order)</w:t>
            </w:r>
          </w:p>
        </w:tc>
        <w:tc>
          <w:tcPr>
            <w:tcW w:w="2837" w:type="dxa"/>
          </w:tcPr>
          <w:p w:rsidR="008963A3" w:rsidRPr="005831C8" w:rsidRDefault="008963A3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5831C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(60/10000)*100</w:t>
            </w:r>
          </w:p>
        </w:tc>
        <w:tc>
          <w:tcPr>
            <w:tcW w:w="2923" w:type="dxa"/>
          </w:tcPr>
          <w:p w:rsidR="008963A3" w:rsidRPr="005831C8" w:rsidRDefault="005831C8" w:rsidP="001E64FA">
            <w:pPr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</w:pPr>
            <w:r w:rsidRPr="005831C8">
              <w:rPr>
                <w:rFonts w:ascii="Segoe UI" w:eastAsia="Times New Roman" w:hAnsi="Segoe UI" w:cs="Segoe UI"/>
                <w:color w:val="000000" w:themeColor="text1"/>
                <w:sz w:val="28"/>
                <w:szCs w:val="28"/>
                <w:lang w:eastAsia="en-IN"/>
              </w:rPr>
              <w:t>0.6%</w:t>
            </w:r>
          </w:p>
        </w:tc>
      </w:tr>
    </w:tbl>
    <w:p w:rsidR="008963A3" w:rsidRDefault="008963A3" w:rsidP="001E64F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E64FA" w:rsidRPr="001E64FA" w:rsidRDefault="001E64FA" w:rsidP="001E64F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1E64FA" w:rsidRPr="001E64FA" w:rsidRDefault="001E64FA" w:rsidP="001E64F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4.Pick</w:t>
      </w:r>
      <w:proofErr w:type="gramEnd"/>
      <w:r w:rsidRPr="001E64FA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any one metric from your previous table (e.g., Click-Through Rate or Repeat Purchase Ratio). Explain in 2-3 lines how a digital marketer could use this metric to improve their campaign for a music streaming app like Spotify.</w:t>
      </w:r>
    </w:p>
    <w:p w:rsidR="001E64FA" w:rsidRDefault="005831C8">
      <w:pPr>
        <w:rPr>
          <w:color w:val="000000" w:themeColor="text1"/>
          <w:sz w:val="28"/>
          <w:szCs w:val="28"/>
        </w:rPr>
      </w:pPr>
      <w:r w:rsidRPr="005831C8">
        <w:rPr>
          <w:color w:val="000000" w:themeColor="text1"/>
          <w:sz w:val="28"/>
          <w:szCs w:val="28"/>
        </w:rPr>
        <w:t>=&gt;</w:t>
      </w:r>
      <w:proofErr w:type="gramStart"/>
      <w:r w:rsidRPr="005831C8">
        <w:rPr>
          <w:color w:val="000000" w:themeColor="text1"/>
          <w:sz w:val="28"/>
          <w:szCs w:val="28"/>
        </w:rPr>
        <w:t>Answer :</w:t>
      </w:r>
      <w:proofErr w:type="gramEnd"/>
    </w:p>
    <w:p w:rsidR="005831C8" w:rsidRPr="005831C8" w:rsidRDefault="005831C8" w:rsidP="005831C8">
      <w:pPr>
        <w:rPr>
          <w:color w:val="000000" w:themeColor="text1"/>
          <w:sz w:val="28"/>
          <w:szCs w:val="28"/>
        </w:rPr>
      </w:pPr>
      <w:r w:rsidRPr="005831C8">
        <w:rPr>
          <w:color w:val="000000" w:themeColor="text1"/>
          <w:sz w:val="28"/>
          <w:szCs w:val="28"/>
        </w:rPr>
        <w:t>Click-Through Rate (CTR) shows the percentage of people who click on an advertisement after seeing it.</w:t>
      </w:r>
    </w:p>
    <w:p w:rsidR="005831C8" w:rsidRPr="005831C8" w:rsidRDefault="005831C8" w:rsidP="005831C8">
      <w:pPr>
        <w:rPr>
          <w:color w:val="000000" w:themeColor="text1"/>
          <w:sz w:val="28"/>
          <w:szCs w:val="28"/>
        </w:rPr>
      </w:pPr>
      <w:bookmarkStart w:id="0" w:name="_GoBack"/>
      <w:bookmarkEnd w:id="0"/>
      <w:r w:rsidRPr="005831C8">
        <w:rPr>
          <w:color w:val="000000" w:themeColor="text1"/>
          <w:sz w:val="28"/>
          <w:szCs w:val="28"/>
        </w:rPr>
        <w:t>A digital marketer uses CTR to understand how effective an advertisement is. If the CTR is low, they can improve the ad by changing the headline, image, or call-to-action to attract more users.</w:t>
      </w:r>
    </w:p>
    <w:p w:rsidR="001E64FA" w:rsidRPr="001E64FA" w:rsidRDefault="001E64FA">
      <w:pPr>
        <w:rPr>
          <w:b/>
          <w:bCs/>
          <w:color w:val="000000" w:themeColor="text1"/>
          <w:sz w:val="28"/>
          <w:szCs w:val="28"/>
        </w:rPr>
      </w:pPr>
    </w:p>
    <w:sectPr w:rsidR="001E64FA" w:rsidRPr="001E6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4FA"/>
    <w:rsid w:val="001E64FA"/>
    <w:rsid w:val="005831C8"/>
    <w:rsid w:val="008963A3"/>
    <w:rsid w:val="00CD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354D7"/>
  <w15:chartTrackingRefBased/>
  <w15:docId w15:val="{2404E2D6-6DD3-46E0-9B9B-70FBAEE19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1E64FA"/>
  </w:style>
  <w:style w:type="table" w:styleId="TableGrid">
    <w:name w:val="Table Grid"/>
    <w:basedOn w:val="TableNormal"/>
    <w:uiPriority w:val="39"/>
    <w:rsid w:val="008963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4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9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53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4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2026-07-30T14:36:00Z</dcterms:created>
  <dcterms:modified xsi:type="dcterms:W3CDTF">2026-07-30T18:29:00Z</dcterms:modified>
</cp:coreProperties>
</file>