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嵌入式PPT打印页码建议</w:t>
      </w:r>
    </w:p>
    <w:p>
      <w:pPr>
        <w:jc w:val="center"/>
      </w:pPr>
      <w:r>
        <w:rPr>
          <w:rFonts w:ascii="宋体" w:hAnsi="宋体" w:eastAsia="宋体"/>
          <w:b w:val="0"/>
          <w:color w:val="505050"/>
          <w:sz w:val="21"/>
        </w:rPr>
        <w:t>对象：2026微处理器与嵌入式系统机--嵌入式 目录下的PPT</w:t>
      </w:r>
    </w:p>
    <w:p>
      <w:pPr>
        <w:pStyle w:val="Heading1"/>
      </w:pPr>
      <w:r>
        <w:t>0 结论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最省打印包：只打印“必须打印”部分，共约271页PPT幻灯片，覆盖老师点名的GPIO、中断、定时器、UART、Nand Flash、ADC，以及ARM状态/寄存器/指令核心。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我更建议实际打印：必须打印 + 建议加打，共约354页PPT幻灯片。用PowerPoint“每张纸4张幻灯片、双面打印”大约45张纸左右。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这份判断基于PPT文本、老师复习重点和书/PPT章节映射。因为你手上是纸质书，我没有电子版正文，所以不能逐页判定“书第几页错”；但凡是S5PC100寄存器、程序流程、课堂练习题，我都倾向于以PPT为准并建议打印。</w:t>
      </w:r>
    </w:p>
    <w:p>
      <w:pPr>
        <w:pStyle w:val="Heading1"/>
      </w:pPr>
      <w:r>
        <w:t>1 必须打印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948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PPT文件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打印页码</w:t>
            </w:r>
          </w:p>
        </w:tc>
        <w:tc>
          <w:tcPr>
            <w:tcW w:type="dxa" w:w="907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页数</w:t>
            </w:r>
          </w:p>
        </w:tc>
        <w:tc>
          <w:tcPr>
            <w:tcW w:type="dxa" w:w="5556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为什么要打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第2章 ARM技术概述30.pptx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8-22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流水线、RISC/CISC、冯诺依曼/哈佛结构、MMU/Cache。老师复习纲要里提到“流水线思想”，这些图比书上好查。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第2章 ARM技术概述30.pptx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45-76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ARM/Thumb状态、BX状态切换、工作模式、寄存器组织、CPSR/SPSR、S5PC100概述。填空/选择/简答都可能用。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第3章 ARM的指令系统30.pptx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6-26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8种寻址方式：立即、寄存器、间接、变址、移位、多寄存器、堆栈、相对。书上若讲得散，考场翻PPT更快。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第3章 ARM的指令系统30.pptx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28-44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常用数据处理指令：MOV/MVN/AND/EOR/SUB/ADD/TST/TEQ/CMP/ORR/BIC等，适合简易汇编题速查。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第3章 ARM的指令系统30.pptx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53-83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LDR/STR、LDRB/STRB、LDM/STM、B/BL/BX/BLX、MRS/MSR。这里是补程序、读汇编、状态切换的核心。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第3章 ARM的指令系统30.pptx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89-97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条件码、Thumb指令集、PUSH/POP以及本章练习题；练习题很像考试问法。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第5章 GPIO编程30.pptx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6-18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老师点名重点。GPIO控制/数据/上拉寄存器、GPnCON/GPnDAT、LED程序，比书上更像考试补空。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第6章 ARM异常中断处理及编程30.pptx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7-28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ARM异常种类、优先级、异常模式、向量表、LR/SPSR/CPSR、异常返回地址。书上这里容易绕。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第6章 ARM异常中断处理及编程30.pptx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39-58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S5PC100中断控制器、VIC/外部中断寄存器、GPH0、按键中断程序、ISR分析。老师点名外部中断。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第7章 串行通信接口30.pptx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6-35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UART帧格式、同步/异步、RS-232、S5PC100 UART寄存器、UBRDIV/UDIVSLOT、串口中断程序。老师点名UART。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第8章 存储器接口30.pptx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17-41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Nand Flash页/块、读写擦流程、S5PC100 NAND控制器寄存器、程序设计。老师点名Nand Flash。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第9章 定时器30.pptx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6-28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PWM定时器、TCFG/TCON/TCNTB/TCMPB、看门狗寄存器与程序。老师点名定时部件。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第10章 AD转换器30.pptx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10-22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S5PC100 ADC概述、ADCCON/ADCDAT、采样、标度变换、练习题。老师点名ADC。</w:t>
            </w:r>
          </w:p>
        </w:tc>
      </w:tr>
    </w:tbl>
    <w:p/>
    <w:p>
      <w:pPr>
        <w:pStyle w:val="Heading1"/>
      </w:pPr>
      <w:r>
        <w:t>2 建议加打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948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PPT文件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打印页码</w:t>
            </w:r>
          </w:p>
        </w:tc>
        <w:tc>
          <w:tcPr>
            <w:tcW w:type="dxa" w:w="907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页数</w:t>
            </w:r>
          </w:p>
        </w:tc>
        <w:tc>
          <w:tcPr>
            <w:tcW w:type="dxa" w:w="5556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为什么建议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第1章 嵌入式系统基础知识30.pptx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5-14,19-20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概念题兜底：嵌入式系统概述、组成、操作系统例子、小结/思考题。书上有，但PPT更适合开卷速查。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第4章 ARM汇编语言程序设计30.pptx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36-58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AREA/END/ENTRY/EQU/EXPORT/IMPORT、ADR/ADRL/LDR伪指令。书上有细节，但PPT汇总表更适合查。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第4章 ARM汇编语言程序设计30.pptx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81-88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ARM汇编程序基本结构、BL子程序、AAPCS寄存器保护规则。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第4章 ARM汇编语言程序设计30.pptx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92-103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条件执行、gcd、LDM/STM块复制、内联汇编、中断使能示例。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第4章 ARM汇编语言程序设计30.pptx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111-115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汇编/C混合调用例子和本章思考题。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第8章 存储器接口30.pptx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5-7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Flash/NOR/NAND基本对比。若书上对NOR/NAND特点讲得乱，这几页值得带。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第11章 LCD接口设计30.pptx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7-26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LCD不在老师最强点名里，但PPT有S5PC100 LCD控制器、寄存器、VFRAME/VLINE/VCLK和程序。时间允许建议打。</w:t>
            </w:r>
          </w:p>
        </w:tc>
      </w:tr>
    </w:tbl>
    <w:p/>
    <w:p>
      <w:pPr>
        <w:pStyle w:val="Heading1"/>
      </w:pPr>
      <w:r>
        <w:t>3 谨慎可选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948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PPT文件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页码</w:t>
            </w:r>
          </w:p>
        </w:tc>
        <w:tc>
          <w:tcPr>
            <w:tcW w:type="dxa" w:w="907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页数</w:t>
            </w:r>
          </w:p>
        </w:tc>
        <w:tc>
          <w:tcPr>
            <w:tcW w:type="dxa" w:w="5556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什么时候再打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第4章 ARM汇编语言程序设计30.pptx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7-35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完整伪操作细节。只有在你担心会考GBLA/LCLA/DCB/DCW/MACRO等细节时再打。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第8章 存储器接口30.pptx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8-16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Nor Flash选讲和AM29LV160D操作。老师重点写的是Nand Flash，通常不是优先。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第11章 LCD接口设计30.pptx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5-6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LCD/STN/TFT概念引入。若已打7-26，这两页可不打。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18"/>
              </w:rPr>
              <w:t>第2章 ARM技术概述30.pptx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18"/>
              </w:rPr>
              <w:t>23-44</w:t>
            </w:r>
          </w:p>
        </w:tc>
        <w:tc>
          <w:tcPr>
            <w:tcW w:type="dxa" w:w="907"/>
          </w:tcPr>
          <w:p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5556"/>
          </w:tcPr>
          <w:p>
            <w:r>
              <w:rPr>
                <w:rFonts w:ascii="宋体" w:hAnsi="宋体" w:eastAsia="宋体"/>
                <w:b w:val="0"/>
                <w:sz w:val="18"/>
              </w:rPr>
              <w:t>ARM公司和各处理器系列介绍，识记价值有限，开卷考试通常不如寄存器/状态页有用。</w:t>
            </w:r>
          </w:p>
        </w:tc>
      </w:tr>
    </w:tbl>
    <w:p/>
    <w:p>
      <w:pPr>
        <w:pStyle w:val="Heading1"/>
      </w:pPr>
      <w:r>
        <w:t>4 不建议打印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551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页码/范围</w:t>
            </w:r>
          </w:p>
        </w:tc>
        <w:tc>
          <w:tcPr>
            <w:tcW w:type="dxa" w:w="3402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各章1-4页左右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标题页、课程安排页、目录页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书上/PPT中重复，对考试查找帮助低。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第2章23-44页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ARM公司、合作伙伴、处理器产品系列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了解即可，除非老师课堂特别强调。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第3章45-52页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乘法/长乘法指令细节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不是简易汇编最核心，优先级低于LDR/STR/BX/MRS/MSR。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第6章29-38页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SWI高级处理细节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可读但不优先，老师重点更偏外部中断和S5PC100控制器。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第8章42-48页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空白/无有效文字页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不用打印。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 w:eastAsia="宋体"/>
                <w:b w:val="0"/>
                <w:sz w:val="18"/>
              </w:rPr>
              <w:t>第10章23页、第11章27页等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18"/>
              </w:rPr>
              <w:t>空白页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b w:val="0"/>
                <w:sz w:val="18"/>
              </w:rPr>
              <w:t>不用打印。</w:t>
            </w:r>
          </w:p>
        </w:tc>
      </w:tr>
    </w:tbl>
    <w:p/>
    <w:p>
      <w:pPr>
        <w:pStyle w:val="Heading1"/>
      </w:pPr>
      <w:r>
        <w:t>5 按考试题型的打印优先级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835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题型/关键词</w:t>
            </w:r>
          </w:p>
        </w:tc>
        <w:tc>
          <w:tcPr>
            <w:tcW w:type="dxa" w:w="8220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优先打印页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GPIO补程序/LED/按键</w:t>
            </w:r>
          </w:p>
        </w:tc>
        <w:tc>
          <w:tcPr>
            <w:tcW w:type="dxa" w:w="8220"/>
          </w:tcPr>
          <w:p>
            <w:r>
              <w:rPr>
                <w:rFonts w:ascii="宋体" w:hAnsi="宋体" w:eastAsia="宋体"/>
                <w:b w:val="0"/>
                <w:sz w:val="18"/>
              </w:rPr>
              <w:t>第5章 6-18；外部中断还要第6章 39-58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S5PC100外部中断</w:t>
            </w:r>
          </w:p>
        </w:tc>
        <w:tc>
          <w:tcPr>
            <w:tcW w:type="dxa" w:w="8220"/>
          </w:tcPr>
          <w:p>
            <w:r>
              <w:rPr>
                <w:rFonts w:ascii="宋体" w:hAnsi="宋体" w:eastAsia="宋体"/>
                <w:b w:val="0"/>
                <w:sz w:val="18"/>
              </w:rPr>
              <w:t>第6章 7-28、39-58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S5PC100 UART波特率/串口中断</w:t>
            </w:r>
          </w:p>
        </w:tc>
        <w:tc>
          <w:tcPr>
            <w:tcW w:type="dxa" w:w="8220"/>
          </w:tcPr>
          <w:p>
            <w:r>
              <w:rPr>
                <w:rFonts w:ascii="宋体" w:hAnsi="宋体" w:eastAsia="宋体"/>
                <w:b w:val="0"/>
                <w:sz w:val="18"/>
              </w:rPr>
              <w:t>第7章 17-35，基础帧格式看6-16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Nand Flash读写擦/页块结构</w:t>
            </w:r>
          </w:p>
        </w:tc>
        <w:tc>
          <w:tcPr>
            <w:tcW w:type="dxa" w:w="8220"/>
          </w:tcPr>
          <w:p>
            <w:r>
              <w:rPr>
                <w:rFonts w:ascii="宋体" w:hAnsi="宋体" w:eastAsia="宋体"/>
                <w:b w:val="0"/>
                <w:sz w:val="18"/>
              </w:rPr>
              <w:t>第8章 17-41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S5PC100定时/看门狗/PWM</w:t>
            </w:r>
          </w:p>
        </w:tc>
        <w:tc>
          <w:tcPr>
            <w:tcW w:type="dxa" w:w="8220"/>
          </w:tcPr>
          <w:p>
            <w:r>
              <w:rPr>
                <w:rFonts w:ascii="宋体" w:hAnsi="宋体" w:eastAsia="宋体"/>
                <w:b w:val="0"/>
                <w:sz w:val="18"/>
              </w:rPr>
              <w:t>第9章 6-28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ADC采集电压/寄存器/换算</w:t>
            </w:r>
          </w:p>
        </w:tc>
        <w:tc>
          <w:tcPr>
            <w:tcW w:type="dxa" w:w="8220"/>
          </w:tcPr>
          <w:p>
            <w:r>
              <w:rPr>
                <w:rFonts w:ascii="宋体" w:hAnsi="宋体" w:eastAsia="宋体"/>
                <w:b w:val="0"/>
                <w:sz w:val="18"/>
              </w:rPr>
              <w:t>第10章 10-22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ARM/Thumb/BX/CPSR/SPSR</w:t>
            </w:r>
          </w:p>
        </w:tc>
        <w:tc>
          <w:tcPr>
            <w:tcW w:type="dxa" w:w="8220"/>
          </w:tcPr>
          <w:p>
            <w:r>
              <w:rPr>
                <w:rFonts w:ascii="宋体" w:hAnsi="宋体" w:eastAsia="宋体"/>
                <w:b w:val="0"/>
                <w:sz w:val="18"/>
              </w:rPr>
              <w:t>第2章 45-76；第3章 76-83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ARM汇编读程序</w:t>
            </w:r>
          </w:p>
        </w:tc>
        <w:tc>
          <w:tcPr>
            <w:tcW w:type="dxa" w:w="8220"/>
          </w:tcPr>
          <w:p>
            <w:r>
              <w:rPr>
                <w:rFonts w:ascii="宋体" w:hAnsi="宋体" w:eastAsia="宋体"/>
                <w:b w:val="0"/>
                <w:sz w:val="18"/>
              </w:rPr>
              <w:t>第3章 6-26、28-44、53-83、89-97；需要程序结构再加第4章81-88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18"/>
              </w:rPr>
              <w:t>LCD信号/控制器/显示程序</w:t>
            </w:r>
          </w:p>
        </w:tc>
        <w:tc>
          <w:tcPr>
            <w:tcW w:type="dxa" w:w="8220"/>
          </w:tcPr>
          <w:p>
            <w:r>
              <w:rPr>
                <w:rFonts w:ascii="宋体" w:hAnsi="宋体" w:eastAsia="宋体"/>
                <w:b w:val="0"/>
                <w:sz w:val="18"/>
              </w:rPr>
              <w:t>第11章 7-26</w:t>
            </w:r>
          </w:p>
        </w:tc>
      </w:tr>
    </w:tbl>
    <w:p/>
    <w:p>
      <w:pPr>
        <w:pStyle w:val="Heading1"/>
      </w:pPr>
      <w:r>
        <w:t>6 勘误提醒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位置/类型</w:t>
            </w:r>
          </w:p>
        </w:tc>
        <w:tc>
          <w:tcPr>
            <w:tcW w:type="dxa" w:w="8787"/>
            <w:shd w:fill="D9EAF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提醒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UART计算</w:t>
            </w:r>
          </w:p>
        </w:tc>
        <w:tc>
          <w:tcPr>
            <w:tcW w:type="dxa" w:w="8787"/>
          </w:tcPr>
          <w:p>
            <w:r>
              <w:rPr>
                <w:rFonts w:ascii="宋体" w:hAnsi="宋体" w:eastAsia="宋体"/>
                <w:b w:val="0"/>
                <w:sz w:val="18"/>
              </w:rPr>
              <w:t>老师示例里30MHz、9600bps按公式DIV_VAL=PCLK/(baud*16)-1=194.3125，所以UBRDIV应为194=0xC2；若材料出现0x14，建议按公式写计算过程。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PPT代码拼写</w:t>
            </w:r>
          </w:p>
        </w:tc>
        <w:tc>
          <w:tcPr>
            <w:tcW w:type="dxa" w:w="8787"/>
          </w:tcPr>
          <w:p>
            <w:r>
              <w:rPr>
                <w:rFonts w:ascii="宋体" w:hAnsi="宋体" w:eastAsia="宋体"/>
                <w:b w:val="0"/>
                <w:sz w:val="18"/>
              </w:rPr>
              <w:t>部分PPT里有明显录入错误，如0X/OX混用、unsignned、TFCG0/TCFG0、ADC.ADC.ADCCON等。打印时用它查流程和寄存器，不要无脑逐字照抄。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18"/>
              </w:rPr>
              <w:t>寄存器题</w:t>
            </w:r>
          </w:p>
        </w:tc>
        <w:tc>
          <w:tcPr>
            <w:tcW w:type="dxa" w:w="8787"/>
          </w:tcPr>
          <w:p>
            <w:r>
              <w:rPr>
                <w:rFonts w:ascii="宋体" w:hAnsi="宋体" w:eastAsia="宋体"/>
                <w:b w:val="0"/>
                <w:sz w:val="18"/>
              </w:rPr>
              <w:t>考试若让补程序，优先写“配置寄存器-装初值/选择通道-启动-等待标志-清标志/读写数据”的流程，具体位值以老师课堂/题目给出的表为准。</w:t>
            </w:r>
          </w:p>
        </w:tc>
      </w:tr>
    </w:tbl>
    <w:p/>
    <w:p>
      <w:pPr>
        <w:pStyle w:val="Heading1"/>
      </w:pPr>
      <w:r>
        <w:t>7 打印设置建议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打印时用“幻灯片编号”输入上面的页码范围，不是Word页码。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建议设置：每张纸4张幻灯片，横向，灰度或黑白，双面打印；寄存器表和代码页如果字太小，可单独2合1打印。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如果打印店不能输入多个不连续范围，就按每个PPT文件分别打印；第3章和第6章页码较多，最好单独核对一次。</w:t>
      </w:r>
    </w:p>
    <w:sectPr w:rsidR="00FC693F" w:rsidRPr="0006063C" w:rsidSect="00034616">
      <w:pgSz w:w="12240" w:h="15840"/>
      <w:pgMar w:top="737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