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6D851">
      <w:pPr>
        <w:rPr>
          <w:i/>
          <w:iCs/>
        </w:rPr>
      </w:pPr>
      <w:r>
        <w:rPr>
          <w:rFonts w:hint="eastAsia"/>
          <w:i/>
          <w:iCs/>
        </w:rPr>
        <w:t xml:space="preserve"> 模拟电子技术仿真</w:t>
      </w:r>
    </w:p>
    <w:p w14:paraId="654164A3">
      <w:pPr>
        <w:rPr>
          <w:i/>
          <w:iCs/>
        </w:rPr>
      </w:pPr>
      <w:r>
        <w:rPr>
          <w:rFonts w:hint="eastAsia"/>
          <w:i/>
          <w:iCs/>
        </w:rPr>
        <w:t>第五章和第六章</w:t>
      </w:r>
    </w:p>
    <w:p w14:paraId="52C5F073"/>
    <w:p w14:paraId="5A950040">
      <w:pPr>
        <w:jc w:val="center"/>
        <w:rPr>
          <w:b/>
          <w:sz w:val="32"/>
          <w:szCs w:val="32"/>
        </w:rPr>
      </w:pPr>
    </w:p>
    <w:p w14:paraId="655A919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项目一：基于Multisim三点式振荡电路研究</w:t>
      </w:r>
    </w:p>
    <w:p w14:paraId="217063D1">
      <w:pPr>
        <w:ind w:left="36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表1</w:t>
      </w:r>
      <w:r>
        <w:rPr>
          <w:b/>
          <w:sz w:val="24"/>
          <w:szCs w:val="24"/>
        </w:rPr>
        <w:t xml:space="preserve">7-1 </w:t>
      </w:r>
      <w:r>
        <w:rPr>
          <w:rFonts w:hint="eastAsia"/>
          <w:b/>
          <w:sz w:val="24"/>
          <w:szCs w:val="24"/>
        </w:rPr>
        <w:t>，</w:t>
      </w:r>
      <w:r>
        <w:rPr>
          <w:rFonts w:hint="eastAsia"/>
          <w:sz w:val="24"/>
          <w:szCs w:val="24"/>
        </w:rPr>
        <w:t>C1=120PF、C2=680PF、C3=8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PF。</w:t>
      </w:r>
    </w:p>
    <w:tbl>
      <w:tblPr>
        <w:tblStyle w:val="5"/>
        <w:tblW w:w="7313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530"/>
        <w:gridCol w:w="2100"/>
        <w:gridCol w:w="2328"/>
      </w:tblGrid>
      <w:tr w14:paraId="77EA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6" w:hRule="atLeast"/>
        </w:trPr>
        <w:tc>
          <w:tcPr>
            <w:tcW w:w="1355" w:type="dxa"/>
            <w:shd w:val="clear" w:color="auto" w:fill="auto"/>
          </w:tcPr>
          <w:p w14:paraId="6FB207D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auto"/>
          </w:tcPr>
          <w:p w14:paraId="1BE4994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  <w:vertAlign w:val="subscript"/>
              </w:rPr>
              <w:t>b1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k</w:t>
            </w:r>
            <w:r>
              <w:rPr>
                <w:rFonts w:ascii="Calibri" w:hAnsi="Calibri" w:cs="Calibri"/>
                <w:sz w:val="28"/>
                <w:szCs w:val="28"/>
              </w:rPr>
              <w:t>Ω</w:t>
            </w:r>
          </w:p>
        </w:tc>
        <w:tc>
          <w:tcPr>
            <w:tcW w:w="2100" w:type="dxa"/>
            <w:shd w:val="clear" w:color="auto" w:fill="auto"/>
          </w:tcPr>
          <w:p w14:paraId="2BDA0E1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  <w:vertAlign w:val="subscript"/>
              </w:rPr>
              <w:t>C</w:t>
            </w:r>
            <w:r>
              <w:rPr>
                <w:sz w:val="28"/>
                <w:szCs w:val="28"/>
              </w:rPr>
              <w:t>/mA</w:t>
            </w:r>
          </w:p>
        </w:tc>
        <w:tc>
          <w:tcPr>
            <w:tcW w:w="2328" w:type="dxa"/>
            <w:shd w:val="clear" w:color="auto" w:fill="auto"/>
          </w:tcPr>
          <w:p w14:paraId="675B708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f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Hz</w:t>
            </w:r>
          </w:p>
        </w:tc>
      </w:tr>
      <w:tr w14:paraId="71FC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355" w:type="dxa"/>
            <w:shd w:val="clear" w:color="auto" w:fill="auto"/>
          </w:tcPr>
          <w:p w14:paraId="7CD30D4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测量值</w:t>
            </w:r>
          </w:p>
        </w:tc>
        <w:tc>
          <w:tcPr>
            <w:tcW w:w="1530" w:type="dxa"/>
            <w:shd w:val="clear" w:color="auto" w:fill="auto"/>
          </w:tcPr>
          <w:p w14:paraId="47B2471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2100" w:type="dxa"/>
            <w:shd w:val="clear" w:color="auto" w:fill="auto"/>
          </w:tcPr>
          <w:p w14:paraId="1D5D605F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3.054</w:t>
            </w:r>
          </w:p>
        </w:tc>
        <w:tc>
          <w:tcPr>
            <w:tcW w:w="2328" w:type="dxa"/>
            <w:shd w:val="clear" w:color="auto" w:fill="auto"/>
          </w:tcPr>
          <w:p w14:paraId="2246E66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6.024</w:t>
            </w:r>
          </w:p>
        </w:tc>
      </w:tr>
      <w:tr w14:paraId="2C73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355" w:type="dxa"/>
            <w:shd w:val="clear" w:color="auto" w:fill="auto"/>
          </w:tcPr>
          <w:p w14:paraId="77B5A02A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理论值</w:t>
            </w:r>
          </w:p>
        </w:tc>
        <w:tc>
          <w:tcPr>
            <w:tcW w:w="1530" w:type="dxa"/>
            <w:shd w:val="clear" w:color="auto" w:fill="auto"/>
          </w:tcPr>
          <w:p w14:paraId="0DCE72A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8.5</w:t>
            </w:r>
          </w:p>
        </w:tc>
        <w:tc>
          <w:tcPr>
            <w:tcW w:w="2100" w:type="dxa"/>
            <w:shd w:val="clear" w:color="auto" w:fill="auto"/>
          </w:tcPr>
          <w:p w14:paraId="44115333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328" w:type="dxa"/>
            <w:shd w:val="clear" w:color="auto" w:fill="auto"/>
          </w:tcPr>
          <w:p w14:paraId="67B19FE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6.7</w:t>
            </w:r>
          </w:p>
        </w:tc>
      </w:tr>
    </w:tbl>
    <w:p w14:paraId="698E07A2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70500" cy="3772535"/>
            <wp:effectExtent l="0" t="0" r="2540" b="698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B882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【实验内容二】研究C3值对电路输出电压波形幅度和</w:t>
      </w:r>
    </w:p>
    <w:p w14:paraId="70FE00DB">
      <w:pPr>
        <w:ind w:left="42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频率的影响，记录输出电压振荡波形图。</w:t>
      </w:r>
    </w:p>
    <w:p w14:paraId="22BB29E1">
      <w:pPr>
        <w:ind w:left="420"/>
        <w:rPr>
          <w:rFonts w:hint="eastAsia"/>
          <w:b/>
          <w:sz w:val="24"/>
          <w:szCs w:val="24"/>
        </w:rPr>
      </w:pPr>
    </w:p>
    <w:p w14:paraId="031270B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>17-2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sz w:val="24"/>
          <w:szCs w:val="24"/>
        </w:rPr>
        <w:t>=120PF,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=680pF,Ic=3.0mA </w:t>
      </w:r>
    </w:p>
    <w:tbl>
      <w:tblPr>
        <w:tblStyle w:val="5"/>
        <w:tblW w:w="5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978"/>
        <w:gridCol w:w="1010"/>
        <w:gridCol w:w="2303"/>
      </w:tblGrid>
      <w:tr w14:paraId="7C3F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204" w:type="dxa"/>
            <w:shd w:val="clear" w:color="auto" w:fill="auto"/>
          </w:tcPr>
          <w:p w14:paraId="757B8D4C">
            <w:pPr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978" w:type="dxa"/>
            <w:shd w:val="clear" w:color="auto" w:fill="auto"/>
          </w:tcPr>
          <w:p w14:paraId="1FE894E0">
            <w:pPr>
              <w:rPr>
                <w:rFonts w:hint="eastAsia"/>
                <w:sz w:val="24"/>
              </w:rPr>
            </w:pPr>
            <w:r>
              <w:rPr>
                <w:i/>
                <w:sz w:val="24"/>
              </w:rPr>
              <w:t>u</w:t>
            </w:r>
            <w:r>
              <w:rPr>
                <w:sz w:val="24"/>
                <w:vertAlign w:val="subscript"/>
              </w:rPr>
              <w:t>o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V</w:t>
            </w:r>
          </w:p>
        </w:tc>
        <w:tc>
          <w:tcPr>
            <w:tcW w:w="1010" w:type="dxa"/>
            <w:shd w:val="clear" w:color="auto" w:fill="auto"/>
          </w:tcPr>
          <w:p w14:paraId="38A40DF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</w:t>
            </w:r>
            <w:r>
              <w:rPr>
                <w:iCs/>
                <w:sz w:val="24"/>
              </w:rPr>
              <w:t>/MHz</w:t>
            </w:r>
          </w:p>
        </w:tc>
        <w:tc>
          <w:tcPr>
            <w:tcW w:w="2303" w:type="dxa"/>
            <w:shd w:val="clear" w:color="auto" w:fill="auto"/>
          </w:tcPr>
          <w:p w14:paraId="08B7DC1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u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起振时间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∆t</m:t>
              </m:r>
            </m:oMath>
            <w:r>
              <w:rPr>
                <w:sz w:val="24"/>
              </w:rPr>
              <w:t>(μs)</w:t>
            </w:r>
          </w:p>
        </w:tc>
      </w:tr>
      <w:tr w14:paraId="575C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204" w:type="dxa"/>
            <w:shd w:val="clear" w:color="auto" w:fill="auto"/>
          </w:tcPr>
          <w:p w14:paraId="18C873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20pF </w:t>
            </w:r>
          </w:p>
        </w:tc>
        <w:tc>
          <w:tcPr>
            <w:tcW w:w="978" w:type="dxa"/>
            <w:shd w:val="clear" w:color="auto" w:fill="auto"/>
          </w:tcPr>
          <w:p w14:paraId="5D0E0489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8.95</w:t>
            </w:r>
          </w:p>
        </w:tc>
        <w:tc>
          <w:tcPr>
            <w:tcW w:w="1010" w:type="dxa"/>
            <w:shd w:val="clear" w:color="auto" w:fill="auto"/>
          </w:tcPr>
          <w:p w14:paraId="7DD0EFE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10.1</w:t>
            </w:r>
          </w:p>
        </w:tc>
        <w:tc>
          <w:tcPr>
            <w:tcW w:w="2303" w:type="dxa"/>
            <w:shd w:val="clear" w:color="auto" w:fill="auto"/>
          </w:tcPr>
          <w:p w14:paraId="539085F3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502</w:t>
            </w:r>
          </w:p>
        </w:tc>
      </w:tr>
      <w:tr w14:paraId="300C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204" w:type="dxa"/>
            <w:shd w:val="clear" w:color="auto" w:fill="auto"/>
          </w:tcPr>
          <w:p w14:paraId="04122B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160pF </w:t>
            </w:r>
          </w:p>
        </w:tc>
        <w:tc>
          <w:tcPr>
            <w:tcW w:w="978" w:type="dxa"/>
            <w:shd w:val="clear" w:color="auto" w:fill="auto"/>
          </w:tcPr>
          <w:p w14:paraId="481A52CA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9.09</w:t>
            </w:r>
          </w:p>
        </w:tc>
        <w:tc>
          <w:tcPr>
            <w:tcW w:w="1010" w:type="dxa"/>
            <w:shd w:val="clear" w:color="auto" w:fill="auto"/>
          </w:tcPr>
          <w:p w14:paraId="34E6F210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5.39</w:t>
            </w:r>
          </w:p>
        </w:tc>
        <w:tc>
          <w:tcPr>
            <w:tcW w:w="2303" w:type="dxa"/>
            <w:shd w:val="clear" w:color="auto" w:fill="auto"/>
          </w:tcPr>
          <w:p w14:paraId="1AE1321F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3.0</w:t>
            </w:r>
          </w:p>
        </w:tc>
      </w:tr>
    </w:tbl>
    <w:p w14:paraId="4AC4A20A">
      <w:r>
        <w:drawing>
          <wp:inline distT="0" distB="0" distL="114300" distR="114300">
            <wp:extent cx="5274310" cy="3769360"/>
            <wp:effectExtent l="0" t="0" r="13970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21E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121920</wp:posOffset>
            </wp:positionH>
            <wp:positionV relativeFrom="paragraph">
              <wp:posOffset>289560</wp:posOffset>
            </wp:positionV>
            <wp:extent cx="261620" cy="2012950"/>
            <wp:effectExtent l="0" t="0" r="12700" b="13970"/>
            <wp:wrapNone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1770" cy="3001645"/>
            <wp:effectExtent l="0" t="0" r="127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10CF">
      <w:pPr>
        <w:rPr>
          <w:rFonts w:hint="eastAsia"/>
        </w:rPr>
      </w:pPr>
    </w:p>
    <w:p w14:paraId="474891B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【实验内容三</w:t>
      </w:r>
      <w:r>
        <w:rPr>
          <w:rFonts w:hint="eastAsia"/>
          <w:sz w:val="24"/>
          <w:szCs w:val="24"/>
        </w:rPr>
        <w:t>】</w:t>
      </w:r>
      <w:r>
        <w:rPr>
          <w:rFonts w:hint="eastAsia"/>
          <w:b/>
          <w:sz w:val="24"/>
          <w:szCs w:val="24"/>
        </w:rPr>
        <w:t>研究反馈系数C</w:t>
      </w:r>
      <w:r>
        <w:rPr>
          <w:b/>
          <w:sz w:val="24"/>
          <w:szCs w:val="24"/>
          <w:vertAlign w:val="subscript"/>
        </w:rPr>
        <w:t>2</w:t>
      </w:r>
      <w:r>
        <w:rPr>
          <w:rFonts w:hint="eastAsia"/>
          <w:b/>
          <w:sz w:val="24"/>
          <w:szCs w:val="24"/>
        </w:rPr>
        <w:t>对电路起振过程的影响，</w:t>
      </w:r>
      <w:r>
        <w:rPr>
          <w:b/>
          <w:sz w:val="24"/>
          <w:szCs w:val="24"/>
        </w:rPr>
        <w:t xml:space="preserve"> </w:t>
      </w:r>
    </w:p>
    <w:p w14:paraId="49939B02">
      <w:pPr>
        <w:ind w:firstLine="720" w:firstLineChars="3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表1</w:t>
      </w:r>
      <w:r>
        <w:rPr>
          <w:sz w:val="24"/>
          <w:szCs w:val="24"/>
        </w:rPr>
        <w:t xml:space="preserve">7-3  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  <w:vertAlign w:val="subscript"/>
        </w:rPr>
        <w:t>３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2PF, C</w:t>
      </w:r>
      <w:r>
        <w:rPr>
          <w:rFonts w:hint="eastAsia"/>
          <w:sz w:val="24"/>
          <w:szCs w:val="24"/>
          <w:vertAlign w:val="subscript"/>
        </w:rPr>
        <w:t>１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100</w:t>
      </w:r>
      <w:r>
        <w:rPr>
          <w:sz w:val="24"/>
          <w:szCs w:val="24"/>
        </w:rPr>
        <w:t>pF,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Ic=3.0mA </w:t>
      </w:r>
    </w:p>
    <w:tbl>
      <w:tblPr>
        <w:tblStyle w:val="5"/>
        <w:tblW w:w="57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069"/>
        <w:gridCol w:w="1603"/>
        <w:gridCol w:w="2138"/>
      </w:tblGrid>
      <w:tr w14:paraId="2BF6C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904" w:type="dxa"/>
            <w:shd w:val="clear" w:color="auto" w:fill="auto"/>
          </w:tcPr>
          <w:p w14:paraId="3EAE75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rFonts w:hint="eastAsia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069" w:type="dxa"/>
            <w:shd w:val="clear" w:color="auto" w:fill="auto"/>
          </w:tcPr>
          <w:p w14:paraId="45DB4D9B">
            <w:pPr>
              <w:rPr>
                <w:sz w:val="28"/>
                <w:szCs w:val="28"/>
              </w:rPr>
            </w:pPr>
            <w:r>
              <w:rPr>
                <w:i/>
                <w:sz w:val="24"/>
              </w:rPr>
              <w:t>u</w:t>
            </w:r>
            <w:r>
              <w:rPr>
                <w:sz w:val="24"/>
                <w:vertAlign w:val="subscript"/>
              </w:rPr>
              <w:t>o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V</w:t>
            </w:r>
          </w:p>
        </w:tc>
        <w:tc>
          <w:tcPr>
            <w:tcW w:w="1603" w:type="dxa"/>
            <w:shd w:val="clear" w:color="auto" w:fill="auto"/>
          </w:tcPr>
          <w:p w14:paraId="093D14F2">
            <w:pPr>
              <w:rPr>
                <w:i/>
                <w:sz w:val="28"/>
                <w:szCs w:val="28"/>
              </w:rPr>
            </w:pPr>
            <w:r>
              <w:rPr>
                <w:i/>
                <w:sz w:val="24"/>
              </w:rPr>
              <w:t>f</w:t>
            </w:r>
            <w:r>
              <w:rPr>
                <w:iCs/>
                <w:sz w:val="24"/>
              </w:rPr>
              <w:t>/MHz</w:t>
            </w:r>
          </w:p>
        </w:tc>
        <w:tc>
          <w:tcPr>
            <w:tcW w:w="2138" w:type="dxa"/>
            <w:shd w:val="clear" w:color="auto" w:fill="auto"/>
          </w:tcPr>
          <w:p w14:paraId="07592F08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u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起振时间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∆t</m:t>
              </m:r>
            </m:oMath>
            <w:r>
              <w:rPr>
                <w:sz w:val="24"/>
              </w:rPr>
              <w:t>(μs)</w:t>
            </w:r>
          </w:p>
        </w:tc>
      </w:tr>
      <w:tr w14:paraId="6529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904" w:type="dxa"/>
            <w:shd w:val="clear" w:color="auto" w:fill="auto"/>
          </w:tcPr>
          <w:p w14:paraId="348DD319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1.5n</w:t>
            </w:r>
            <w:r>
              <w:rPr>
                <w:sz w:val="28"/>
                <w:szCs w:val="28"/>
              </w:rPr>
              <w:t xml:space="preserve">F </w:t>
            </w:r>
          </w:p>
        </w:tc>
        <w:tc>
          <w:tcPr>
            <w:tcW w:w="1069" w:type="dxa"/>
            <w:shd w:val="clear" w:color="auto" w:fill="auto"/>
          </w:tcPr>
          <w:p w14:paraId="3FE8377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8.95</w:t>
            </w:r>
          </w:p>
        </w:tc>
        <w:tc>
          <w:tcPr>
            <w:tcW w:w="1603" w:type="dxa"/>
            <w:shd w:val="clear" w:color="auto" w:fill="auto"/>
          </w:tcPr>
          <w:p w14:paraId="4AA4410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6.35</w:t>
            </w:r>
          </w:p>
        </w:tc>
        <w:tc>
          <w:tcPr>
            <w:tcW w:w="2138" w:type="dxa"/>
            <w:shd w:val="clear" w:color="auto" w:fill="auto"/>
          </w:tcPr>
          <w:p w14:paraId="1A5F3B87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5.2</w:t>
            </w:r>
          </w:p>
        </w:tc>
      </w:tr>
      <w:tr w14:paraId="6208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904" w:type="dxa"/>
            <w:shd w:val="clear" w:color="auto" w:fill="auto"/>
          </w:tcPr>
          <w:p w14:paraId="7F94EA0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５nF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069" w:type="dxa"/>
            <w:shd w:val="clear" w:color="auto" w:fill="auto"/>
          </w:tcPr>
          <w:p w14:paraId="0EE434D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8.95</w:t>
            </w:r>
          </w:p>
        </w:tc>
        <w:tc>
          <w:tcPr>
            <w:tcW w:w="1603" w:type="dxa"/>
            <w:shd w:val="clear" w:color="auto" w:fill="auto"/>
          </w:tcPr>
          <w:p w14:paraId="63CBEB7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6.25</w:t>
            </w:r>
          </w:p>
        </w:tc>
        <w:tc>
          <w:tcPr>
            <w:tcW w:w="2138" w:type="dxa"/>
            <w:shd w:val="clear" w:color="auto" w:fill="auto"/>
          </w:tcPr>
          <w:p w14:paraId="2114A8B2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508</w:t>
            </w:r>
          </w:p>
        </w:tc>
      </w:tr>
      <w:tr w14:paraId="560D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904" w:type="dxa"/>
            <w:shd w:val="clear" w:color="auto" w:fill="auto"/>
          </w:tcPr>
          <w:p w14:paraId="7116AF9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6.8nF</w:t>
            </w:r>
          </w:p>
        </w:tc>
        <w:tc>
          <w:tcPr>
            <w:tcW w:w="1069" w:type="dxa"/>
            <w:shd w:val="clear" w:color="auto" w:fill="auto"/>
          </w:tcPr>
          <w:p w14:paraId="0E5BC72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8.95</w:t>
            </w:r>
          </w:p>
        </w:tc>
        <w:tc>
          <w:tcPr>
            <w:tcW w:w="1603" w:type="dxa"/>
            <w:shd w:val="clear" w:color="auto" w:fill="auto"/>
          </w:tcPr>
          <w:p w14:paraId="71F39767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6.25</w:t>
            </w:r>
          </w:p>
        </w:tc>
        <w:tc>
          <w:tcPr>
            <w:tcW w:w="2138" w:type="dxa"/>
            <w:shd w:val="clear" w:color="auto" w:fill="auto"/>
          </w:tcPr>
          <w:p w14:paraId="290436C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1542</w:t>
            </w:r>
          </w:p>
        </w:tc>
      </w:tr>
    </w:tbl>
    <w:p w14:paraId="6529B6C0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1079500</wp:posOffset>
            </wp:positionV>
            <wp:extent cx="261620" cy="2012950"/>
            <wp:effectExtent l="0" t="0" r="12700" b="13970"/>
            <wp:wrapNone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1135" cy="3825240"/>
            <wp:effectExtent l="0" t="0" r="1905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1C7C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980440</wp:posOffset>
            </wp:positionV>
            <wp:extent cx="261620" cy="2012950"/>
            <wp:effectExtent l="0" t="0" r="12700" b="13970"/>
            <wp:wrapNone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4310" cy="3749040"/>
            <wp:effectExtent l="0" t="0" r="1397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2F44">
      <w:pPr>
        <w:rPr>
          <w:rFonts w:hint="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1064260</wp:posOffset>
            </wp:positionV>
            <wp:extent cx="261620" cy="2012950"/>
            <wp:effectExtent l="0" t="0" r="12700" b="13970"/>
            <wp:wrapNone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69230" cy="3766820"/>
            <wp:effectExtent l="0" t="0" r="3810" b="1270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DD23">
      <w:pPr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【实验内容四</w:t>
      </w:r>
      <w:r>
        <w:rPr>
          <w:rFonts w:hint="eastAsia"/>
          <w:sz w:val="24"/>
          <w:szCs w:val="24"/>
        </w:rPr>
        <w:t>】</w:t>
      </w:r>
      <w:r>
        <w:rPr>
          <w:rFonts w:hint="eastAsia"/>
          <w:b/>
          <w:sz w:val="24"/>
          <w:szCs w:val="24"/>
        </w:rPr>
        <w:t xml:space="preserve"> 研究静态工作点对输出电压波形幅度、失真情况和频率的影响，记录输出电压振荡波形图。</w:t>
      </w:r>
    </w:p>
    <w:p w14:paraId="68F053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表３C</w:t>
      </w:r>
      <w:r>
        <w:rPr>
          <w:rFonts w:hint="eastAsia"/>
          <w:sz w:val="24"/>
          <w:szCs w:val="24"/>
          <w:vertAlign w:val="subscript"/>
        </w:rPr>
        <w:t>３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82</w:t>
      </w:r>
      <w:r>
        <w:rPr>
          <w:sz w:val="24"/>
          <w:szCs w:val="24"/>
        </w:rPr>
        <w:t>PF, C</w:t>
      </w:r>
      <w:r>
        <w:rPr>
          <w:rFonts w:hint="eastAsia"/>
          <w:sz w:val="24"/>
          <w:szCs w:val="24"/>
          <w:vertAlign w:val="subscript"/>
        </w:rPr>
        <w:t>１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pF, C</w:t>
      </w:r>
      <w:r>
        <w:rPr>
          <w:rFonts w:hint="eastAsia"/>
          <w:sz w:val="24"/>
          <w:szCs w:val="24"/>
          <w:vertAlign w:val="subscript"/>
        </w:rPr>
        <w:t>２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680</w:t>
      </w:r>
      <w:r>
        <w:rPr>
          <w:sz w:val="24"/>
          <w:szCs w:val="24"/>
        </w:rPr>
        <w:t xml:space="preserve">pF </w:t>
      </w:r>
    </w:p>
    <w:tbl>
      <w:tblPr>
        <w:tblStyle w:val="5"/>
        <w:tblW w:w="6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134"/>
        <w:gridCol w:w="1134"/>
        <w:gridCol w:w="3592"/>
      </w:tblGrid>
      <w:tr w14:paraId="03C6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101" w:type="dxa"/>
            <w:shd w:val="clear" w:color="auto" w:fill="auto"/>
          </w:tcPr>
          <w:p w14:paraId="66CD4DE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Ic/mA </w:t>
            </w:r>
          </w:p>
        </w:tc>
        <w:tc>
          <w:tcPr>
            <w:tcW w:w="1134" w:type="dxa"/>
            <w:shd w:val="clear" w:color="auto" w:fill="auto"/>
          </w:tcPr>
          <w:p w14:paraId="6D33495F">
            <w:pPr>
              <w:rPr>
                <w:sz w:val="28"/>
                <w:szCs w:val="28"/>
              </w:rPr>
            </w:pPr>
            <w:r>
              <w:rPr>
                <w:i/>
                <w:sz w:val="24"/>
              </w:rPr>
              <w:t>u</w:t>
            </w:r>
            <w:r>
              <w:rPr>
                <w:sz w:val="24"/>
                <w:vertAlign w:val="subscript"/>
              </w:rPr>
              <w:t>o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V</w:t>
            </w:r>
          </w:p>
        </w:tc>
        <w:tc>
          <w:tcPr>
            <w:tcW w:w="1134" w:type="dxa"/>
            <w:shd w:val="clear" w:color="auto" w:fill="auto"/>
          </w:tcPr>
          <w:p w14:paraId="6392BE44">
            <w:pPr>
              <w:rPr>
                <w:i/>
                <w:sz w:val="28"/>
                <w:szCs w:val="28"/>
              </w:rPr>
            </w:pPr>
            <w:r>
              <w:rPr>
                <w:i/>
                <w:sz w:val="24"/>
              </w:rPr>
              <w:t>f</w:t>
            </w:r>
            <w:r>
              <w:rPr>
                <w:iCs/>
                <w:sz w:val="24"/>
              </w:rPr>
              <w:t>/MHz</w:t>
            </w:r>
          </w:p>
        </w:tc>
        <w:tc>
          <w:tcPr>
            <w:tcW w:w="3592" w:type="dxa"/>
            <w:shd w:val="clear" w:color="auto" w:fill="auto"/>
          </w:tcPr>
          <w:p w14:paraId="26F7997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u</w:t>
            </w:r>
            <w:r>
              <w:rPr>
                <w:sz w:val="28"/>
                <w:szCs w:val="28"/>
                <w:vertAlign w:val="subscript"/>
              </w:rPr>
              <w:t>o</w:t>
            </w:r>
            <w:r>
              <w:rPr>
                <w:rFonts w:hint="eastAsia"/>
                <w:sz w:val="28"/>
                <w:szCs w:val="28"/>
              </w:rPr>
              <w:t>失真情况</w:t>
            </w:r>
          </w:p>
        </w:tc>
      </w:tr>
      <w:tr w14:paraId="71C6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101" w:type="dxa"/>
            <w:shd w:val="clear" w:color="auto" w:fill="auto"/>
          </w:tcPr>
          <w:p w14:paraId="03DAB35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</w:t>
            </w:r>
          </w:p>
        </w:tc>
        <w:tc>
          <w:tcPr>
            <w:tcW w:w="1134" w:type="dxa"/>
            <w:shd w:val="clear" w:color="auto" w:fill="auto"/>
          </w:tcPr>
          <w:p w14:paraId="781E8118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1134" w:type="dxa"/>
            <w:shd w:val="clear" w:color="auto" w:fill="auto"/>
          </w:tcPr>
          <w:p w14:paraId="454B5EEB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6.27</w:t>
            </w:r>
          </w:p>
        </w:tc>
        <w:tc>
          <w:tcPr>
            <w:tcW w:w="3592" w:type="dxa"/>
            <w:shd w:val="clear" w:color="auto" w:fill="auto"/>
          </w:tcPr>
          <w:p w14:paraId="4CC662BD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截止失真</w:t>
            </w:r>
          </w:p>
        </w:tc>
      </w:tr>
      <w:tr w14:paraId="6640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</w:trPr>
        <w:tc>
          <w:tcPr>
            <w:tcW w:w="1101" w:type="dxa"/>
            <w:shd w:val="clear" w:color="auto" w:fill="auto"/>
          </w:tcPr>
          <w:p w14:paraId="700501D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3.0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0B24082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8.95</w:t>
            </w:r>
          </w:p>
        </w:tc>
        <w:tc>
          <w:tcPr>
            <w:tcW w:w="1134" w:type="dxa"/>
            <w:shd w:val="clear" w:color="auto" w:fill="auto"/>
          </w:tcPr>
          <w:p w14:paraId="00593D1A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6.30</w:t>
            </w:r>
          </w:p>
        </w:tc>
        <w:tc>
          <w:tcPr>
            <w:tcW w:w="3592" w:type="dxa"/>
            <w:shd w:val="clear" w:color="auto" w:fill="auto"/>
          </w:tcPr>
          <w:p w14:paraId="0F4F0A07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无明显失真</w:t>
            </w:r>
          </w:p>
        </w:tc>
      </w:tr>
      <w:tr w14:paraId="38E7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101" w:type="dxa"/>
            <w:shd w:val="clear" w:color="auto" w:fill="auto"/>
          </w:tcPr>
          <w:p w14:paraId="4EC96DD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5.0</w:t>
            </w:r>
          </w:p>
        </w:tc>
        <w:tc>
          <w:tcPr>
            <w:tcW w:w="1134" w:type="dxa"/>
            <w:shd w:val="clear" w:color="auto" w:fill="auto"/>
          </w:tcPr>
          <w:p w14:paraId="2086C1C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6.87</w:t>
            </w:r>
          </w:p>
        </w:tc>
        <w:tc>
          <w:tcPr>
            <w:tcW w:w="1134" w:type="dxa"/>
            <w:shd w:val="clear" w:color="auto" w:fill="auto"/>
          </w:tcPr>
          <w:p w14:paraId="6CC46A0C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6.31</w:t>
            </w:r>
          </w:p>
        </w:tc>
        <w:tc>
          <w:tcPr>
            <w:tcW w:w="3592" w:type="dxa"/>
            <w:shd w:val="clear" w:color="auto" w:fill="auto"/>
          </w:tcPr>
          <w:p w14:paraId="1C27AB65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饱和失真</w:t>
            </w:r>
          </w:p>
        </w:tc>
      </w:tr>
    </w:tbl>
    <w:p w14:paraId="0AAD96B1">
      <w:r>
        <w:drawing>
          <wp:inline distT="0" distB="0" distL="114300" distR="114300">
            <wp:extent cx="5269230" cy="2456180"/>
            <wp:effectExtent l="0" t="0" r="3810" b="1270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490A">
      <w:r>
        <w:drawing>
          <wp:inline distT="0" distB="0" distL="114300" distR="114300">
            <wp:extent cx="5270500" cy="2516505"/>
            <wp:effectExtent l="0" t="0" r="2540" b="1333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D2E2">
      <w:pPr>
        <w:rPr>
          <w:b/>
          <w:sz w:val="24"/>
          <w:szCs w:val="24"/>
        </w:rPr>
      </w:pPr>
      <w:r>
        <w:drawing>
          <wp:inline distT="0" distB="0" distL="114300" distR="114300">
            <wp:extent cx="5269230" cy="2516505"/>
            <wp:effectExtent l="0" t="0" r="3810" b="1333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9D17">
      <w:pPr>
        <w:rPr>
          <w:b/>
          <w:sz w:val="24"/>
          <w:szCs w:val="24"/>
        </w:rPr>
      </w:pPr>
    </w:p>
    <w:p w14:paraId="15AF0214">
      <w:pPr>
        <w:ind w:left="0" w:leftChars="0" w:firstLine="0" w:firstLineChars="0"/>
        <w:jc w:val="center"/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sz w:val="32"/>
          <w:szCs w:val="32"/>
        </w:rPr>
        <w:t>项目二：</w:t>
      </w:r>
      <w:r>
        <w:rPr>
          <w:rFonts w:hint="eastAsia"/>
          <w:b/>
          <w:sz w:val="32"/>
          <w:szCs w:val="32"/>
          <w:lang w:val="en-US" w:eastAsia="zh-CN"/>
        </w:rPr>
        <w:t>滤波电路分析与设计</w:t>
      </w:r>
    </w:p>
    <w:p w14:paraId="5030D5C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文氏桥带通滤波器分析与设计</w:t>
      </w:r>
    </w:p>
    <w:p w14:paraId="42E1CB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1457325" cy="1495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83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614BA6A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</w:rPr>
      </w:pPr>
      <w:r>
        <w:rPr>
          <w:rFonts w:hint="eastAsia"/>
        </w:rPr>
        <w:t>1、文氏桥频率特性测试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643"/>
        <w:gridCol w:w="643"/>
        <w:gridCol w:w="643"/>
        <w:gridCol w:w="643"/>
        <w:gridCol w:w="1206"/>
        <w:gridCol w:w="643"/>
        <w:gridCol w:w="643"/>
        <w:gridCol w:w="643"/>
        <w:gridCol w:w="643"/>
        <w:gridCol w:w="543"/>
        <w:gridCol w:w="654"/>
        <w:gridCol w:w="383"/>
      </w:tblGrid>
      <w:tr w14:paraId="72BBF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386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07A23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b/>
                <w:bCs/>
                <w:color w:val="FFFFFF"/>
                <w:sz w:val="36"/>
                <w:szCs w:val="36"/>
              </w:rPr>
              <w:t>f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BDA0A9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20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3C645D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60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6BD7A8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100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807BA0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200</w:t>
            </w:r>
          </w:p>
        </w:tc>
        <w:tc>
          <w:tcPr>
            <w:tcW w:w="701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D134CA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f</w:t>
            </w:r>
            <w:r>
              <w:rPr>
                <w:b/>
                <w:bCs/>
                <w:color w:val="FFFFFF"/>
                <w:sz w:val="21"/>
                <w:szCs w:val="21"/>
                <w:vertAlign w:val="subscript"/>
              </w:rPr>
              <w:t>0</w:t>
            </w:r>
            <w:r>
              <w:rPr>
                <w:b/>
                <w:bCs/>
                <w:color w:val="FFFFFF"/>
                <w:sz w:val="21"/>
                <w:szCs w:val="21"/>
              </w:rPr>
              <w:t>=</w:t>
            </w:r>
            <w:r>
              <w:rPr>
                <w:rFonts w:hint="eastAsia"/>
                <w:b/>
                <w:bCs/>
                <w:color w:val="FFFFFF"/>
                <w:sz w:val="21"/>
                <w:szCs w:val="21"/>
                <w:lang w:val="en-US" w:eastAsia="zh-CN"/>
              </w:rPr>
              <w:t>536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4B8B34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1k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CA01A5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2k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E412D9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3k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7E5AB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5k</w:t>
            </w:r>
          </w:p>
        </w:tc>
        <w:tc>
          <w:tcPr>
            <w:tcW w:w="315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C0D47D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8k</w:t>
            </w:r>
          </w:p>
        </w:tc>
        <w:tc>
          <w:tcPr>
            <w:tcW w:w="380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F34628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12k</w:t>
            </w:r>
          </w:p>
        </w:tc>
        <w:tc>
          <w:tcPr>
            <w:tcW w:w="222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987BFD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</w:p>
        </w:tc>
      </w:tr>
      <w:tr w14:paraId="52121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386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B6E38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Uo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v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390725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0.366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267E65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1.070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20CD1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1.663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DABD65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2.623</w:t>
            </w:r>
          </w:p>
        </w:tc>
        <w:tc>
          <w:tcPr>
            <w:tcW w:w="701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3CF41E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color w:val="000000"/>
                <w:sz w:val="21"/>
                <w:szCs w:val="21"/>
              </w:rPr>
              <w:t>Uomax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=3.305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B02AF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3.027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D8F676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2.163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3F4DAF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1.593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3D9B71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1.017</w:t>
            </w:r>
          </w:p>
        </w:tc>
        <w:tc>
          <w:tcPr>
            <w:tcW w:w="315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F1708C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0.651</w:t>
            </w:r>
          </w:p>
        </w:tc>
        <w:tc>
          <w:tcPr>
            <w:tcW w:w="380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BBC631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0.449</w:t>
            </w:r>
          </w:p>
        </w:tc>
        <w:tc>
          <w:tcPr>
            <w:tcW w:w="222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055CDE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</w:p>
        </w:tc>
      </w:tr>
      <w:tr w14:paraId="3A3F1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386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54104B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Ku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AE9B67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0.0366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836BEF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0.107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DDFE19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0.1663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3AD0C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0.2623</w:t>
            </w:r>
          </w:p>
        </w:tc>
        <w:tc>
          <w:tcPr>
            <w:tcW w:w="701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A3DD6C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0.3305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631D9C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0.3027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7B3AF1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0.3263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57F9B0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0.1593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E69C7A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0.10177</w:t>
            </w:r>
          </w:p>
        </w:tc>
        <w:tc>
          <w:tcPr>
            <w:tcW w:w="315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6BF9BA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0.0651</w:t>
            </w:r>
          </w:p>
        </w:tc>
        <w:tc>
          <w:tcPr>
            <w:tcW w:w="380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6D383D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0.0449</w:t>
            </w:r>
          </w:p>
        </w:tc>
        <w:tc>
          <w:tcPr>
            <w:tcW w:w="222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60E840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</w:p>
        </w:tc>
      </w:tr>
      <w:tr w14:paraId="7499A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386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E4AF8B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21"/>
              </w:rPr>
              <w:t>φ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3C001C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+84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F3CCF2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+71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20D765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+60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F7050F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+37</w:t>
            </w:r>
          </w:p>
        </w:tc>
        <w:tc>
          <w:tcPr>
            <w:tcW w:w="701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27E6A3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≈0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3D262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-26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E6F07D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-48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7B4752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-61</w:t>
            </w:r>
          </w:p>
        </w:tc>
        <w:tc>
          <w:tcPr>
            <w:tcW w:w="37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3D0E9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-72</w:t>
            </w:r>
          </w:p>
        </w:tc>
        <w:tc>
          <w:tcPr>
            <w:tcW w:w="315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4A025E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-78</w:t>
            </w:r>
          </w:p>
        </w:tc>
        <w:tc>
          <w:tcPr>
            <w:tcW w:w="380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2F329C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-82</w:t>
            </w:r>
          </w:p>
        </w:tc>
        <w:tc>
          <w:tcPr>
            <w:tcW w:w="222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15010D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1"/>
                <w:szCs w:val="21"/>
              </w:rPr>
            </w:pPr>
          </w:p>
        </w:tc>
      </w:tr>
    </w:tbl>
    <w:p w14:paraId="6976E9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</w:rPr>
      </w:pPr>
    </w:p>
    <w:p w14:paraId="13D171D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文氏桥中心频率测试</w:t>
      </w:r>
    </w:p>
    <w:tbl>
      <w:tblPr>
        <w:tblStyle w:val="5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1450"/>
        <w:gridCol w:w="1451"/>
        <w:gridCol w:w="1451"/>
        <w:gridCol w:w="1451"/>
        <w:gridCol w:w="1336"/>
      </w:tblGrid>
      <w:tr w14:paraId="10886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68464B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R/K</w:t>
            </w: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Ω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3B78A2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0.2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0689FA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0.47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E6BFB1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1A0113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1.5</w:t>
            </w:r>
          </w:p>
        </w:tc>
        <w:tc>
          <w:tcPr>
            <w:tcW w:w="777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FC1FEE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</w:tr>
      <w:tr w14:paraId="45FBD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D309ED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</w:t>
            </w:r>
            <w:r>
              <w:rPr>
                <w:color w:val="000000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A974EB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1688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B3E115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718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BC6EC9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338</w:t>
            </w:r>
          </w:p>
        </w:tc>
        <w:tc>
          <w:tcPr>
            <w:tcW w:w="844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1CC10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225</w:t>
            </w:r>
          </w:p>
        </w:tc>
        <w:tc>
          <w:tcPr>
            <w:tcW w:w="777" w:type="pct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9BF5D3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169</w:t>
            </w:r>
          </w:p>
        </w:tc>
      </w:tr>
    </w:tbl>
    <w:p w14:paraId="10E9E6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0D8651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6E57063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>双T带阻滤波器幅频特性分析与设计</w:t>
      </w:r>
    </w:p>
    <w:p w14:paraId="1001A9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 xml:space="preserve">参考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"http://www.51hei.com/bbs/dpj-199106-1.html"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双T带阻</w:t>
      </w:r>
      <w:bookmarkStart w:id="0" w:name="_GoBack"/>
      <w:bookmarkEnd w:id="0"/>
      <w:r>
        <w:rPr>
          <w:rStyle w:val="7"/>
          <w:rFonts w:ascii="宋体" w:hAnsi="宋体" w:eastAsia="宋体" w:cs="宋体"/>
          <w:sz w:val="24"/>
          <w:szCs w:val="24"/>
        </w:rPr>
        <w:t>滤波器电路(陷波器)的Multisim仿真分析 - 模拟数字电子技术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b w:val="0"/>
          <w:bCs w:val="0"/>
          <w:color w:val="0070C0"/>
          <w:kern w:val="0"/>
          <w:sz w:val="24"/>
          <w:szCs w:val="24"/>
          <w:lang w:val="en-US" w:eastAsia="zh-CN" w:bidi="ar"/>
        </w:rPr>
        <w:t xml:space="preserve">  </w:t>
      </w:r>
    </w:p>
    <w:p w14:paraId="59DC99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3768090"/>
            <wp:effectExtent l="0" t="0" r="0" b="1143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E6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1770" cy="2358390"/>
            <wp:effectExtent l="0" t="0" r="1270" b="381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3B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8541E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9AD19C"/>
    <w:multiLevelType w:val="singleLevel"/>
    <w:tmpl w:val="FC9AD1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BCD"/>
    <w:rsid w:val="004065D7"/>
    <w:rsid w:val="00551F05"/>
    <w:rsid w:val="005F55A3"/>
    <w:rsid w:val="008351D5"/>
    <w:rsid w:val="00CF5BA8"/>
    <w:rsid w:val="00D06374"/>
    <w:rsid w:val="00D31BCD"/>
    <w:rsid w:val="00F85CFC"/>
    <w:rsid w:val="2D916AAF"/>
    <w:rsid w:val="3F8821E0"/>
    <w:rsid w:val="592842F4"/>
    <w:rsid w:val="59E82CA7"/>
    <w:rsid w:val="62986C7A"/>
    <w:rsid w:val="6AF138E3"/>
    <w:rsid w:val="6EBF3B1C"/>
    <w:rsid w:val="786A6095"/>
    <w:rsid w:val="7E65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418</Words>
  <Characters>833</Characters>
  <Lines>12</Lines>
  <Paragraphs>3</Paragraphs>
  <TotalTime>237</TotalTime>
  <ScaleCrop>false</ScaleCrop>
  <LinksUpToDate>false</LinksUpToDate>
  <CharactersWithSpaces>860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2024-12-10T01:19:00Z</dcterms:created>
  <dc:creator>刘献如</dc:creator>
  <cp:lastModifiedBy>EvergardenKitty</cp:lastModifiedBy>
  <dcterms:modified xsi:type="dcterms:W3CDTF">2025-12-19T10:39:25Z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eyJoZGlkIjoiNTM0Yzk3ODQyYTgxNmRmZWM1NmNmZGM5MzU0OGZmODEiLCJ1c2VySWQiOiIxNjE3MDc1Mjg1In0=</vt:lpwstr>
  </property>
  <property fmtid="{D5CDD505-2E9C-101B-9397-08002B2CF9AE}" pid="3" name="KSOProductBuildVer">
    <vt:lpwstr>2052-12.1.0.24034</vt:lpwstr>
  </property>
  <property fmtid="{D5CDD505-2E9C-101B-9397-08002B2CF9AE}" pid="4" name="ICV">
    <vt:lpwstr>610761B862CA4A1C9609B0A349726C6E_13</vt:lpwstr>
  </property>
</Properties>
</file>