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97971">
      <w:pPr>
        <w:jc w:val="center"/>
      </w:pPr>
      <w:r>
        <w:rPr>
          <w:rFonts w:ascii="Times New Roman" w:hAnsi="Times New Roman" w:eastAsia="黑体"/>
          <w:b/>
          <w:sz w:val="36"/>
        </w:rPr>
        <w:t>求职申请管理与进度感知平台（Job Application OS）</w:t>
      </w:r>
      <w:r>
        <w:rPr>
          <w:rFonts w:ascii="Times New Roman" w:hAnsi="Times New Roman" w:eastAsia="黑体"/>
          <w:b/>
          <w:sz w:val="36"/>
        </w:rPr>
        <w:br w:type="textWrapping"/>
      </w:r>
      <w:r>
        <w:rPr>
          <w:rFonts w:ascii="Times New Roman" w:hAnsi="Times New Roman" w:eastAsia="黑体"/>
          <w:b/>
          <w:sz w:val="36"/>
        </w:rPr>
        <w:t>产品需求文档（PRD）</w:t>
      </w:r>
    </w:p>
    <w:p w14:paraId="4DABC26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文档目的：本文件用于明确本产品的目标用户、核心问题、业务流程、功能模块、页面布局、交互逻辑、字段设计、MVP范围与版本边界，供产品设计、Demo开发、界面实现与后续答辩说明使用。</w:t>
      </w:r>
    </w:p>
    <w:p w14:paraId="48C1825D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文档版本：V1.0（MVP详细版）</w:t>
      </w:r>
    </w:p>
    <w:p w14:paraId="28762421">
      <w:r>
        <w:rPr>
          <w:rFonts w:ascii="Times New Roman" w:hAnsi="Times New Roman" w:eastAsia="黑体"/>
          <w:b/>
          <w:sz w:val="28"/>
        </w:rPr>
        <w:t>一、项目背景与产品定位</w:t>
      </w:r>
    </w:p>
    <w:p w14:paraId="1BC4A53E">
      <w:r>
        <w:rPr>
          <w:rFonts w:ascii="Times New Roman" w:hAnsi="Times New Roman" w:eastAsia="黑体"/>
          <w:b/>
          <w:sz w:val="24"/>
        </w:rPr>
        <w:t>1.1 项目背景</w:t>
      </w:r>
    </w:p>
    <w:p w14:paraId="75ECC57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大学生求职往往同时涉及多个岗位、多个平台和多个环节。岗位信息分散在招聘官网、Boss 直聘、实习僧、企业邮箱、牛客或短信等渠道中；流程上又包含待投递、已投递、测评、笔试、面试、Offer、背调等多个阶段。用户在实际求职过程中常见的问题不是“没有岗位可投”，而是“无法高效管理多个岗位的进度变化，且容易遗漏关键时间节点”。</w:t>
      </w:r>
    </w:p>
    <w:p w14:paraId="0B09039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尤其在校招、暑期实习或秋招高峰期，用户同时管理 5—20 个岗位并不罕见。此时传统的备忘录、Excel 或聊天收藏虽然可以起到信息存档作用，但缺乏统一的流程视图、关键时间提醒和直观比较能力，难以帮助用户快速判断：当前最紧急的岗位是什么、哪些岗位快要截止、哪些岗位等待反馈、哪些岗位已经推进到较深阶段。</w:t>
      </w:r>
    </w:p>
    <w:p w14:paraId="4BC3D76F">
      <w:r>
        <w:rPr>
          <w:rFonts w:ascii="Times New Roman" w:hAnsi="Times New Roman" w:eastAsia="黑体"/>
          <w:b/>
          <w:sz w:val="24"/>
        </w:rPr>
        <w:t>1.2 产品定位</w:t>
      </w:r>
    </w:p>
    <w:p w14:paraId="4B543E3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本产品定位为“面向大学生求职场景的轻量化申请管理与进度感知平台”。它不是一个复杂的招聘网站，也不是一个重型项目管理系统，而是一个围绕单个求职者展开的轻量化管理工具。产品核心价值在于：以最少的用户录入，构建统一的岗位总表、流程看板、关键时间提醒与邮件感知提醒，帮助用户从“被动记录”转向“主动掌控”。</w:t>
      </w:r>
    </w:p>
    <w:p w14:paraId="56A160F3">
      <w:r>
        <w:rPr>
          <w:rFonts w:ascii="Times New Roman" w:hAnsi="Times New Roman" w:eastAsia="黑体"/>
          <w:b/>
          <w:sz w:val="24"/>
        </w:rPr>
        <w:t>1.3 核心目标</w:t>
      </w:r>
    </w:p>
    <w:p w14:paraId="045AF3C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统一管理多个岗位申请进度，减少信息分散带来的管理成本。</w:t>
      </w:r>
    </w:p>
    <w:p w14:paraId="79CBD3D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突出关键时间节点与待处理事项，避免遗漏投递截止、笔试截止、面试安排等信息。</w:t>
      </w:r>
    </w:p>
    <w:p w14:paraId="5E3D557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通过看板和进度轴提供跨岗位的直观对比能力，帮助用户快速识别优先级。</w:t>
      </w:r>
    </w:p>
    <w:p w14:paraId="439BC93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通过轻量邮件提醒模块模拟外部信号感知，强化平台的“提醒”属性，而不仅是“记录”属性。</w:t>
      </w:r>
    </w:p>
    <w:p w14:paraId="27E3872E">
      <w:r>
        <w:rPr>
          <w:rFonts w:ascii="Times New Roman" w:hAnsi="Times New Roman" w:eastAsia="黑体"/>
          <w:b/>
          <w:sz w:val="28"/>
        </w:rPr>
        <w:t>二、目标用户与核心痛点</w:t>
      </w:r>
    </w:p>
    <w:p w14:paraId="75225481">
      <w:r>
        <w:rPr>
          <w:rFonts w:ascii="Times New Roman" w:hAnsi="Times New Roman" w:eastAsia="黑体"/>
          <w:b/>
          <w:sz w:val="24"/>
        </w:rPr>
        <w:t>2.1 目标用户</w:t>
      </w:r>
    </w:p>
    <w:p w14:paraId="111C007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正在进行暑期实习、秋招、春招或日常实习申请的大学生与研究生。</w:t>
      </w:r>
    </w:p>
    <w:p w14:paraId="421E1FB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同时投递多个岗位，希望形成统一管理面板的用户。</w:t>
      </w:r>
    </w:p>
    <w:p w14:paraId="0722F8E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需要快速回顾岗位信息、JD 要点和流程状态的用户。</w:t>
      </w:r>
    </w:p>
    <w:p w14:paraId="26E155B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经常错过邮件、忘记看通知、无法掌握整体节奏的用户。</w:t>
      </w:r>
    </w:p>
    <w:p w14:paraId="7B6F9FCC">
      <w:r>
        <w:rPr>
          <w:rFonts w:ascii="Times New Roman" w:hAnsi="Times New Roman" w:eastAsia="黑体"/>
          <w:b/>
          <w:sz w:val="24"/>
        </w:rPr>
        <w:t>2.2 核心痛点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984"/>
        <w:gridCol w:w="2835"/>
        <w:gridCol w:w="2835"/>
      </w:tblGrid>
      <w:tr w14:paraId="1D4DD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52A07C3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ED2125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痛点描述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AC02A0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具体表现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1E224E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产品应对方式</w:t>
            </w:r>
          </w:p>
        </w:tc>
      </w:tr>
      <w:tr w14:paraId="3F93B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33365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P1</w:t>
            </w:r>
          </w:p>
        </w:tc>
        <w:tc>
          <w:tcPr>
            <w:tcW w:w="1984" w:type="dxa"/>
            <w:vAlign w:val="center"/>
          </w:tcPr>
          <w:p w14:paraId="366F55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信息分散</w:t>
            </w:r>
          </w:p>
        </w:tc>
        <w:tc>
          <w:tcPr>
            <w:tcW w:w="2835" w:type="dxa"/>
            <w:vAlign w:val="center"/>
          </w:tcPr>
          <w:p w14:paraId="64A5A1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岗位信息、链接、备注、时间节点散落在多个平台</w:t>
            </w:r>
          </w:p>
        </w:tc>
        <w:tc>
          <w:tcPr>
            <w:tcW w:w="2835" w:type="dxa"/>
            <w:vAlign w:val="center"/>
          </w:tcPr>
          <w:p w14:paraId="12FCBCA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统一录入与集中展示</w:t>
            </w:r>
          </w:p>
        </w:tc>
      </w:tr>
      <w:tr w14:paraId="4D1D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60DC66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P2</w:t>
            </w:r>
          </w:p>
        </w:tc>
        <w:tc>
          <w:tcPr>
            <w:tcW w:w="1984" w:type="dxa"/>
            <w:vAlign w:val="center"/>
          </w:tcPr>
          <w:p w14:paraId="394FD3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进度不透明</w:t>
            </w:r>
          </w:p>
        </w:tc>
        <w:tc>
          <w:tcPr>
            <w:tcW w:w="2835" w:type="dxa"/>
            <w:vAlign w:val="center"/>
          </w:tcPr>
          <w:p w14:paraId="708DD22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多个岗位同时推进时，不清楚每个岗位走到哪一步</w:t>
            </w:r>
          </w:p>
        </w:tc>
        <w:tc>
          <w:tcPr>
            <w:tcW w:w="2835" w:type="dxa"/>
            <w:vAlign w:val="center"/>
          </w:tcPr>
          <w:p w14:paraId="4AB06A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看板分阶段展示 + 列表摘要对比</w:t>
            </w:r>
          </w:p>
        </w:tc>
      </w:tr>
      <w:tr w14:paraId="28037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35F121A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P3</w:t>
            </w:r>
          </w:p>
        </w:tc>
        <w:tc>
          <w:tcPr>
            <w:tcW w:w="1984" w:type="dxa"/>
            <w:vAlign w:val="center"/>
          </w:tcPr>
          <w:p w14:paraId="3E484FE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时间容易遗漏</w:t>
            </w:r>
          </w:p>
        </w:tc>
        <w:tc>
          <w:tcPr>
            <w:tcW w:w="2835" w:type="dxa"/>
            <w:vAlign w:val="center"/>
          </w:tcPr>
          <w:p w14:paraId="2DDF56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投递截止、笔试、面试时间容易忘记</w:t>
            </w:r>
          </w:p>
        </w:tc>
        <w:tc>
          <w:tcPr>
            <w:tcW w:w="2835" w:type="dxa"/>
            <w:vAlign w:val="center"/>
          </w:tcPr>
          <w:p w14:paraId="7F693AF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关键时间计算 + 优先处理区</w:t>
            </w:r>
          </w:p>
        </w:tc>
      </w:tr>
      <w:tr w14:paraId="43F3A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2A9212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P4</w:t>
            </w:r>
          </w:p>
        </w:tc>
        <w:tc>
          <w:tcPr>
            <w:tcW w:w="1984" w:type="dxa"/>
            <w:vAlign w:val="center"/>
          </w:tcPr>
          <w:p w14:paraId="1F6D33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外部通知感知弱</w:t>
            </w:r>
          </w:p>
        </w:tc>
        <w:tc>
          <w:tcPr>
            <w:tcW w:w="2835" w:type="dxa"/>
            <w:vAlign w:val="center"/>
          </w:tcPr>
          <w:p w14:paraId="5178940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忘记查邮箱可能错过面试/笔试通知</w:t>
            </w:r>
          </w:p>
        </w:tc>
        <w:tc>
          <w:tcPr>
            <w:tcW w:w="2835" w:type="dxa"/>
            <w:vAlign w:val="center"/>
          </w:tcPr>
          <w:p w14:paraId="2337E6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邮件提醒模块（规则识别）</w:t>
            </w:r>
          </w:p>
        </w:tc>
      </w:tr>
      <w:tr w14:paraId="696D0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vAlign w:val="center"/>
          </w:tcPr>
          <w:p w14:paraId="7CE01FD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P5</w:t>
            </w:r>
          </w:p>
        </w:tc>
        <w:tc>
          <w:tcPr>
            <w:tcW w:w="1984" w:type="dxa"/>
            <w:vAlign w:val="center"/>
          </w:tcPr>
          <w:p w14:paraId="65BA9C6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记录负担过高</w:t>
            </w:r>
          </w:p>
        </w:tc>
        <w:tc>
          <w:tcPr>
            <w:tcW w:w="2835" w:type="dxa"/>
            <w:vAlign w:val="center"/>
          </w:tcPr>
          <w:p w14:paraId="0CA3767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不愿维护复杂表格或过多字段</w:t>
            </w:r>
          </w:p>
        </w:tc>
        <w:tc>
          <w:tcPr>
            <w:tcW w:w="2835" w:type="dxa"/>
            <w:vAlign w:val="center"/>
          </w:tcPr>
          <w:p w14:paraId="545766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动态表单 + 最小必要输入</w:t>
            </w:r>
          </w:p>
        </w:tc>
      </w:tr>
    </w:tbl>
    <w:p w14:paraId="44B4428C"/>
    <w:p w14:paraId="50A43433">
      <w:r>
        <w:rPr>
          <w:rFonts w:ascii="Times New Roman" w:hAnsi="Times New Roman" w:eastAsia="黑体"/>
          <w:b/>
          <w:sz w:val="28"/>
        </w:rPr>
        <w:t>三、产品范围与MVP边界</w:t>
      </w:r>
    </w:p>
    <w:p w14:paraId="3ED2F2D0">
      <w:r>
        <w:rPr>
          <w:rFonts w:ascii="Times New Roman" w:hAnsi="Times New Roman" w:eastAsia="黑体"/>
          <w:b/>
          <w:sz w:val="24"/>
        </w:rPr>
        <w:t>3.1 本次实现范围（MVP）</w:t>
      </w:r>
    </w:p>
    <w:p w14:paraId="0380C7C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单页面控制台式应用。</w:t>
      </w:r>
    </w:p>
    <w:p w14:paraId="56813C2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新增申请：通过右侧抽屉式表单录入岗位信息。</w:t>
      </w:r>
    </w:p>
    <w:p w14:paraId="144335D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看板视图：按照大阶段展示岗位分布。</w:t>
      </w:r>
    </w:p>
    <w:p w14:paraId="795DF4C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列表视图：按行展示岗位摘要信息，并支持悬浮查看 JD 备注。</w:t>
      </w:r>
    </w:p>
    <w:p w14:paraId="12C4217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流程进度轴：展示每条岗位当前在全流程中的位置。</w:t>
      </w:r>
    </w:p>
    <w:p w14:paraId="22B851D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优先处理区：系统自动生成待处理事项。</w:t>
      </w:r>
    </w:p>
    <w:p w14:paraId="353382C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邮件提醒模块：基于模拟邮件与关键词规则给出疑似通知提醒。</w:t>
      </w:r>
    </w:p>
    <w:p w14:paraId="71CC5F0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简历管理模块：展示不同简历版本与最近使用情况。</w:t>
      </w:r>
    </w:p>
    <w:p w14:paraId="39D5874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批量导入入口：仅保留按钮与占位说明，不实现实际导入功能。</w:t>
      </w:r>
    </w:p>
    <w:p w14:paraId="3D2B64A9">
      <w:r>
        <w:rPr>
          <w:rFonts w:ascii="Times New Roman" w:hAnsi="Times New Roman" w:eastAsia="黑体"/>
          <w:b/>
          <w:sz w:val="24"/>
        </w:rPr>
        <w:t>3.2 本次不实现范围</w:t>
      </w:r>
    </w:p>
    <w:p w14:paraId="5CDA1B7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真实邮箱接入与 OAuth 授权。</w:t>
      </w:r>
    </w:p>
    <w:p w14:paraId="0D1F8E7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拖拽式看板状态变更。</w:t>
      </w:r>
    </w:p>
    <w:p w14:paraId="0581EAD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多用户系统与账号登录。</w:t>
      </w:r>
    </w:p>
    <w:p w14:paraId="6324D31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数据库持久化与后端服务。</w:t>
      </w:r>
    </w:p>
    <w:p w14:paraId="7CBCEDC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数据统计分析模块。</w:t>
      </w:r>
    </w:p>
    <w:p w14:paraId="3F55137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Excel 真正导入解析功能。</w:t>
      </w:r>
    </w:p>
    <w:p w14:paraId="307BC947">
      <w:r>
        <w:rPr>
          <w:rFonts w:ascii="Times New Roman" w:hAnsi="Times New Roman" w:eastAsia="黑体"/>
          <w:b/>
          <w:sz w:val="28"/>
        </w:rPr>
        <w:t>四、信息架构与页面布局</w:t>
      </w:r>
    </w:p>
    <w:p w14:paraId="3B8E2708">
      <w:r>
        <w:rPr>
          <w:rFonts w:ascii="Times New Roman" w:hAnsi="Times New Roman" w:eastAsia="黑体"/>
          <w:b/>
          <w:sz w:val="24"/>
        </w:rPr>
        <w:t>4.1 整体结构</w:t>
      </w:r>
    </w:p>
    <w:p w14:paraId="177F49D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产品采用“单页面控制台 + 抽屉/侧栏”的架构。核心思想是：用户大多数操作都在一个页面内完成，不进行多页面跳转。首页既是总览页，也是主操作页面。</w:t>
      </w:r>
    </w:p>
    <w:p w14:paraId="003E8C3A">
      <w:r>
        <w:rPr>
          <w:rFonts w:ascii="Times New Roman" w:hAnsi="Times New Roman" w:eastAsia="黑体"/>
          <w:b/>
          <w:sz w:val="24"/>
        </w:rPr>
        <w:t>4.2 页面布局说明（首页控制台）</w:t>
      </w:r>
    </w:p>
    <w:p w14:paraId="24BEE921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首页按照“上层操作与决策区 + 下层主内容区”的思路布局。页面布局建议如下：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984"/>
        <w:gridCol w:w="2948"/>
        <w:gridCol w:w="2438"/>
      </w:tblGrid>
      <w:tr w14:paraId="72C4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99F03F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区域位置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2B2FA9C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模块名称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84CB8E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主要内容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0B3B9B1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56607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44FD8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左上</w:t>
            </w:r>
          </w:p>
        </w:tc>
        <w:tc>
          <w:tcPr>
            <w:tcW w:w="1984" w:type="dxa"/>
            <w:vAlign w:val="center"/>
          </w:tcPr>
          <w:p w14:paraId="0D6981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页面标题 + 视图说明</w:t>
            </w:r>
          </w:p>
        </w:tc>
        <w:tc>
          <w:tcPr>
            <w:tcW w:w="2948" w:type="dxa"/>
            <w:vAlign w:val="center"/>
          </w:tcPr>
          <w:p w14:paraId="1EA7276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显示产品名称、当前视图说明或简短副标题</w:t>
            </w:r>
          </w:p>
        </w:tc>
        <w:tc>
          <w:tcPr>
            <w:tcW w:w="2438" w:type="dxa"/>
            <w:vAlign w:val="center"/>
          </w:tcPr>
          <w:p w14:paraId="1E50280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用于建立产品识别与定位</w:t>
            </w:r>
          </w:p>
        </w:tc>
      </w:tr>
      <w:tr w14:paraId="0CBE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E60C1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右上</w:t>
            </w:r>
          </w:p>
        </w:tc>
        <w:tc>
          <w:tcPr>
            <w:tcW w:w="1984" w:type="dxa"/>
            <w:vAlign w:val="center"/>
          </w:tcPr>
          <w:p w14:paraId="218E6DB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全局操作区</w:t>
            </w:r>
          </w:p>
        </w:tc>
        <w:tc>
          <w:tcPr>
            <w:tcW w:w="2948" w:type="dxa"/>
            <w:vAlign w:val="center"/>
          </w:tcPr>
          <w:p w14:paraId="249A1AC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新增申请、批量导入、搜索/筛选入口</w:t>
            </w:r>
          </w:p>
        </w:tc>
        <w:tc>
          <w:tcPr>
            <w:tcW w:w="2438" w:type="dxa"/>
            <w:vAlign w:val="center"/>
          </w:tcPr>
          <w:p w14:paraId="6C831E7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面向用户的高频操作入口</w:t>
            </w:r>
          </w:p>
        </w:tc>
      </w:tr>
      <w:tr w14:paraId="7354A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71A5F07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上半部分左侧</w:t>
            </w:r>
          </w:p>
        </w:tc>
        <w:tc>
          <w:tcPr>
            <w:tcW w:w="1984" w:type="dxa"/>
            <w:vAlign w:val="center"/>
          </w:tcPr>
          <w:p w14:paraId="062012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优先处理区</w:t>
            </w:r>
          </w:p>
        </w:tc>
        <w:tc>
          <w:tcPr>
            <w:tcW w:w="2948" w:type="dxa"/>
            <w:vAlign w:val="center"/>
          </w:tcPr>
          <w:p w14:paraId="1FD983B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系统生成的待办事项，如“2天后截止投递”“明天面试”</w:t>
            </w:r>
          </w:p>
        </w:tc>
        <w:tc>
          <w:tcPr>
            <w:tcW w:w="2438" w:type="dxa"/>
            <w:vAlign w:val="center"/>
          </w:tcPr>
          <w:p w14:paraId="5662E35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用于告诉用户当前最需要处理什么</w:t>
            </w:r>
          </w:p>
        </w:tc>
      </w:tr>
      <w:tr w14:paraId="4A46E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A99B6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上半部分中间</w:t>
            </w:r>
          </w:p>
        </w:tc>
        <w:tc>
          <w:tcPr>
            <w:tcW w:w="1984" w:type="dxa"/>
            <w:vAlign w:val="center"/>
          </w:tcPr>
          <w:p w14:paraId="7370933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邮件提醒模块</w:t>
            </w:r>
          </w:p>
        </w:tc>
        <w:tc>
          <w:tcPr>
            <w:tcW w:w="2948" w:type="dxa"/>
            <w:vAlign w:val="center"/>
          </w:tcPr>
          <w:p w14:paraId="27D7ABE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显示疑似面试/笔试/结果邮件提醒</w:t>
            </w:r>
          </w:p>
        </w:tc>
        <w:tc>
          <w:tcPr>
            <w:tcW w:w="2438" w:type="dxa"/>
            <w:vAlign w:val="center"/>
          </w:tcPr>
          <w:p w14:paraId="364E2D9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占比不宜过大，辅助提醒即可</w:t>
            </w:r>
          </w:p>
        </w:tc>
      </w:tr>
      <w:tr w14:paraId="13D1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57333F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上半部分右侧</w:t>
            </w:r>
          </w:p>
        </w:tc>
        <w:tc>
          <w:tcPr>
            <w:tcW w:w="1984" w:type="dxa"/>
            <w:vAlign w:val="center"/>
          </w:tcPr>
          <w:p w14:paraId="0CCD475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简历管理模块</w:t>
            </w:r>
          </w:p>
        </w:tc>
        <w:tc>
          <w:tcPr>
            <w:tcW w:w="2948" w:type="dxa"/>
            <w:vAlign w:val="center"/>
          </w:tcPr>
          <w:p w14:paraId="6D90BF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产品岗、运营岗、数据岗等简历版本卡片</w:t>
            </w:r>
          </w:p>
        </w:tc>
        <w:tc>
          <w:tcPr>
            <w:tcW w:w="2438" w:type="dxa"/>
            <w:vAlign w:val="center"/>
          </w:tcPr>
          <w:p w14:paraId="3FB09E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用于材料管理，不强制与申请绑定</w:t>
            </w:r>
          </w:p>
        </w:tc>
      </w:tr>
      <w:tr w14:paraId="0322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D6C93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中部</w:t>
            </w:r>
          </w:p>
        </w:tc>
        <w:tc>
          <w:tcPr>
            <w:tcW w:w="1984" w:type="dxa"/>
            <w:vAlign w:val="center"/>
          </w:tcPr>
          <w:p w14:paraId="41D1A4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视图切换条</w:t>
            </w:r>
          </w:p>
        </w:tc>
        <w:tc>
          <w:tcPr>
            <w:tcW w:w="2948" w:type="dxa"/>
            <w:vAlign w:val="center"/>
          </w:tcPr>
          <w:p w14:paraId="5285FF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看板视图 / 列表视图切换</w:t>
            </w:r>
          </w:p>
        </w:tc>
        <w:tc>
          <w:tcPr>
            <w:tcW w:w="2438" w:type="dxa"/>
            <w:vAlign w:val="center"/>
          </w:tcPr>
          <w:p w14:paraId="3BA1867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下方主体区域随之切换</w:t>
            </w:r>
          </w:p>
        </w:tc>
      </w:tr>
      <w:tr w14:paraId="19B9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FB4D9D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下半部分主区域</w:t>
            </w:r>
          </w:p>
        </w:tc>
        <w:tc>
          <w:tcPr>
            <w:tcW w:w="1984" w:type="dxa"/>
            <w:vAlign w:val="center"/>
          </w:tcPr>
          <w:p w14:paraId="3B80C9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看板或列表主内容区</w:t>
            </w:r>
          </w:p>
        </w:tc>
        <w:tc>
          <w:tcPr>
            <w:tcW w:w="2948" w:type="dxa"/>
            <w:vAlign w:val="center"/>
          </w:tcPr>
          <w:p w14:paraId="68D4A3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默认展示看板，切换后展示列表</w:t>
            </w:r>
          </w:p>
        </w:tc>
        <w:tc>
          <w:tcPr>
            <w:tcW w:w="2438" w:type="dxa"/>
            <w:vAlign w:val="center"/>
          </w:tcPr>
          <w:p w14:paraId="792F79D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主体区域应占页面最大面积</w:t>
            </w:r>
          </w:p>
        </w:tc>
      </w:tr>
    </w:tbl>
    <w:p w14:paraId="23925D9D"/>
    <w:p w14:paraId="377BB53A">
      <w:r>
        <w:rPr>
          <w:rFonts w:ascii="Times New Roman" w:hAnsi="Times New Roman" w:eastAsia="黑体"/>
          <w:b/>
          <w:sz w:val="24"/>
        </w:rPr>
        <w:t>4.3 右侧抽屉布局</w:t>
      </w:r>
    </w:p>
    <w:p w14:paraId="2826BDFA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新增申请与</w:t>
      </w:r>
      <w:bookmarkStart w:id="0" w:name="_GoBack"/>
      <w:bookmarkEnd w:id="0"/>
      <w:r>
        <w:rPr>
          <w:rFonts w:ascii="Times New Roman" w:hAnsi="Times New Roman" w:eastAsia="宋体"/>
          <w:b w:val="0"/>
          <w:sz w:val="21"/>
        </w:rPr>
        <w:t>编辑申请均使用右侧抽屉式面板，不单独跳转页面。抽屉内部采用分段式结构：顶部为标题与关闭按钮，中部为表单主体，底部为保存/取消操作区。详情查看也使用右侧详情侧栏，展示该岗位的全部字段与流程历史。</w:t>
      </w:r>
    </w:p>
    <w:p w14:paraId="04B0B4E7">
      <w:r>
        <w:rPr>
          <w:rFonts w:ascii="Times New Roman" w:hAnsi="Times New Roman" w:eastAsia="黑体"/>
          <w:b/>
          <w:sz w:val="28"/>
        </w:rPr>
        <w:t>五、核心业务流程</w:t>
      </w:r>
    </w:p>
    <w:p w14:paraId="785C587D">
      <w:r>
        <w:rPr>
          <w:rFonts w:ascii="Times New Roman" w:hAnsi="Times New Roman" w:eastAsia="黑体"/>
          <w:b/>
          <w:sz w:val="24"/>
        </w:rPr>
        <w:t>5.1 用户录入流程</w:t>
      </w:r>
    </w:p>
    <w:p w14:paraId="486A7DCF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用户点击“新增申请”后，系统打开右侧抽屉。表单按照“基础信息—当前进度—动态字段—补充信息”的顺序录入：</w:t>
      </w:r>
    </w:p>
    <w:p w14:paraId="3D69F1A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步骤一：填写公司名称、岗位名称、招聘链接。</w:t>
      </w:r>
    </w:p>
    <w:p w14:paraId="3DF303D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步骤二：选择当前具体进度（小阶段）。</w:t>
      </w:r>
    </w:p>
    <w:p w14:paraId="53FBFA9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步骤三：根据所选进度，动态显示对应的时间字段。</w:t>
      </w:r>
    </w:p>
    <w:p w14:paraId="5807551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步骤四：填写岗位备注（可选）、简历版本（可选）。</w:t>
      </w:r>
    </w:p>
    <w:p w14:paraId="29E3169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步骤五：保存记录，系统自动推导大阶段、关键时间、风险标签与进度轴。</w:t>
      </w:r>
    </w:p>
    <w:p w14:paraId="7063C8BE">
      <w:r>
        <w:rPr>
          <w:rFonts w:ascii="Times New Roman" w:hAnsi="Times New Roman" w:eastAsia="黑体"/>
          <w:b/>
          <w:sz w:val="24"/>
        </w:rPr>
        <w:t>5.2 用户查看流程</w:t>
      </w:r>
    </w:p>
    <w:p w14:paraId="09035B3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进入首页后默认看到优先处理区、邮件提醒、简历管理与看板。</w:t>
      </w:r>
    </w:p>
    <w:p w14:paraId="0227BE4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用户可快速浏览看板中各大阶段的岗位卡片，掌握整体分布。</w:t>
      </w:r>
    </w:p>
    <w:p w14:paraId="72E11A1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用户切换到列表视图后，可按行比较各岗位的当前节点、关键时间和流程进度。</w:t>
      </w:r>
    </w:p>
    <w:p w14:paraId="43AF68E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用户悬浮岗位名称可查看 JD 备注；点击整行或卡片可打开详情侧栏。</w:t>
      </w:r>
    </w:p>
    <w:p w14:paraId="007CCF3B">
      <w:r>
        <w:rPr>
          <w:rFonts w:ascii="Times New Roman" w:hAnsi="Times New Roman" w:eastAsia="黑体"/>
          <w:b/>
          <w:sz w:val="28"/>
        </w:rPr>
        <w:t>六、进度体系设计</w:t>
      </w:r>
    </w:p>
    <w:p w14:paraId="3D3CB5C8">
      <w:r>
        <w:rPr>
          <w:rFonts w:ascii="Times New Roman" w:hAnsi="Times New Roman" w:eastAsia="黑体"/>
          <w:b/>
          <w:sz w:val="24"/>
        </w:rPr>
        <w:t>6.1 小阶段（用户输入）</w:t>
      </w:r>
    </w:p>
    <w:p w14:paraId="12425E22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用户录入时只需要选择当前的具体阶段，不需要理解系统内部的大阶段概念。</w:t>
      </w:r>
    </w:p>
    <w:p w14:paraId="67A7197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待投递</w:t>
      </w:r>
    </w:p>
    <w:p w14:paraId="7680552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已投递</w:t>
      </w:r>
    </w:p>
    <w:p w14:paraId="16EEB92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测评中</w:t>
      </w:r>
    </w:p>
    <w:p w14:paraId="629978D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笔试1</w:t>
      </w:r>
    </w:p>
    <w:p w14:paraId="76D0EBE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笔试2</w:t>
      </w:r>
    </w:p>
    <w:p w14:paraId="33AB3D8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一面</w:t>
      </w:r>
    </w:p>
    <w:p w14:paraId="3FC57CB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二面</w:t>
      </w:r>
    </w:p>
    <w:p w14:paraId="4FD6132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三面</w:t>
      </w:r>
    </w:p>
    <w:p w14:paraId="73DE81E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HR面</w:t>
      </w:r>
    </w:p>
    <w:p w14:paraId="4A8A657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Offer</w:t>
      </w:r>
    </w:p>
    <w:p w14:paraId="0628119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背调中</w:t>
      </w:r>
    </w:p>
    <w:p w14:paraId="4FCDB8C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已通过</w:t>
      </w:r>
    </w:p>
    <w:p w14:paraId="6E48E4D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已淘汰</w:t>
      </w:r>
    </w:p>
    <w:p w14:paraId="21757FD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已放弃</w:t>
      </w:r>
    </w:p>
    <w:p w14:paraId="144F0670">
      <w:r>
        <w:rPr>
          <w:rFonts w:ascii="Times New Roman" w:hAnsi="Times New Roman" w:eastAsia="黑体"/>
          <w:b/>
          <w:sz w:val="24"/>
        </w:rPr>
        <w:t>6.2 大阶段（系统推导）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252"/>
        <w:gridCol w:w="2268"/>
      </w:tblGrid>
      <w:tr w14:paraId="6B5AF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3483C8BD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大阶段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06E54C8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对应小阶段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A58403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在看板中的列</w:t>
            </w:r>
          </w:p>
        </w:tc>
      </w:tr>
      <w:tr w14:paraId="31E9D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0A898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  <w:tc>
          <w:tcPr>
            <w:tcW w:w="4252" w:type="dxa"/>
            <w:vAlign w:val="center"/>
          </w:tcPr>
          <w:p w14:paraId="107EF7A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  <w:tc>
          <w:tcPr>
            <w:tcW w:w="2268" w:type="dxa"/>
            <w:vAlign w:val="center"/>
          </w:tcPr>
          <w:p w14:paraId="64D4570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</w:tr>
      <w:tr w14:paraId="024A1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38218A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  <w:tc>
          <w:tcPr>
            <w:tcW w:w="4252" w:type="dxa"/>
            <w:vAlign w:val="center"/>
          </w:tcPr>
          <w:p w14:paraId="4FB22DA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  <w:tc>
          <w:tcPr>
            <w:tcW w:w="2268" w:type="dxa"/>
            <w:vAlign w:val="center"/>
          </w:tcPr>
          <w:p w14:paraId="0418948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</w:tr>
      <w:tr w14:paraId="32218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0C2B66A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笔试中</w:t>
            </w:r>
          </w:p>
        </w:tc>
        <w:tc>
          <w:tcPr>
            <w:tcW w:w="4252" w:type="dxa"/>
            <w:vAlign w:val="center"/>
          </w:tcPr>
          <w:p w14:paraId="47F5D9E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测评中、笔试1、笔试2</w:t>
            </w:r>
          </w:p>
        </w:tc>
        <w:tc>
          <w:tcPr>
            <w:tcW w:w="2268" w:type="dxa"/>
            <w:vAlign w:val="center"/>
          </w:tcPr>
          <w:p w14:paraId="38BD80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笔试中</w:t>
            </w:r>
          </w:p>
        </w:tc>
      </w:tr>
      <w:tr w14:paraId="25003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D27A4B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面试中</w:t>
            </w:r>
          </w:p>
        </w:tc>
        <w:tc>
          <w:tcPr>
            <w:tcW w:w="4252" w:type="dxa"/>
            <w:vAlign w:val="center"/>
          </w:tcPr>
          <w:p w14:paraId="0A94947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一面、二面、三面、HR面</w:t>
            </w:r>
          </w:p>
        </w:tc>
        <w:tc>
          <w:tcPr>
            <w:tcW w:w="2268" w:type="dxa"/>
            <w:vAlign w:val="center"/>
          </w:tcPr>
          <w:p w14:paraId="0D61BB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面试中</w:t>
            </w:r>
          </w:p>
        </w:tc>
      </w:tr>
      <w:tr w14:paraId="5B1EC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6D7FC8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Offer中</w:t>
            </w:r>
          </w:p>
        </w:tc>
        <w:tc>
          <w:tcPr>
            <w:tcW w:w="4252" w:type="dxa"/>
            <w:vAlign w:val="center"/>
          </w:tcPr>
          <w:p w14:paraId="5901144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Offer、背调中</w:t>
            </w:r>
          </w:p>
        </w:tc>
        <w:tc>
          <w:tcPr>
            <w:tcW w:w="2268" w:type="dxa"/>
            <w:vAlign w:val="center"/>
          </w:tcPr>
          <w:p w14:paraId="0181A97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Offer中</w:t>
            </w:r>
          </w:p>
        </w:tc>
      </w:tr>
      <w:tr w14:paraId="7E57A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AA2300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已结束</w:t>
            </w:r>
          </w:p>
        </w:tc>
        <w:tc>
          <w:tcPr>
            <w:tcW w:w="4252" w:type="dxa"/>
            <w:vAlign w:val="center"/>
          </w:tcPr>
          <w:p w14:paraId="5F1451E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已通过、已淘汰、已放弃</w:t>
            </w:r>
          </w:p>
        </w:tc>
        <w:tc>
          <w:tcPr>
            <w:tcW w:w="2268" w:type="dxa"/>
            <w:vAlign w:val="center"/>
          </w:tcPr>
          <w:p w14:paraId="084521F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已结束</w:t>
            </w:r>
          </w:p>
        </w:tc>
      </w:tr>
    </w:tbl>
    <w:p w14:paraId="0F232B04"/>
    <w:p w14:paraId="5C6177E7">
      <w:r>
        <w:rPr>
          <w:rFonts w:ascii="Times New Roman" w:hAnsi="Times New Roman" w:eastAsia="黑体"/>
          <w:b/>
          <w:sz w:val="24"/>
        </w:rPr>
        <w:t>6.3 固定流程轴</w:t>
      </w:r>
    </w:p>
    <w:p w14:paraId="0127CFE2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流程进度轴用于横向比较不同岗位所处的位置。固定节点统一为：待投递、已投递、测评、笔试1、笔试2、一面、二面、三面、HR面、Offer、背调、结束。用户不手动维护进度轴位置，系统根据当前小阶段自动高亮对应节点。</w:t>
      </w:r>
    </w:p>
    <w:p w14:paraId="11F2E1E7">
      <w:r>
        <w:rPr>
          <w:rFonts w:ascii="Times New Roman" w:hAnsi="Times New Roman" w:eastAsia="黑体"/>
          <w:b/>
          <w:sz w:val="28"/>
        </w:rPr>
        <w:t>七、录入表单设计</w:t>
      </w:r>
    </w:p>
    <w:p w14:paraId="113CD3B8">
      <w:r>
        <w:rPr>
          <w:rFonts w:ascii="Times New Roman" w:hAnsi="Times New Roman" w:eastAsia="黑体"/>
          <w:b/>
          <w:sz w:val="24"/>
        </w:rPr>
        <w:t>7.1 字段分层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551"/>
        <w:gridCol w:w="1134"/>
        <w:gridCol w:w="3969"/>
      </w:tblGrid>
      <w:tr w14:paraId="58BB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23BBB9B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字段类别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416D8CC1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字段名称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219D56C6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是否必填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827D6B0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</w:tr>
      <w:tr w14:paraId="399E2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5575A1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基础信息</w:t>
            </w:r>
          </w:p>
        </w:tc>
        <w:tc>
          <w:tcPr>
            <w:tcW w:w="2551" w:type="dxa"/>
            <w:vAlign w:val="center"/>
          </w:tcPr>
          <w:p w14:paraId="1B54848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公司名称</w:t>
            </w:r>
          </w:p>
        </w:tc>
        <w:tc>
          <w:tcPr>
            <w:tcW w:w="1134" w:type="dxa"/>
            <w:vAlign w:val="center"/>
          </w:tcPr>
          <w:p w14:paraId="4E173F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969" w:type="dxa"/>
            <w:vAlign w:val="center"/>
          </w:tcPr>
          <w:p w14:paraId="677B84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申请主体企业名称</w:t>
            </w:r>
          </w:p>
        </w:tc>
      </w:tr>
      <w:tr w14:paraId="66AE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DC3EB3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基础信息</w:t>
            </w:r>
          </w:p>
        </w:tc>
        <w:tc>
          <w:tcPr>
            <w:tcW w:w="2551" w:type="dxa"/>
            <w:vAlign w:val="center"/>
          </w:tcPr>
          <w:p w14:paraId="3CE2DE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w="1134" w:type="dxa"/>
            <w:vAlign w:val="center"/>
          </w:tcPr>
          <w:p w14:paraId="6AC049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969" w:type="dxa"/>
            <w:vAlign w:val="center"/>
          </w:tcPr>
          <w:p w14:paraId="121E2FD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岗位标题</w:t>
            </w:r>
          </w:p>
        </w:tc>
      </w:tr>
      <w:tr w14:paraId="7058F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420725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基础信息</w:t>
            </w:r>
          </w:p>
        </w:tc>
        <w:tc>
          <w:tcPr>
            <w:tcW w:w="2551" w:type="dxa"/>
            <w:vAlign w:val="center"/>
          </w:tcPr>
          <w:p w14:paraId="22910E0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招聘链接</w:t>
            </w:r>
          </w:p>
        </w:tc>
        <w:tc>
          <w:tcPr>
            <w:tcW w:w="1134" w:type="dxa"/>
            <w:vAlign w:val="center"/>
          </w:tcPr>
          <w:p w14:paraId="56C373C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969" w:type="dxa"/>
            <w:vAlign w:val="center"/>
          </w:tcPr>
          <w:p w14:paraId="0E89B63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便于返回原始岗位页</w:t>
            </w:r>
          </w:p>
        </w:tc>
      </w:tr>
      <w:tr w14:paraId="61FC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1AD0CA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进度信息</w:t>
            </w:r>
          </w:p>
        </w:tc>
        <w:tc>
          <w:tcPr>
            <w:tcW w:w="2551" w:type="dxa"/>
            <w:vAlign w:val="center"/>
          </w:tcPr>
          <w:p w14:paraId="2F95484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当前具体进度</w:t>
            </w:r>
          </w:p>
        </w:tc>
        <w:tc>
          <w:tcPr>
            <w:tcW w:w="1134" w:type="dxa"/>
            <w:vAlign w:val="center"/>
          </w:tcPr>
          <w:p w14:paraId="3EACBE1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969" w:type="dxa"/>
            <w:vAlign w:val="center"/>
          </w:tcPr>
          <w:p w14:paraId="7D6AF17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用户选择当前小阶段</w:t>
            </w:r>
          </w:p>
        </w:tc>
      </w:tr>
      <w:tr w14:paraId="4AA56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6FAC396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动态字段</w:t>
            </w:r>
          </w:p>
        </w:tc>
        <w:tc>
          <w:tcPr>
            <w:tcW w:w="2551" w:type="dxa"/>
            <w:vAlign w:val="center"/>
          </w:tcPr>
          <w:p w14:paraId="50B6457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阶段对应时间</w:t>
            </w:r>
          </w:p>
        </w:tc>
        <w:tc>
          <w:tcPr>
            <w:tcW w:w="1134" w:type="dxa"/>
            <w:vAlign w:val="center"/>
          </w:tcPr>
          <w:p w14:paraId="2CF001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条件必填</w:t>
            </w:r>
          </w:p>
        </w:tc>
        <w:tc>
          <w:tcPr>
            <w:tcW w:w="3969" w:type="dxa"/>
            <w:vAlign w:val="center"/>
          </w:tcPr>
          <w:p w14:paraId="36F557E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根据所选阶段决定是否展示</w:t>
            </w:r>
          </w:p>
        </w:tc>
      </w:tr>
      <w:tr w14:paraId="4EB24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2AC15FA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补充信息</w:t>
            </w:r>
          </w:p>
        </w:tc>
        <w:tc>
          <w:tcPr>
            <w:tcW w:w="2551" w:type="dxa"/>
            <w:vAlign w:val="center"/>
          </w:tcPr>
          <w:p w14:paraId="3FC44C6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岗位备注 / JD 摘要</w:t>
            </w:r>
          </w:p>
        </w:tc>
        <w:tc>
          <w:tcPr>
            <w:tcW w:w="1134" w:type="dxa"/>
            <w:vAlign w:val="center"/>
          </w:tcPr>
          <w:p w14:paraId="0B6F939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w="3969" w:type="dxa"/>
            <w:vAlign w:val="center"/>
          </w:tcPr>
          <w:p w14:paraId="6F4A98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支持悬浮查看</w:t>
            </w:r>
          </w:p>
        </w:tc>
      </w:tr>
      <w:tr w14:paraId="74293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vAlign w:val="center"/>
          </w:tcPr>
          <w:p w14:paraId="37F811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补充信息</w:t>
            </w:r>
          </w:p>
        </w:tc>
        <w:tc>
          <w:tcPr>
            <w:tcW w:w="2551" w:type="dxa"/>
            <w:vAlign w:val="center"/>
          </w:tcPr>
          <w:p w14:paraId="237BAC7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使用简历版本</w:t>
            </w:r>
          </w:p>
        </w:tc>
        <w:tc>
          <w:tcPr>
            <w:tcW w:w="1134" w:type="dxa"/>
            <w:vAlign w:val="center"/>
          </w:tcPr>
          <w:p w14:paraId="3F6AFFB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否</w:t>
            </w:r>
          </w:p>
        </w:tc>
        <w:tc>
          <w:tcPr>
            <w:tcW w:w="3969" w:type="dxa"/>
            <w:vAlign w:val="center"/>
          </w:tcPr>
          <w:p w14:paraId="543EAE2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不强制用户维护</w:t>
            </w:r>
          </w:p>
        </w:tc>
      </w:tr>
    </w:tbl>
    <w:p w14:paraId="6BC81A8A"/>
    <w:p w14:paraId="604890AF">
      <w:r>
        <w:rPr>
          <w:rFonts w:ascii="Times New Roman" w:hAnsi="Times New Roman" w:eastAsia="黑体"/>
          <w:b/>
          <w:sz w:val="24"/>
        </w:rPr>
        <w:t>7.2 动态字段映射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2721"/>
        <w:gridCol w:w="2721"/>
        <w:gridCol w:w="2381"/>
      </w:tblGrid>
      <w:tr w14:paraId="66F9E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7076BA9A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当前具体进度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7C53BF8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动态展示字段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65341D92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字段说明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59F2C913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系统后续推导</w:t>
            </w:r>
          </w:p>
        </w:tc>
      </w:tr>
      <w:tr w14:paraId="601D5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6C3703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待投递</w:t>
            </w:r>
          </w:p>
        </w:tc>
        <w:tc>
          <w:tcPr>
            <w:tcW w:w="2721" w:type="dxa"/>
            <w:vAlign w:val="center"/>
          </w:tcPr>
          <w:p w14:paraId="3571293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投递截止时间</w:t>
            </w:r>
          </w:p>
        </w:tc>
        <w:tc>
          <w:tcPr>
            <w:tcW w:w="2721" w:type="dxa"/>
            <w:vAlign w:val="center"/>
          </w:tcPr>
          <w:p w14:paraId="493D678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该岗位提交截止时间</w:t>
            </w:r>
          </w:p>
        </w:tc>
        <w:tc>
          <w:tcPr>
            <w:tcW w:w="2381" w:type="dxa"/>
            <w:vAlign w:val="center"/>
          </w:tcPr>
          <w:p w14:paraId="10735FF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关键时间=投递截止；大阶段=待投递</w:t>
            </w:r>
          </w:p>
        </w:tc>
      </w:tr>
      <w:tr w14:paraId="3746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75A654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已投递</w:t>
            </w:r>
          </w:p>
        </w:tc>
        <w:tc>
          <w:tcPr>
            <w:tcW w:w="2721" w:type="dxa"/>
            <w:vAlign w:val="center"/>
          </w:tcPr>
          <w:p w14:paraId="0653ED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无必填时间字段</w:t>
            </w:r>
          </w:p>
        </w:tc>
        <w:tc>
          <w:tcPr>
            <w:tcW w:w="2721" w:type="dxa"/>
            <w:vAlign w:val="center"/>
          </w:tcPr>
          <w:p w14:paraId="52B0213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已完成投递，等待后续通知</w:t>
            </w:r>
          </w:p>
        </w:tc>
        <w:tc>
          <w:tcPr>
            <w:tcW w:w="2381" w:type="dxa"/>
            <w:vAlign w:val="center"/>
          </w:tcPr>
          <w:p w14:paraId="23B74D9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关键时间=等待反馈；大阶段=已投递</w:t>
            </w:r>
          </w:p>
        </w:tc>
      </w:tr>
      <w:tr w14:paraId="6455F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EB29BF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测评中</w:t>
            </w:r>
          </w:p>
        </w:tc>
        <w:tc>
          <w:tcPr>
            <w:tcW w:w="2721" w:type="dxa"/>
            <w:vAlign w:val="center"/>
          </w:tcPr>
          <w:p w14:paraId="28BC6A8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测评截止时间（可附测评链接）</w:t>
            </w:r>
          </w:p>
        </w:tc>
        <w:tc>
          <w:tcPr>
            <w:tcW w:w="2721" w:type="dxa"/>
            <w:vAlign w:val="center"/>
          </w:tcPr>
          <w:p w14:paraId="2FC44F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在线测评的完成截止时间</w:t>
            </w:r>
          </w:p>
        </w:tc>
        <w:tc>
          <w:tcPr>
            <w:tcW w:w="2381" w:type="dxa"/>
            <w:vAlign w:val="center"/>
          </w:tcPr>
          <w:p w14:paraId="20060BA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关键时间=测评截止；大阶段=笔试中</w:t>
            </w:r>
          </w:p>
        </w:tc>
      </w:tr>
      <w:tr w14:paraId="04C85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49B505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笔试1</w:t>
            </w:r>
          </w:p>
        </w:tc>
        <w:tc>
          <w:tcPr>
            <w:tcW w:w="2721" w:type="dxa"/>
            <w:vAlign w:val="center"/>
          </w:tcPr>
          <w:p w14:paraId="4A10FE4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笔试时间或笔试截止时间</w:t>
            </w:r>
          </w:p>
        </w:tc>
        <w:tc>
          <w:tcPr>
            <w:tcW w:w="2721" w:type="dxa"/>
            <w:vAlign w:val="center"/>
          </w:tcPr>
          <w:p w14:paraId="2FDD52A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兼容固定时间与时间窗模式</w:t>
            </w:r>
          </w:p>
        </w:tc>
        <w:tc>
          <w:tcPr>
            <w:tcW w:w="2381" w:type="dxa"/>
            <w:vAlign w:val="center"/>
          </w:tcPr>
          <w:p w14:paraId="0FD456E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关键时间=笔试1时间；大阶段=笔试中</w:t>
            </w:r>
          </w:p>
        </w:tc>
      </w:tr>
      <w:tr w14:paraId="1AD9E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0EB0CD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笔试2</w:t>
            </w:r>
          </w:p>
        </w:tc>
        <w:tc>
          <w:tcPr>
            <w:tcW w:w="2721" w:type="dxa"/>
            <w:vAlign w:val="center"/>
          </w:tcPr>
          <w:p w14:paraId="0B3E1FA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笔试时间或笔试截止时间</w:t>
            </w:r>
          </w:p>
        </w:tc>
        <w:tc>
          <w:tcPr>
            <w:tcW w:w="2721" w:type="dxa"/>
            <w:vAlign w:val="center"/>
          </w:tcPr>
          <w:p w14:paraId="25FA719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第二轮笔试安排</w:t>
            </w:r>
          </w:p>
        </w:tc>
        <w:tc>
          <w:tcPr>
            <w:tcW w:w="2381" w:type="dxa"/>
            <w:vAlign w:val="center"/>
          </w:tcPr>
          <w:p w14:paraId="21554A3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关键时间=笔试2时间；大阶段=笔试中</w:t>
            </w:r>
          </w:p>
        </w:tc>
      </w:tr>
      <w:tr w14:paraId="7E6B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F76C49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一面</w:t>
            </w:r>
          </w:p>
        </w:tc>
        <w:tc>
          <w:tcPr>
            <w:tcW w:w="2721" w:type="dxa"/>
            <w:vAlign w:val="center"/>
          </w:tcPr>
          <w:p w14:paraId="76A172C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一面时间（可选面试链接/地点）</w:t>
            </w:r>
          </w:p>
        </w:tc>
        <w:tc>
          <w:tcPr>
            <w:tcW w:w="2721" w:type="dxa"/>
            <w:vAlign w:val="center"/>
          </w:tcPr>
          <w:p w14:paraId="5EE0DC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第一轮面试安排</w:t>
            </w:r>
          </w:p>
        </w:tc>
        <w:tc>
          <w:tcPr>
            <w:tcW w:w="2381" w:type="dxa"/>
            <w:vAlign w:val="center"/>
          </w:tcPr>
          <w:p w14:paraId="1D88A7D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关键时间=一面时间；大阶段=面试中</w:t>
            </w:r>
          </w:p>
        </w:tc>
      </w:tr>
      <w:tr w14:paraId="687E2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5AF766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二面</w:t>
            </w:r>
          </w:p>
        </w:tc>
        <w:tc>
          <w:tcPr>
            <w:tcW w:w="2721" w:type="dxa"/>
            <w:vAlign w:val="center"/>
          </w:tcPr>
          <w:p w14:paraId="564734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二面时间（可选面试链接/地点）</w:t>
            </w:r>
          </w:p>
        </w:tc>
        <w:tc>
          <w:tcPr>
            <w:tcW w:w="2721" w:type="dxa"/>
            <w:vAlign w:val="center"/>
          </w:tcPr>
          <w:p w14:paraId="6246FF6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第二轮面试安排</w:t>
            </w:r>
          </w:p>
        </w:tc>
        <w:tc>
          <w:tcPr>
            <w:tcW w:w="2381" w:type="dxa"/>
            <w:vAlign w:val="center"/>
          </w:tcPr>
          <w:p w14:paraId="3F88FB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关键时间=二面时间；大阶段=面试中</w:t>
            </w:r>
          </w:p>
        </w:tc>
      </w:tr>
      <w:tr w14:paraId="6586D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D42E6B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三面</w:t>
            </w:r>
          </w:p>
        </w:tc>
        <w:tc>
          <w:tcPr>
            <w:tcW w:w="2721" w:type="dxa"/>
            <w:vAlign w:val="center"/>
          </w:tcPr>
          <w:p w14:paraId="795C38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三面时间（可选面试链接/地点）</w:t>
            </w:r>
          </w:p>
        </w:tc>
        <w:tc>
          <w:tcPr>
            <w:tcW w:w="2721" w:type="dxa"/>
            <w:vAlign w:val="center"/>
          </w:tcPr>
          <w:p w14:paraId="62F2E4C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第三轮面试安排</w:t>
            </w:r>
          </w:p>
        </w:tc>
        <w:tc>
          <w:tcPr>
            <w:tcW w:w="2381" w:type="dxa"/>
            <w:vAlign w:val="center"/>
          </w:tcPr>
          <w:p w14:paraId="33232A7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关键时间=三面时间；大阶段=面试中</w:t>
            </w:r>
          </w:p>
        </w:tc>
      </w:tr>
      <w:tr w14:paraId="0DBA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32FE1F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HR面</w:t>
            </w:r>
          </w:p>
        </w:tc>
        <w:tc>
          <w:tcPr>
            <w:tcW w:w="2721" w:type="dxa"/>
            <w:vAlign w:val="center"/>
          </w:tcPr>
          <w:p w14:paraId="3041774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HR面时间（可选链接/地点）</w:t>
            </w:r>
          </w:p>
        </w:tc>
        <w:tc>
          <w:tcPr>
            <w:tcW w:w="2721" w:type="dxa"/>
            <w:vAlign w:val="center"/>
          </w:tcPr>
          <w:p w14:paraId="1AD72D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HR 沟通或终面时间</w:t>
            </w:r>
          </w:p>
        </w:tc>
        <w:tc>
          <w:tcPr>
            <w:tcW w:w="2381" w:type="dxa"/>
            <w:vAlign w:val="center"/>
          </w:tcPr>
          <w:p w14:paraId="0E5930E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关键时间=HR面时间；大阶段=面试中</w:t>
            </w:r>
          </w:p>
        </w:tc>
      </w:tr>
      <w:tr w14:paraId="61A6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4D0E31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</w:t>
            </w:r>
          </w:p>
        </w:tc>
        <w:tc>
          <w:tcPr>
            <w:tcW w:w="2721" w:type="dxa"/>
            <w:vAlign w:val="center"/>
          </w:tcPr>
          <w:p w14:paraId="2C3C357B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Offer确认时间（可选）</w:t>
            </w:r>
          </w:p>
        </w:tc>
        <w:tc>
          <w:tcPr>
            <w:tcW w:w="2721" w:type="dxa"/>
            <w:vAlign w:val="center"/>
          </w:tcPr>
          <w:p w14:paraId="219026B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若存在确认期限可填写</w:t>
            </w:r>
          </w:p>
        </w:tc>
        <w:tc>
          <w:tcPr>
            <w:tcW w:w="2381" w:type="dxa"/>
            <w:vAlign w:val="center"/>
          </w:tcPr>
          <w:p w14:paraId="6F561FD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关键时间=确认时间或待确认；大阶段=Offer中</w:t>
            </w:r>
          </w:p>
        </w:tc>
      </w:tr>
      <w:tr w14:paraId="248C1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6439D17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背调中</w:t>
            </w:r>
          </w:p>
        </w:tc>
        <w:tc>
          <w:tcPr>
            <w:tcW w:w="2721" w:type="dxa"/>
            <w:vAlign w:val="center"/>
          </w:tcPr>
          <w:p w14:paraId="751412D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背调截止时间（可选）</w:t>
            </w:r>
          </w:p>
        </w:tc>
        <w:tc>
          <w:tcPr>
            <w:tcW w:w="2721" w:type="dxa"/>
            <w:vAlign w:val="center"/>
          </w:tcPr>
          <w:p w14:paraId="302B37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提交背调材料或等待结果</w:t>
            </w:r>
          </w:p>
        </w:tc>
        <w:tc>
          <w:tcPr>
            <w:tcW w:w="2381" w:type="dxa"/>
            <w:vAlign w:val="center"/>
          </w:tcPr>
          <w:p w14:paraId="25BAEC1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关键时间=背调截止或等待反馈；大阶段=Offer中</w:t>
            </w:r>
          </w:p>
        </w:tc>
      </w:tr>
      <w:tr w14:paraId="77AB3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2ACFF32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已通过</w:t>
            </w:r>
          </w:p>
        </w:tc>
        <w:tc>
          <w:tcPr>
            <w:tcW w:w="2721" w:type="dxa"/>
            <w:vAlign w:val="center"/>
          </w:tcPr>
          <w:p w14:paraId="5C8514D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w="2721" w:type="dxa"/>
            <w:vAlign w:val="center"/>
          </w:tcPr>
          <w:p w14:paraId="37D2205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流程成功结束</w:t>
            </w:r>
          </w:p>
        </w:tc>
        <w:tc>
          <w:tcPr>
            <w:tcW w:w="2381" w:type="dxa"/>
            <w:vAlign w:val="center"/>
          </w:tcPr>
          <w:p w14:paraId="384526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关键时间=已完成；大阶段=已结束</w:t>
            </w:r>
          </w:p>
        </w:tc>
      </w:tr>
      <w:tr w14:paraId="3EC89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5C6A9C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已淘汰</w:t>
            </w:r>
          </w:p>
        </w:tc>
        <w:tc>
          <w:tcPr>
            <w:tcW w:w="2721" w:type="dxa"/>
            <w:vAlign w:val="center"/>
          </w:tcPr>
          <w:p w14:paraId="395948C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w="2721" w:type="dxa"/>
            <w:vAlign w:val="center"/>
          </w:tcPr>
          <w:p w14:paraId="1B1FDA2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流程失败结束</w:t>
            </w:r>
          </w:p>
        </w:tc>
        <w:tc>
          <w:tcPr>
            <w:tcW w:w="2381" w:type="dxa"/>
            <w:vAlign w:val="center"/>
          </w:tcPr>
          <w:p w14:paraId="1CEE9F6F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关键时间=流程结束；大阶段=已结束</w:t>
            </w:r>
          </w:p>
        </w:tc>
      </w:tr>
      <w:tr w14:paraId="0D5F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38019EC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已放弃</w:t>
            </w:r>
          </w:p>
        </w:tc>
        <w:tc>
          <w:tcPr>
            <w:tcW w:w="2721" w:type="dxa"/>
            <w:vAlign w:val="center"/>
          </w:tcPr>
          <w:p w14:paraId="694209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无</w:t>
            </w:r>
          </w:p>
        </w:tc>
        <w:tc>
          <w:tcPr>
            <w:tcW w:w="2721" w:type="dxa"/>
            <w:vAlign w:val="center"/>
          </w:tcPr>
          <w:p w14:paraId="5637030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用户主动终止</w:t>
            </w:r>
          </w:p>
        </w:tc>
        <w:tc>
          <w:tcPr>
            <w:tcW w:w="2381" w:type="dxa"/>
            <w:vAlign w:val="center"/>
          </w:tcPr>
          <w:p w14:paraId="7E766F8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关键时间=已放弃；大阶段=已结束</w:t>
            </w:r>
          </w:p>
        </w:tc>
      </w:tr>
    </w:tbl>
    <w:p w14:paraId="1C91BE51"/>
    <w:p w14:paraId="0424784C">
      <w:r>
        <w:rPr>
          <w:rFonts w:ascii="Times New Roman" w:hAnsi="Times New Roman" w:eastAsia="黑体"/>
          <w:b/>
          <w:sz w:val="28"/>
        </w:rPr>
        <w:t>八、看板视图设计</w:t>
      </w:r>
    </w:p>
    <w:p w14:paraId="4D8AE76D">
      <w:r>
        <w:rPr>
          <w:rFonts w:ascii="Times New Roman" w:hAnsi="Times New Roman" w:eastAsia="黑体"/>
          <w:b/>
          <w:sz w:val="24"/>
        </w:rPr>
        <w:t>8.1 看板目标</w:t>
      </w:r>
    </w:p>
    <w:p w14:paraId="53BF9EB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看板的任务是帮助用户用最短时间看清“目前所有岗位分别处于哪个大阶段”。因此看板不展示完整流程，只展示聚合后的六个大阶段。</w:t>
      </w:r>
    </w:p>
    <w:p w14:paraId="2C6F9EA1">
      <w:r>
        <w:rPr>
          <w:rFonts w:ascii="Times New Roman" w:hAnsi="Times New Roman" w:eastAsia="黑体"/>
          <w:b/>
          <w:sz w:val="24"/>
        </w:rPr>
        <w:t>8.2 看板列</w:t>
      </w:r>
    </w:p>
    <w:p w14:paraId="29DC751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待投递</w:t>
      </w:r>
    </w:p>
    <w:p w14:paraId="2153340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已投递</w:t>
      </w:r>
    </w:p>
    <w:p w14:paraId="0D2BDCC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笔试中</w:t>
      </w:r>
    </w:p>
    <w:p w14:paraId="3262F6A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面试中</w:t>
      </w:r>
    </w:p>
    <w:p w14:paraId="233F4C9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Offer中</w:t>
      </w:r>
    </w:p>
    <w:p w14:paraId="482ED06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已结束</w:t>
      </w:r>
    </w:p>
    <w:p w14:paraId="7CB95F98">
      <w:r>
        <w:rPr>
          <w:rFonts w:ascii="Times New Roman" w:hAnsi="Times New Roman" w:eastAsia="黑体"/>
          <w:b/>
          <w:sz w:val="24"/>
        </w:rPr>
        <w:t>8.3 卡片内容</w:t>
      </w:r>
    </w:p>
    <w:p w14:paraId="3C66729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公司名称 + 岗位名称</w:t>
      </w:r>
    </w:p>
    <w:p w14:paraId="01B77B7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当前具体节点（如“一面”“笔试1”）</w:t>
      </w:r>
    </w:p>
    <w:p w14:paraId="3AD5F18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当前关键时间（如“投递截止：4/22”“一面时间：4/19 14:00”“等待反馈”）</w:t>
      </w:r>
    </w:p>
    <w:p w14:paraId="31C7BDFD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风险标签（如“即将截止”“面试临近”“长时间无反馈”）</w:t>
      </w:r>
    </w:p>
    <w:p w14:paraId="3EDF50FC">
      <w:r>
        <w:rPr>
          <w:rFonts w:ascii="Times New Roman" w:hAnsi="Times New Roman" w:eastAsia="黑体"/>
          <w:b/>
          <w:sz w:val="24"/>
        </w:rPr>
        <w:t>8.4 交互说明</w:t>
      </w:r>
    </w:p>
    <w:p w14:paraId="064DB05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点击卡片：打开右侧详情面板。</w:t>
      </w:r>
    </w:p>
    <w:p w14:paraId="7DA5C37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MVP 阶段不支持拖拽排序与拖拽改状态。</w:t>
      </w:r>
    </w:p>
    <w:p w14:paraId="377152C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看板区域为页面核心视觉区，占首页主要面积。</w:t>
      </w:r>
    </w:p>
    <w:p w14:paraId="5F1D2C53">
      <w:r>
        <w:rPr>
          <w:rFonts w:ascii="Times New Roman" w:hAnsi="Times New Roman" w:eastAsia="黑体"/>
          <w:b/>
          <w:sz w:val="28"/>
        </w:rPr>
        <w:t>九、列表视图设计</w:t>
      </w:r>
    </w:p>
    <w:p w14:paraId="67376D86">
      <w:r>
        <w:rPr>
          <w:rFonts w:ascii="Times New Roman" w:hAnsi="Times New Roman" w:eastAsia="黑体"/>
          <w:b/>
          <w:sz w:val="24"/>
        </w:rPr>
        <w:t>9.1 列表目标</w:t>
      </w:r>
    </w:p>
    <w:p w14:paraId="6235AAE2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列表视图的任务不是展示所有字段，而是展示“每个岗位的摘要信息”，便于横向比较不同岗位当前的推进情况。</w:t>
      </w:r>
    </w:p>
    <w:p w14:paraId="7E55FC54">
      <w:r>
        <w:rPr>
          <w:rFonts w:ascii="Times New Roman" w:hAnsi="Times New Roman" w:eastAsia="黑体"/>
          <w:b/>
          <w:sz w:val="24"/>
        </w:rPr>
        <w:t>9.2 字段设计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891"/>
        <w:gridCol w:w="1361"/>
        <w:gridCol w:w="3175"/>
      </w:tblGrid>
      <w:tr w14:paraId="52897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2164F25E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字段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2026FFC7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说明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59BBD77C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是否展示在列表中</w:t>
            </w:r>
          </w:p>
        </w:tc>
        <w:tc>
          <w:tcPr>
            <w:tcW w:w="3175" w:type="dxa"/>
            <w:shd w:val="clear" w:color="auto" w:fill="D9EAF7"/>
            <w:vAlign w:val="center"/>
          </w:tcPr>
          <w:p w14:paraId="616AB8E9">
            <w:pPr>
              <w:spacing w:after="0" w:line="240" w:lineRule="auto"/>
            </w:pPr>
            <w:r>
              <w:rPr>
                <w:rFonts w:ascii="Times New Roman" w:hAnsi="Times New Roman" w:eastAsia="宋体"/>
                <w:b/>
                <w:sz w:val="20"/>
              </w:rPr>
              <w:t>交互/展示方式</w:t>
            </w:r>
          </w:p>
        </w:tc>
      </w:tr>
      <w:tr w14:paraId="16B3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632DF33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公司名称</w:t>
            </w:r>
          </w:p>
        </w:tc>
        <w:tc>
          <w:tcPr>
            <w:tcW w:w="2891" w:type="dxa"/>
            <w:vAlign w:val="center"/>
          </w:tcPr>
          <w:p w14:paraId="7994C79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企业主体</w:t>
            </w:r>
          </w:p>
        </w:tc>
        <w:tc>
          <w:tcPr>
            <w:tcW w:w="1361" w:type="dxa"/>
            <w:vAlign w:val="center"/>
          </w:tcPr>
          <w:p w14:paraId="7B29D4E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301ED79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文本直接显示</w:t>
            </w:r>
          </w:p>
        </w:tc>
      </w:tr>
      <w:tr w14:paraId="7B176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058CD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岗位名称</w:t>
            </w:r>
          </w:p>
        </w:tc>
        <w:tc>
          <w:tcPr>
            <w:tcW w:w="2891" w:type="dxa"/>
            <w:vAlign w:val="center"/>
          </w:tcPr>
          <w:p w14:paraId="0497F8E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岗位标题</w:t>
            </w:r>
          </w:p>
        </w:tc>
        <w:tc>
          <w:tcPr>
            <w:tcW w:w="1361" w:type="dxa"/>
            <w:vAlign w:val="center"/>
          </w:tcPr>
          <w:p w14:paraId="262C397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7CDA655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悬浮可显示 JD 摘要/备注</w:t>
            </w:r>
          </w:p>
        </w:tc>
      </w:tr>
      <w:tr w14:paraId="16225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8B570B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招聘链接</w:t>
            </w:r>
          </w:p>
        </w:tc>
        <w:tc>
          <w:tcPr>
            <w:tcW w:w="2891" w:type="dxa"/>
            <w:vAlign w:val="center"/>
          </w:tcPr>
          <w:p w14:paraId="3BCD70B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岗位原始链接</w:t>
            </w:r>
          </w:p>
        </w:tc>
        <w:tc>
          <w:tcPr>
            <w:tcW w:w="1361" w:type="dxa"/>
            <w:vAlign w:val="center"/>
          </w:tcPr>
          <w:p w14:paraId="0B0CE372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281D628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图标或“查看岗位”跳转</w:t>
            </w:r>
          </w:p>
        </w:tc>
      </w:tr>
      <w:tr w14:paraId="0CC28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5C5C1CA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当前大阶段</w:t>
            </w:r>
          </w:p>
        </w:tc>
        <w:tc>
          <w:tcPr>
            <w:tcW w:w="2891" w:type="dxa"/>
            <w:vAlign w:val="center"/>
          </w:tcPr>
          <w:p w14:paraId="3E00AE60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系统推导出的聚合阶段</w:t>
            </w:r>
          </w:p>
        </w:tc>
        <w:tc>
          <w:tcPr>
            <w:tcW w:w="1361" w:type="dxa"/>
            <w:vAlign w:val="center"/>
          </w:tcPr>
          <w:p w14:paraId="72C41533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1C5635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文本标签</w:t>
            </w:r>
          </w:p>
        </w:tc>
      </w:tr>
      <w:tr w14:paraId="741C7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CCAE6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当前具体节点</w:t>
            </w:r>
          </w:p>
        </w:tc>
        <w:tc>
          <w:tcPr>
            <w:tcW w:w="2891" w:type="dxa"/>
            <w:vAlign w:val="center"/>
          </w:tcPr>
          <w:p w14:paraId="7725B65D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用户当前小阶段</w:t>
            </w:r>
          </w:p>
        </w:tc>
        <w:tc>
          <w:tcPr>
            <w:tcW w:w="1361" w:type="dxa"/>
            <w:vAlign w:val="center"/>
          </w:tcPr>
          <w:p w14:paraId="6F67F05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266381CC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文本显示</w:t>
            </w:r>
          </w:p>
        </w:tc>
      </w:tr>
      <w:tr w14:paraId="69856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1A9557B8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当前关键时间</w:t>
            </w:r>
          </w:p>
        </w:tc>
        <w:tc>
          <w:tcPr>
            <w:tcW w:w="2891" w:type="dxa"/>
            <w:vAlign w:val="center"/>
          </w:tcPr>
          <w:p w14:paraId="378DBBC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不同阶段下动态定义</w:t>
            </w:r>
          </w:p>
        </w:tc>
        <w:tc>
          <w:tcPr>
            <w:tcW w:w="1361" w:type="dxa"/>
            <w:vAlign w:val="center"/>
          </w:tcPr>
          <w:p w14:paraId="0283AE4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26A380D5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如“投递截止”“一面时间”“等待反馈”</w:t>
            </w:r>
          </w:p>
        </w:tc>
      </w:tr>
      <w:tr w14:paraId="2C81D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79EAEC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使用简历版本</w:t>
            </w:r>
          </w:p>
        </w:tc>
        <w:tc>
          <w:tcPr>
            <w:tcW w:w="2891" w:type="dxa"/>
            <w:vAlign w:val="center"/>
          </w:tcPr>
          <w:p w14:paraId="1077113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用户选填</w:t>
            </w:r>
          </w:p>
        </w:tc>
        <w:tc>
          <w:tcPr>
            <w:tcW w:w="1361" w:type="dxa"/>
            <w:vAlign w:val="center"/>
          </w:tcPr>
          <w:p w14:paraId="774A1FB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0ABDBD7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为空则显示“未填写”或空态</w:t>
            </w:r>
          </w:p>
        </w:tc>
      </w:tr>
      <w:tr w14:paraId="29606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8FD592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风险提醒</w:t>
            </w:r>
          </w:p>
        </w:tc>
        <w:tc>
          <w:tcPr>
            <w:tcW w:w="2891" w:type="dxa"/>
            <w:vAlign w:val="center"/>
          </w:tcPr>
          <w:p w14:paraId="750094B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系统自动判断</w:t>
            </w:r>
          </w:p>
        </w:tc>
        <w:tc>
          <w:tcPr>
            <w:tcW w:w="1361" w:type="dxa"/>
            <w:vAlign w:val="center"/>
          </w:tcPr>
          <w:p w14:paraId="7EE219A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2C0F34BA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使用标签显示</w:t>
            </w:r>
          </w:p>
        </w:tc>
      </w:tr>
      <w:tr w14:paraId="5213D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0C20FBC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流程进度</w:t>
            </w:r>
          </w:p>
        </w:tc>
        <w:tc>
          <w:tcPr>
            <w:tcW w:w="2891" w:type="dxa"/>
            <w:vAlign w:val="center"/>
          </w:tcPr>
          <w:p w14:paraId="281A208E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固定轴上的当前位置</w:t>
            </w:r>
          </w:p>
        </w:tc>
        <w:tc>
          <w:tcPr>
            <w:tcW w:w="1361" w:type="dxa"/>
            <w:vAlign w:val="center"/>
          </w:tcPr>
          <w:p w14:paraId="141364C1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5517C4E9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压缩版进度轴</w:t>
            </w:r>
          </w:p>
        </w:tc>
      </w:tr>
      <w:tr w14:paraId="046E6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vAlign w:val="center"/>
          </w:tcPr>
          <w:p w14:paraId="270C6EE4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最近更新时间</w:t>
            </w:r>
          </w:p>
        </w:tc>
        <w:tc>
          <w:tcPr>
            <w:tcW w:w="2891" w:type="dxa"/>
            <w:vAlign w:val="center"/>
          </w:tcPr>
          <w:p w14:paraId="3804AA0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最近一次记录修改时间</w:t>
            </w:r>
          </w:p>
        </w:tc>
        <w:tc>
          <w:tcPr>
            <w:tcW w:w="1361" w:type="dxa"/>
            <w:vAlign w:val="center"/>
          </w:tcPr>
          <w:p w14:paraId="7C4A41B6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是</w:t>
            </w:r>
          </w:p>
        </w:tc>
        <w:tc>
          <w:tcPr>
            <w:tcW w:w="3175" w:type="dxa"/>
            <w:vAlign w:val="center"/>
          </w:tcPr>
          <w:p w14:paraId="25B9D997">
            <w:pPr>
              <w:spacing w:after="0" w:line="240" w:lineRule="auto"/>
            </w:pPr>
            <w:r>
              <w:rPr>
                <w:rFonts w:ascii="Times New Roman" w:hAnsi="Times New Roman" w:eastAsia="宋体"/>
                <w:b w:val="0"/>
                <w:sz w:val="20"/>
              </w:rPr>
              <w:t>显示日期或“X天前”</w:t>
            </w:r>
          </w:p>
        </w:tc>
      </w:tr>
    </w:tbl>
    <w:p w14:paraId="532A21B5"/>
    <w:p w14:paraId="1FD2C5A5">
      <w:r>
        <w:rPr>
          <w:rFonts w:ascii="Times New Roman" w:hAnsi="Times New Roman" w:eastAsia="黑体"/>
          <w:b/>
          <w:sz w:val="24"/>
        </w:rPr>
        <w:t>9.3 列表中的特殊交互</w:t>
      </w:r>
    </w:p>
    <w:p w14:paraId="5353260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岗位名称悬浮时显示 Tooltip/Hover Card，内容包括 JD 摘要、用户备注等，可为空。</w:t>
      </w:r>
    </w:p>
    <w:p w14:paraId="52FB4F7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招聘链接不直接展示长 URL，而是使用按钮/图标形式，以减少视觉负担。</w:t>
      </w:r>
    </w:p>
    <w:p w14:paraId="51FD478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流程进度列显示压缩版流程轴，用于跨岗位比较，不在列表中展开完整历史。</w:t>
      </w:r>
    </w:p>
    <w:p w14:paraId="2305244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点击整行可进入详情侧栏，查看完整字段和节点信息。</w:t>
      </w:r>
    </w:p>
    <w:p w14:paraId="12A59AD6">
      <w:r>
        <w:rPr>
          <w:rFonts w:ascii="Times New Roman" w:hAnsi="Times New Roman" w:eastAsia="黑体"/>
          <w:b/>
          <w:sz w:val="28"/>
        </w:rPr>
        <w:t>十、优先处理区设计</w:t>
      </w:r>
    </w:p>
    <w:p w14:paraId="65324949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优先处理区位于页面上半部分，属于系统自动生成的“今日重点”模块。它不要求用户手动填写“下一步行动”，而是由系统根据当前阶段和时间字段推导得出。</w:t>
      </w:r>
    </w:p>
    <w:p w14:paraId="23E5AD0D">
      <w:r>
        <w:rPr>
          <w:rFonts w:ascii="Times New Roman" w:hAnsi="Times New Roman" w:eastAsia="黑体"/>
          <w:b/>
          <w:sz w:val="24"/>
        </w:rPr>
        <w:t>10.1 典型提醒类型</w:t>
      </w:r>
    </w:p>
    <w:p w14:paraId="7CA5984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某岗位 2 天后截止投递，请尽快提交。</w:t>
      </w:r>
    </w:p>
    <w:p w14:paraId="0633EB5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某岗位明天下午一面，请及时准备。</w:t>
      </w:r>
    </w:p>
    <w:p w14:paraId="6537AFA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某岗位测评今日 18:00 截止，请尽快完成。</w:t>
      </w:r>
    </w:p>
    <w:p w14:paraId="28F9BB1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某岗位已投递超过 10 天，当前仍无反馈。</w:t>
      </w:r>
    </w:p>
    <w:p w14:paraId="16282327">
      <w:r>
        <w:rPr>
          <w:rFonts w:ascii="Times New Roman" w:hAnsi="Times New Roman" w:eastAsia="黑体"/>
          <w:b/>
          <w:sz w:val="24"/>
        </w:rPr>
        <w:t>10.2 设计原则</w:t>
      </w:r>
    </w:p>
    <w:p w14:paraId="2E5279D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提醒应尽量短、直观、动作明确。</w:t>
      </w:r>
    </w:p>
    <w:p w14:paraId="40990E5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提醒优先呈现与时间强相关、风险较高的事项。</w:t>
      </w:r>
    </w:p>
    <w:p w14:paraId="1F961AB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提醒区属于“决策层”，不重复展示列表中的全部字段。</w:t>
      </w:r>
    </w:p>
    <w:p w14:paraId="2AB03917">
      <w:r>
        <w:rPr>
          <w:rFonts w:ascii="Times New Roman" w:hAnsi="Times New Roman" w:eastAsia="黑体"/>
          <w:b/>
          <w:sz w:val="28"/>
        </w:rPr>
        <w:t>十一、邮件提醒模块设计</w:t>
      </w:r>
    </w:p>
    <w:p w14:paraId="1E545CDF">
      <w:r>
        <w:rPr>
          <w:rFonts w:ascii="Times New Roman" w:hAnsi="Times New Roman" w:eastAsia="黑体"/>
          <w:b/>
          <w:sz w:val="24"/>
        </w:rPr>
        <w:t>11.1 模块定位</w:t>
      </w:r>
    </w:p>
    <w:p w14:paraId="5D3A0519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邮件提醒模块是产品的“信号感知层”。它不负责自动更新岗位状态，也不真正接入邮箱，而是在 Demo 中通过模拟邮件数据与关键词规则识别，向用户提示：近期可能出现与求职相关的重要邮件。</w:t>
      </w:r>
    </w:p>
    <w:p w14:paraId="552C2D74">
      <w:r>
        <w:rPr>
          <w:rFonts w:ascii="Times New Roman" w:hAnsi="Times New Roman" w:eastAsia="黑体"/>
          <w:b/>
          <w:sz w:val="24"/>
        </w:rPr>
        <w:t>11.2 识别范围（MVP）</w:t>
      </w:r>
    </w:p>
    <w:p w14:paraId="1CA0BED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疑似面试通知</w:t>
      </w:r>
    </w:p>
    <w:p w14:paraId="5A48264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疑似笔试/测评通知</w:t>
      </w:r>
    </w:p>
    <w:p w14:paraId="440C7C3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疑似结果通知</w:t>
      </w:r>
    </w:p>
    <w:p w14:paraId="102B3E8E">
      <w:r>
        <w:rPr>
          <w:rFonts w:ascii="Times New Roman" w:hAnsi="Times New Roman" w:eastAsia="黑体"/>
          <w:b/>
          <w:sz w:val="24"/>
        </w:rPr>
        <w:t>11.3 展示方式</w:t>
      </w:r>
    </w:p>
    <w:p w14:paraId="2D3A68DB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显示发件人或公司名。</w:t>
      </w:r>
    </w:p>
    <w:p w14:paraId="45C3771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显示提醒文案，例如“检测到来自美团招聘的疑似面试邮件”。</w:t>
      </w:r>
    </w:p>
    <w:p w14:paraId="521C6F1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可点击查看摘要或忽略提醒。</w:t>
      </w:r>
    </w:p>
    <w:p w14:paraId="0354FE8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该模块占比应小于看板，不应抢占主视图。</w:t>
      </w:r>
    </w:p>
    <w:p w14:paraId="304DA037">
      <w:r>
        <w:rPr>
          <w:rFonts w:ascii="Times New Roman" w:hAnsi="Times New Roman" w:eastAsia="黑体"/>
          <w:b/>
          <w:sz w:val="28"/>
        </w:rPr>
        <w:t>十二、简历管理模块设计</w:t>
      </w:r>
    </w:p>
    <w:p w14:paraId="3630E290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简历管理模块用于展示不同岗位方向对应的简历版本，如产品岗简历、数据分析岗简历、运营岗简历。该模块主要作用是补充“材料管理”维度，使平台不仅管理岗位，也帮助用户管理投递材料。</w:t>
      </w:r>
    </w:p>
    <w:p w14:paraId="1DBF175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展示简历名称、最近使用时间、使用次数。</w:t>
      </w:r>
    </w:p>
    <w:p w14:paraId="7446CA9C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不强制与每条岗位记录绑定。</w:t>
      </w:r>
    </w:p>
    <w:p w14:paraId="44701FF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简历版本字段在申请录入中为选填，避免增加录入负担。</w:t>
      </w:r>
    </w:p>
    <w:p w14:paraId="037D9CC4">
      <w:r>
        <w:rPr>
          <w:rFonts w:ascii="Times New Roman" w:hAnsi="Times New Roman" w:eastAsia="黑体"/>
          <w:b/>
          <w:sz w:val="28"/>
        </w:rPr>
        <w:t>十三、详情面板设计</w:t>
      </w:r>
    </w:p>
    <w:p w14:paraId="701FDB48">
      <w:pPr>
        <w:spacing w:after="60" w:line="324" w:lineRule="auto"/>
      </w:pPr>
      <w:r>
        <w:rPr>
          <w:rFonts w:ascii="Times New Roman" w:hAnsi="Times New Roman" w:eastAsia="宋体"/>
          <w:b w:val="0"/>
          <w:sz w:val="21"/>
        </w:rPr>
        <w:t>点击看板卡片或列表行后，打开右侧详情面板。详情面板用于承载该岗位的完整信息，避免首页列表过载。</w:t>
      </w:r>
    </w:p>
    <w:p w14:paraId="3BF3BD3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基础信息：公司、岗位、链接。</w:t>
      </w:r>
    </w:p>
    <w:p w14:paraId="05082A5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补充信息：JD 摘要、备注、简历版本。</w:t>
      </w:r>
    </w:p>
    <w:p w14:paraId="4B98F68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进度信息：当前大阶段、当前小阶段、关键时间、更新时间。</w:t>
      </w:r>
    </w:p>
    <w:p w14:paraId="151DC55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流程视图：完整流程轴，标记当前位置。</w:t>
      </w:r>
    </w:p>
    <w:p w14:paraId="209D962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若后续扩展，可加入历史记录、邮件记录、节点结果等。</w:t>
      </w:r>
    </w:p>
    <w:p w14:paraId="2BD10EC0">
      <w:r>
        <w:rPr>
          <w:rFonts w:ascii="Times New Roman" w:hAnsi="Times New Roman" w:eastAsia="黑体"/>
          <w:b/>
          <w:sz w:val="28"/>
        </w:rPr>
        <w:t>十四、系统自动推导逻辑</w:t>
      </w:r>
    </w:p>
    <w:p w14:paraId="79438718">
      <w:r>
        <w:rPr>
          <w:rFonts w:ascii="Times New Roman" w:hAnsi="Times New Roman" w:eastAsia="黑体"/>
          <w:b/>
          <w:sz w:val="24"/>
        </w:rPr>
        <w:t>14.1 自动推导内容</w:t>
      </w:r>
    </w:p>
    <w:p w14:paraId="67A5D6E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当前大阶段。</w:t>
      </w:r>
    </w:p>
    <w:p w14:paraId="73353CA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当前关键时间文案。</w:t>
      </w:r>
    </w:p>
    <w:p w14:paraId="589A06E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风险标签。</w:t>
      </w:r>
    </w:p>
    <w:p w14:paraId="4CDEFB6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优先处理事项。</w:t>
      </w:r>
    </w:p>
    <w:p w14:paraId="05BB623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流程进度轴当前位置。</w:t>
      </w:r>
    </w:p>
    <w:p w14:paraId="339B9F21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看板归属列。</w:t>
      </w:r>
    </w:p>
    <w:p w14:paraId="13AE438D">
      <w:r>
        <w:rPr>
          <w:rFonts w:ascii="Times New Roman" w:hAnsi="Times New Roman" w:eastAsia="黑体"/>
          <w:b/>
          <w:sz w:val="24"/>
        </w:rPr>
        <w:t>14.2 风险标签示例</w:t>
      </w:r>
    </w:p>
    <w:p w14:paraId="6B51ACD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即将截止：待投递且截止时间接近。</w:t>
      </w:r>
    </w:p>
    <w:p w14:paraId="71647F3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笔试待完成：处于测评中/笔试阶段且存在截止时间。</w:t>
      </w:r>
    </w:p>
    <w:p w14:paraId="7C05184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面试临近：距面试时间较近。</w:t>
      </w:r>
    </w:p>
    <w:p w14:paraId="138F496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长时间无反馈：已投递或已完成前一轮，长时间未更新。</w:t>
      </w:r>
    </w:p>
    <w:p w14:paraId="4693DA2A">
      <w:r>
        <w:rPr>
          <w:rFonts w:ascii="Times New Roman" w:hAnsi="Times New Roman" w:eastAsia="黑体"/>
          <w:b/>
          <w:sz w:val="28"/>
        </w:rPr>
        <w:t>十五、非功能性要求</w:t>
      </w:r>
    </w:p>
    <w:p w14:paraId="01F1235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界面风格应简洁、现代、卡片化，避免过于复杂的运营化装饰。</w:t>
      </w:r>
    </w:p>
    <w:p w14:paraId="3A54DCC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信息层级应明确：顶部看提醒，中部切换视图，下部看主体内容。</w:t>
      </w:r>
    </w:p>
    <w:p w14:paraId="73925728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首页应尽量在不滚动或少量滚动情况下看到主要模块。</w:t>
      </w:r>
    </w:p>
    <w:p w14:paraId="20C4827A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组件命名与字段命名保持统一，便于后续技术实现与演示。</w:t>
      </w:r>
    </w:p>
    <w:p w14:paraId="05D3C701">
      <w:r>
        <w:rPr>
          <w:rFonts w:ascii="Times New Roman" w:hAnsi="Times New Roman" w:eastAsia="黑体"/>
          <w:b/>
          <w:sz w:val="28"/>
        </w:rPr>
        <w:t>十六、版本规划</w:t>
      </w:r>
    </w:p>
    <w:p w14:paraId="1F9831B2">
      <w:r>
        <w:rPr>
          <w:rFonts w:ascii="Times New Roman" w:hAnsi="Times New Roman" w:eastAsia="黑体"/>
          <w:b/>
          <w:sz w:val="24"/>
        </w:rPr>
        <w:t>16.1 MVP版本</w:t>
      </w:r>
    </w:p>
    <w:p w14:paraId="10B361D3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手动录入岗位。</w:t>
      </w:r>
    </w:p>
    <w:p w14:paraId="244CF9A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看板/列表双视图。</w:t>
      </w:r>
    </w:p>
    <w:p w14:paraId="3FC4526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流程进度轴。</w:t>
      </w:r>
    </w:p>
    <w:p w14:paraId="65395B34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邮件提醒（模拟规则）。</w:t>
      </w:r>
    </w:p>
    <w:p w14:paraId="5532036F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优先处理区。</w:t>
      </w:r>
    </w:p>
    <w:p w14:paraId="5B47B14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简历管理模块。</w:t>
      </w:r>
    </w:p>
    <w:p w14:paraId="1890FACB">
      <w:r>
        <w:rPr>
          <w:rFonts w:ascii="Times New Roman" w:hAnsi="Times New Roman" w:eastAsia="黑体"/>
          <w:b/>
          <w:sz w:val="24"/>
        </w:rPr>
        <w:t>16.2 后续扩展方向</w:t>
      </w:r>
    </w:p>
    <w:p w14:paraId="4BCF354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Excel/CSV 批量导入。</w:t>
      </w:r>
    </w:p>
    <w:p w14:paraId="20B68AB5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真实邮箱接入。</w:t>
      </w:r>
    </w:p>
    <w:p w14:paraId="4E93068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AI 语义识别邮件内容。</w:t>
      </w:r>
    </w:p>
    <w:p w14:paraId="7D2DDF52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流程历史记录与节点明细。</w:t>
      </w:r>
    </w:p>
    <w:p w14:paraId="1D9505C7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数据统计分析与复盘能力。</w:t>
      </w:r>
    </w:p>
    <w:p w14:paraId="2C885796">
      <w:r>
        <w:rPr>
          <w:rFonts w:ascii="Times New Roman" w:hAnsi="Times New Roman" w:eastAsia="黑体"/>
          <w:b/>
          <w:sz w:val="28"/>
        </w:rPr>
        <w:t>十七、成功标准</w:t>
      </w:r>
    </w:p>
    <w:p w14:paraId="1F7281B0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用户可在 1 分钟左右完成一条岗位记录的新增。</w:t>
      </w:r>
    </w:p>
    <w:p w14:paraId="5E348459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用户进入首页后可在 10 秒内判断当前最紧急事项。</w:t>
      </w:r>
    </w:p>
    <w:p w14:paraId="7317378E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用户可在看板和列表中快速区分不同岗位所处阶段差异。</w:t>
      </w:r>
    </w:p>
    <w:p w14:paraId="3840FE06">
      <w:pPr>
        <w:pStyle w:val="16"/>
        <w:spacing w:after="20"/>
        <w:ind w:left="0"/>
      </w:pPr>
      <w:r>
        <w:rPr>
          <w:rFonts w:ascii="Times New Roman" w:hAnsi="Times New Roman" w:eastAsia="宋体"/>
          <w:sz w:val="21"/>
        </w:rPr>
        <w:t>用户可通过邮件提醒模块意识到“平台不仅记录，还能提醒”。</w:t>
      </w:r>
    </w:p>
    <w:sectPr>
      <w:pgSz w:w="12240" w:h="15840"/>
      <w:pgMar w:top="1247" w:right="124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67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4707</Words>
  <Characters>4941</Characters>
  <Lines>0</Lines>
  <Paragraphs>0</Paragraphs>
  <TotalTime>19</TotalTime>
  <ScaleCrop>false</ScaleCrop>
  <LinksUpToDate>false</LinksUpToDate>
  <CharactersWithSpaces>5024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徐樱之</cp:lastModifiedBy>
  <dcterms:modified xsi:type="dcterms:W3CDTF">2026-04-17T14:24:14Z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eyJoZGlkIjoiY2RkNDhiYjFhYzQ3Y2QxZDQxM2U1YmQyYWIwMWRmYjAiLCJ1c2VySWQiOiIxNzQzNTMyMTQwIn0=</vt:lpwstr>
  </property>
  <property fmtid="{D5CDD505-2E9C-101B-9397-08002B2CF9AE}" pid="3" name="KSOProductBuildVer">
    <vt:lpwstr>2052-12.1.0.23542</vt:lpwstr>
  </property>
  <property fmtid="{D5CDD505-2E9C-101B-9397-08002B2CF9AE}" pid="4" name="ICV">
    <vt:lpwstr>5EF5A362F9C14EB99745F0135668D640_12</vt:lpwstr>
  </property>
</Properties>
</file>