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высшего образования «Национальный исследовательский университет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ИТМО»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Факультет программной инженерии и компьютерной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Направление подготовки: 09.03.01 - Информатика и вычислительная техника, Компьютерные системы и технологии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Дисциплина «Программирование»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F">
      <w:pPr>
        <w:tabs>
          <w:tab w:val="center" w:leader="none" w:pos="4535"/>
          <w:tab w:val="left" w:leader="none" w:pos="7005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Вариант №210690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Кучерук Родион Олегович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Группа: Р3132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Письмак Алексей Евгеньевич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2124" w:firstLine="707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Г. Санкт-Петербург, 2024 г.</w:t>
      </w:r>
    </w:p>
    <w:p w:rsidR="00000000" w:rsidDel="00000000" w:rsidP="00000000" w:rsidRDefault="00000000" w:rsidRPr="00000000" w14:paraId="00000022">
      <w:pPr>
        <w:spacing w:line="360" w:lineRule="auto"/>
        <w:ind w:left="2124" w:firstLine="707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UML-диаграмма классов: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 работы программы: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1"/>
        <w:rPr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sz w:val="36"/>
          <w:szCs w:val="36"/>
          <w:rtl w:val="0"/>
        </w:rPr>
        <w:t xml:space="preserve">Задание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Доработанная модель должна соответствовать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337ab7"/>
            <w:rtl w:val="0"/>
          </w:rPr>
          <w:t xml:space="preserve">принципам SOLID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В разработанных классах должны быть переопределены методы </w:t>
      </w:r>
      <w:r w:rsidDel="00000000" w:rsidR="00000000" w:rsidRPr="00000000">
        <w:rPr>
          <w:rFonts w:ascii="Times New Roman" w:cs="Times New Roman" w:eastAsia="Times New Roman" w:hAnsi="Times New Roman"/>
          <w:color w:val="e83e8c"/>
          <w:sz w:val="21"/>
          <w:szCs w:val="21"/>
          <w:rtl w:val="0"/>
        </w:rPr>
        <w:t xml:space="preserve">equals()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e83e8c"/>
          <w:sz w:val="21"/>
          <w:szCs w:val="21"/>
          <w:rtl w:val="0"/>
        </w:rPr>
        <w:t xml:space="preserve">toString()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e83e8c"/>
          <w:sz w:val="21"/>
          <w:szCs w:val="21"/>
          <w:rtl w:val="0"/>
        </w:rPr>
        <w:t xml:space="preserve">hashCode()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Программа должна содержать как минимум один перечисляемый тип (enum).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2125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Доработать объектную модель приложения.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Перерисовать диаграмму классов в соответствии с внесёнными в модель изменениями.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Согласовать с преподавателем изменения, внесённые в модель.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Модифицировать программу в соответствии с внесёнными в модель изменениями.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2125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rtl w:val="0"/>
        </w:rPr>
        <w:t xml:space="preserve">Отчёт по работе должен содержать: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Текст задания.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Диаграмма классов объектной модели.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Исходный код программы.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Результат работы программы.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Выводы по работе.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rtl w:val="0"/>
        </w:rPr>
        <w:t xml:space="preserve">Текст: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rtl w:val="0"/>
        </w:rPr>
        <w:t xml:space="preserve">На этом телевизионная передача закончилась.На следующее утро во всех газетах появилось сообщение о прибытии в лунный город Давилон космического путешественника. На самых видных местах печатались фотографии Незнайки в скафандре. Здесь имелись снимки, на которых Незнайка был сфотографирован в тот момент, когда он вылезал из автомашины, и в тот момент, когда уже вылез, и в тот момент, когда появился в гостинице.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  <w:sectPr>
          <w:pgSz w:h="16838" w:w="11906" w:orient="portrait"/>
          <w:pgMar w:bottom="567" w:top="567" w:left="1701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ageBreakBefore w:val="1"/>
        <w:jc w:val="center"/>
        <w:rPr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sz w:val="40"/>
          <w:szCs w:val="40"/>
          <w:rtl w:val="0"/>
        </w:rPr>
        <w:t xml:space="preserve">UML-диаграмма классов:</w:t>
      </w:r>
    </w:p>
    <w:p w:rsidR="00000000" w:rsidDel="00000000" w:rsidP="00000000" w:rsidRDefault="00000000" w:rsidRPr="00000000" w14:paraId="0000003E">
      <w:pPr>
        <w:keepNext w:val="1"/>
        <w:spacing w:before="1440" w:lineRule="auto"/>
        <w:rPr/>
      </w:pPr>
      <w:r w:rsidDel="00000000" w:rsidR="00000000" w:rsidRPr="00000000">
        <w:rPr/>
        <w:drawing>
          <wp:inline distB="114300" distT="114300" distL="114300" distR="114300">
            <wp:extent cx="5759775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pageBreakBefore w:val="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Код программы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github.com/kittyclaaw/ITMO/tree/main/Программирование/lab3/src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pageBreakBefore w:val="1"/>
        <w:rPr/>
      </w:pPr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Телевизионная передача закончилась. На следующее утро во всех газеты попало сообщение о прибытии в лунном город Давилтон космического путешественник . На самые видные места в скафандре печатались фотографии Незнайки. Здесь снимки были, на которых Незнайка сфотографирован в тот момент, когда Незнайка вышел из Автомашины в тот момент, когда Незнайка вылез в тот момент, когда Незнайка в гостинице появился. </w:t>
      </w:r>
    </w:p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/>
        <w:sectPr>
          <w:type w:val="nextPage"/>
          <w:pgSz w:h="16838" w:w="11906" w:orient="portrait"/>
          <w:pgMar w:bottom="567" w:top="567" w:left="1701" w:right="1134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pageBreakBefore w:val="1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Заключение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rFonts w:ascii="Arial" w:cs="Arial" w:eastAsia="Arial" w:hAnsi="Arial"/>
          <w:color w:val="494949"/>
          <w:sz w:val="24"/>
          <w:szCs w:val="24"/>
        </w:rPr>
        <w:sectPr>
          <w:type w:val="continuous"/>
          <w:pgSz w:h="16838" w:w="11906" w:orient="portrait"/>
          <w:pgMar w:bottom="567" w:top="567" w:left="1701" w:right="1134" w:header="709" w:footer="709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Составление UML диаграммы классов перед началом самого процесса написания кода очень упрощает и помогает в последующих действиях. Интерфейсы очень полезны для ситуаций, когда нескольким совершенно разным классам присуще одинаковое поведение. Принципы SOLID сильно повышают читабельность и ориентировку в коде. Enum отлично помогает в читабельности кода, а также служит отличным ограничителем на ввод.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567" w:top="567" w:left="1701" w:right="1134" w:header="709" w:footer="709"/>
      <w:cols w:equalWidth="0" w:num="2">
        <w:col w:space="709" w:w="4181"/>
        <w:col w:space="0" w:w="418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Times New Roman" w:cs="Times New Roman" w:eastAsia="Times New Roman" w:hAnsi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SOLID_(object-oriented_design)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github.com/kittyclaaw/ITMO/tree/main/%D0%9F%D1%80%D0%BE%D0%B3%D1%80%D0%B0%D0%BC%D0%BC%D0%B8%D1%80%D0%BE%D0%B2%D0%B0%D0%BD%D0%B8%D0%B5/lab3/sr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