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응시자 통지 기록부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2026. 9. 23. ~ 10. 8. | 서류심사 결과표 §4 와 통지 문안집 §5 를 한 장으로 | 개정 2026. 9. 21.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채용서류입니다. ① 채용서류철에 편철하고 채용 여부 확정일부터 30일이 끝난 후 파기합니다. 위원에게 보낸 통지 기록(발송·도달 기록표)은 5년 보존이므로 여기에 섞지 않습니다.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통지 단계 (문안집 v1.2 대응)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대상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시점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문안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서류심사 합격 + 편의 문의 + 시험 안내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서류심사 합격자 전원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9. 23. 심사 확정 후 그날 안에 — 한 번에 발송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사전 안내 v1.1 §2·§3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서류심사 불합격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불합격자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같은 날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§2-1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서류 미비·기한 외 제외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심사 제외자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같은 날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§2-2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합격자 공지 (홈페이지)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홈페이지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개별 통지를 마친 뒤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§2-3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편의 확정·시각 변경 안내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신청자 및 시각이 바뀐 사람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9. 28.(월) 중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사전 안내 §1-2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최종 합격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선발 대상자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10. 1. 오전, 대표 결재 후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§3-1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차순위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차순위자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같은 때 (의결한 경우)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§3-2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최종 불합격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그 밖의 응시자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같은 때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§3-3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적격자 없음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시험 응시자 전원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같은 때 (의결한 경우)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§3-4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최종 결과 공지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홈페이지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개별 통지를 마친 뒤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§3-5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합격 취소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최종 합격자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적격 확인에서 사유 확인 시</w:t>
            </w:r>
          </w:p>
        </w:tc>
        <w:tc>
          <w:tcPr>
            <w:tcW w:type="dxa" w:w="209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문안집 §3-6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 w:val="0"/>
          <w:color w:val="555555"/>
          <w:sz w:val="17"/>
        </w:rPr>
        <w:t>전화가 닿지 않으면 전자우편으로 갈음하고 9. 28. 오전에 다시 전화합니다. 지원을 철회한 응시자에게는 통지하지 않습니다. 단체 발송(참조·숨은참조 포함)은 하지 않습니다.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통지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응시번호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발송 일시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방법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회신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담당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 w:val="0"/>
          <w:color w:val="555555"/>
          <w:sz w:val="17"/>
        </w:rPr>
        <w:t>방법은 「전화 / 전자우편 / 전화+전자우편」으로 적습니다. 전화 불통 시 그 사실과 재통화일을 비고에 적습니다. 편의 제공 회신은 「유·무」만 적고 내용은 04번 표에 적습니다.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발송 내역 첨부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서류심사 단계 전자우편 발송 내역을 출력하여 붙였다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28. 편의 확정·시각 변경 안내 내역을 붙였다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최종 단계 전자우편 발송 내역을 출력하여 붙였다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홈페이지 공지 화면과 게시 시각을 보존했다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작성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 보고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 w:val="0"/>
          <w:color w:val="888888"/>
          <w:sz w:val="16"/>
        </w:rPr>
        <w:t>개정 2026. 9. 21. — 서류심사 결과표 v1.4 §4, 응시자 통지 문안집 v1.2 §1-1·§5, 사전 안내 v1.1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