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BD3629A" w14:textId="77777777" w:rsidR="004F64DD" w:rsidRDefault="00000000">
      <w:pPr>
        <w:pStyle w:val="aa"/>
        <w:jc w:val="center"/>
      </w:pPr>
      <w:r>
        <w:rPr>
          <w:rFonts w:ascii="Meiryo" w:eastAsia="Meiryo" w:hAnsi="Meiryo"/>
        </w:rPr>
        <w:t>タスク管理アプリ AWSデプロイ</w:t>
      </w:r>
      <w:r>
        <w:rPr>
          <w:rFonts w:ascii="Meiryo" w:eastAsia="Meiryo" w:hAnsi="Meiryo"/>
        </w:rPr>
        <w:br/>
        <w:t>Phase6 追補版（CloudWatch / CloudTrail 追加）</w:t>
      </w:r>
      <w:r>
        <w:rPr>
          <w:rFonts w:ascii="Meiryo" w:eastAsia="Meiryo" w:hAnsi="Meiryo"/>
        </w:rPr>
        <w:br/>
        <w:t>詳細作業手順書（ログ設計反映版）</w:t>
      </w:r>
    </w:p>
    <w:p w14:paraId="077A937A" w14:textId="77777777" w:rsidR="004F64DD" w:rsidRDefault="00000000">
      <w:pPr>
        <w:jc w:val="center"/>
      </w:pPr>
      <w:r>
        <w:t>対象: taskflow-prd 環境</w:t>
      </w:r>
      <w:r>
        <w:br/>
        <w:t>版: 最新ログ設計書・ログ実装反映版</w:t>
      </w:r>
      <w:r>
        <w:br/>
        <w:t>作成日: 2026-04-11</w:t>
      </w:r>
    </w:p>
    <w:tbl>
      <w:tblPr>
        <w:tblW w:w="0" w:type="auto"/>
        <w:jc w:val="center"/>
        <w:tblLook w:val="04A0" w:firstRow="1" w:lastRow="0" w:firstColumn="1" w:lastColumn="0" w:noHBand="0" w:noVBand="1"/>
      </w:tblPr>
      <w:tblGrid>
        <w:gridCol w:w="10200"/>
      </w:tblGrid>
      <w:tr w:rsidR="004F64DD" w14:paraId="1A2815A3" w14:textId="77777777">
        <w:trPr>
          <w:jc w:val="center"/>
        </w:trPr>
        <w:tc>
          <w:tcPr>
            <w:tcW w:w="10200" w:type="dxa"/>
            <w:shd w:val="clear" w:color="auto" w:fill="EAF2F8"/>
            <w:tcMar>
              <w:top w:w="120" w:type="dxa"/>
              <w:left w:w="140" w:type="dxa"/>
              <w:bottom w:w="120" w:type="dxa"/>
              <w:right w:w="140" w:type="dxa"/>
            </w:tcMar>
            <w:vAlign w:val="center"/>
          </w:tcPr>
          <w:p w14:paraId="04786785" w14:textId="77777777" w:rsidR="004F64DD" w:rsidRDefault="00000000">
            <w:pPr>
              <w:spacing w:after="0"/>
            </w:pPr>
            <w:r>
              <w:t>本書は、既存の「Phase6 追補版（CloudWatch / CloudTrail 追加手順書）」を、最新のログ設計書および最新実装に合わせて補正した版である。監視基盤の構成自体は維持しつつ、CloudWatch 上でのログの見え方・確認方法・除外条件を最新仕様に合わせて更新している。</w:t>
            </w:r>
          </w:p>
        </w:tc>
      </w:tr>
    </w:tbl>
    <w:p w14:paraId="0ED2CA29" w14:textId="77777777" w:rsidR="004F64DD" w:rsidRDefault="00000000">
      <w:pPr>
        <w:pStyle w:val="1"/>
      </w:pPr>
      <w:r>
        <w:t xml:space="preserve">1. </w:t>
      </w:r>
      <w:r>
        <w:t>改訂の結論</w:t>
      </w:r>
    </w:p>
    <w:p w14:paraId="47A2465C" w14:textId="77777777" w:rsidR="004F64DD" w:rsidRDefault="00000000">
      <w:pPr>
        <w:spacing w:after="80"/>
      </w:pPr>
      <w:r>
        <w:t>結論: 大きな構成変更は不要。ただし、手順書の表現と確認手順は修正が必要である。</w:t>
      </w:r>
    </w:p>
    <w:p w14:paraId="37720B7E" w14:textId="77777777" w:rsidR="004F64DD" w:rsidRDefault="00000000">
      <w:pPr>
        <w:spacing w:after="80"/>
      </w:pPr>
      <w:r>
        <w:t>理由: 最新実装では application / security / audit の論理ロガーを追加し、構造化 JSON をコンソールへ出力する方式になったため、CloudWatch Logs 上では「別々の専用ロググループ」ではなく「Elastic Beanstalk の instance log streaming で回収されたコンソールログ」として確認する前提に寄せる必要がある。</w:t>
      </w:r>
    </w:p>
    <w:p w14:paraId="2D2FB2F9" w14:textId="77777777" w:rsidR="004F64DD" w:rsidRDefault="00000000">
      <w:pPr>
        <w:spacing w:after="80"/>
      </w:pPr>
      <w:r>
        <w:t>加えて、/actuator/health と /api/auth-test/** の 2xx は LOG-REQ-001 を出さない設計となったため、アクセスログ監視の見方にも補足が必要である。</w:t>
      </w:r>
    </w:p>
    <w:p w14:paraId="19F1B7E7" w14:textId="77777777" w:rsidR="004F64DD" w:rsidRDefault="00000000">
      <w:pPr>
        <w:pStyle w:val="1"/>
      </w:pPr>
      <w:r>
        <w:t xml:space="preserve">2. </w:t>
      </w:r>
      <w:r>
        <w:t>旧版からの主な修正点</w:t>
      </w:r>
    </w:p>
    <w:tbl>
      <w:tblPr>
        <w:tblStyle w:val="afe"/>
        <w:tblW w:w="0" w:type="auto"/>
        <w:jc w:val="center"/>
        <w:tblLook w:val="04A0" w:firstRow="1" w:lastRow="0" w:firstColumn="1" w:lastColumn="0" w:noHBand="0" w:noVBand="1"/>
      </w:tblPr>
      <w:tblGrid>
        <w:gridCol w:w="3400"/>
        <w:gridCol w:w="3400"/>
        <w:gridCol w:w="3400"/>
      </w:tblGrid>
      <w:tr w:rsidR="004F64DD" w14:paraId="1A8E5BE6" w14:textId="77777777">
        <w:trPr>
          <w:jc w:val="center"/>
        </w:trPr>
        <w:tc>
          <w:tcPr>
            <w:tcW w:w="3400" w:type="dxa"/>
            <w:shd w:val="clear" w:color="auto" w:fill="D9EAF7"/>
            <w:tcMar>
              <w:top w:w="100" w:type="dxa"/>
              <w:left w:w="100" w:type="dxa"/>
              <w:bottom w:w="100" w:type="dxa"/>
              <w:right w:w="100" w:type="dxa"/>
            </w:tcMar>
          </w:tcPr>
          <w:p w14:paraId="6928CA4B" w14:textId="77777777" w:rsidR="004F64DD" w:rsidRDefault="00000000">
            <w:pPr>
              <w:jc w:val="center"/>
            </w:pPr>
            <w:r>
              <w:rPr>
                <w:b/>
                <w:sz w:val="20"/>
              </w:rPr>
              <w:t>修正観点</w:t>
            </w:r>
          </w:p>
        </w:tc>
        <w:tc>
          <w:tcPr>
            <w:tcW w:w="3400" w:type="dxa"/>
            <w:shd w:val="clear" w:color="auto" w:fill="D9EAF7"/>
            <w:tcMar>
              <w:top w:w="100" w:type="dxa"/>
              <w:left w:w="100" w:type="dxa"/>
              <w:bottom w:w="100" w:type="dxa"/>
              <w:right w:w="100" w:type="dxa"/>
            </w:tcMar>
          </w:tcPr>
          <w:p w14:paraId="5CE593FC" w14:textId="77777777" w:rsidR="004F64DD" w:rsidRDefault="00000000">
            <w:pPr>
              <w:jc w:val="center"/>
            </w:pPr>
            <w:r>
              <w:rPr>
                <w:b/>
                <w:sz w:val="20"/>
              </w:rPr>
              <w:t>旧版の扱い</w:t>
            </w:r>
          </w:p>
        </w:tc>
        <w:tc>
          <w:tcPr>
            <w:tcW w:w="3400" w:type="dxa"/>
            <w:shd w:val="clear" w:color="auto" w:fill="D9EAF7"/>
            <w:tcMar>
              <w:top w:w="100" w:type="dxa"/>
              <w:left w:w="100" w:type="dxa"/>
              <w:bottom w:w="100" w:type="dxa"/>
              <w:right w:w="100" w:type="dxa"/>
            </w:tcMar>
          </w:tcPr>
          <w:p w14:paraId="6E6B043C" w14:textId="77777777" w:rsidR="004F64DD" w:rsidRDefault="00000000">
            <w:pPr>
              <w:jc w:val="center"/>
            </w:pPr>
            <w:r>
              <w:rPr>
                <w:b/>
                <w:sz w:val="20"/>
              </w:rPr>
              <w:t>ログ設計反映版での扱い</w:t>
            </w:r>
          </w:p>
        </w:tc>
      </w:tr>
      <w:tr w:rsidR="004F64DD" w14:paraId="3B2532D8" w14:textId="77777777">
        <w:trPr>
          <w:jc w:val="center"/>
        </w:trPr>
        <w:tc>
          <w:tcPr>
            <w:tcW w:w="3400" w:type="dxa"/>
            <w:tcMar>
              <w:top w:w="90" w:type="dxa"/>
              <w:left w:w="110" w:type="dxa"/>
              <w:bottom w:w="90" w:type="dxa"/>
              <w:right w:w="110" w:type="dxa"/>
            </w:tcMar>
            <w:vAlign w:val="center"/>
          </w:tcPr>
          <w:p w14:paraId="626841D2" w14:textId="77777777" w:rsidR="004F64DD" w:rsidRDefault="00000000">
            <w:pPr>
              <w:jc w:val="center"/>
            </w:pPr>
            <w:r>
              <w:rPr>
                <w:sz w:val="19"/>
              </w:rPr>
              <w:t>アプリログの見え方</w:t>
            </w:r>
          </w:p>
        </w:tc>
        <w:tc>
          <w:tcPr>
            <w:tcW w:w="3400" w:type="dxa"/>
            <w:tcMar>
              <w:top w:w="90" w:type="dxa"/>
              <w:left w:w="110" w:type="dxa"/>
              <w:bottom w:w="90" w:type="dxa"/>
              <w:right w:w="110" w:type="dxa"/>
            </w:tcMar>
            <w:vAlign w:val="center"/>
          </w:tcPr>
          <w:p w14:paraId="54B20921" w14:textId="77777777" w:rsidR="004F64DD" w:rsidRDefault="00000000">
            <w:r>
              <w:rPr>
                <w:sz w:val="19"/>
              </w:rPr>
              <w:t>CloudWatch Logs に application/security/audit が分かれて出る前提に見えやすい</w:t>
            </w:r>
          </w:p>
        </w:tc>
        <w:tc>
          <w:tcPr>
            <w:tcW w:w="3400" w:type="dxa"/>
            <w:tcMar>
              <w:top w:w="90" w:type="dxa"/>
              <w:left w:w="110" w:type="dxa"/>
              <w:bottom w:w="90" w:type="dxa"/>
              <w:right w:w="110" w:type="dxa"/>
            </w:tcMar>
            <w:vAlign w:val="center"/>
          </w:tcPr>
          <w:p w14:paraId="4D1509C9" w14:textId="77777777" w:rsidR="004F64DD" w:rsidRDefault="00000000">
            <w:r>
              <w:rPr>
                <w:sz w:val="19"/>
              </w:rPr>
              <w:t>実際は構造化 JSON をコンソールへ出力し、EB instance log streaming で回収する前提に補正する</w:t>
            </w:r>
          </w:p>
        </w:tc>
      </w:tr>
      <w:tr w:rsidR="004F64DD" w14:paraId="60C3A810" w14:textId="77777777">
        <w:trPr>
          <w:jc w:val="center"/>
        </w:trPr>
        <w:tc>
          <w:tcPr>
            <w:tcW w:w="3400" w:type="dxa"/>
            <w:tcMar>
              <w:top w:w="90" w:type="dxa"/>
              <w:left w:w="110" w:type="dxa"/>
              <w:bottom w:w="90" w:type="dxa"/>
              <w:right w:w="110" w:type="dxa"/>
            </w:tcMar>
            <w:vAlign w:val="center"/>
          </w:tcPr>
          <w:p w14:paraId="1D1C659B" w14:textId="77777777" w:rsidR="004F64DD" w:rsidRDefault="00000000">
            <w:pPr>
              <w:jc w:val="center"/>
            </w:pPr>
            <w:r>
              <w:rPr>
                <w:sz w:val="19"/>
              </w:rPr>
              <w:t>ログ確認キー</w:t>
            </w:r>
          </w:p>
        </w:tc>
        <w:tc>
          <w:tcPr>
            <w:tcW w:w="3400" w:type="dxa"/>
            <w:tcMar>
              <w:top w:w="90" w:type="dxa"/>
              <w:left w:w="110" w:type="dxa"/>
              <w:bottom w:w="90" w:type="dxa"/>
              <w:right w:w="110" w:type="dxa"/>
            </w:tcMar>
            <w:vAlign w:val="center"/>
          </w:tcPr>
          <w:p w14:paraId="6572BCAE" w14:textId="77777777" w:rsidR="004F64DD" w:rsidRDefault="00000000">
            <w:r>
              <w:rPr>
                <w:sz w:val="19"/>
              </w:rPr>
              <w:t>ロググループ名中心</w:t>
            </w:r>
          </w:p>
        </w:tc>
        <w:tc>
          <w:tcPr>
            <w:tcW w:w="3400" w:type="dxa"/>
            <w:tcMar>
              <w:top w:w="90" w:type="dxa"/>
              <w:left w:w="110" w:type="dxa"/>
              <w:bottom w:w="90" w:type="dxa"/>
              <w:right w:w="110" w:type="dxa"/>
            </w:tcMar>
            <w:vAlign w:val="center"/>
          </w:tcPr>
          <w:p w14:paraId="7DBD4316" w14:textId="77777777" w:rsidR="004F64DD" w:rsidRDefault="00000000">
            <w:r>
              <w:rPr>
                <w:sz w:val="19"/>
              </w:rPr>
              <w:t xml:space="preserve">eventId / requestId / errorCode / </w:t>
            </w:r>
            <w:r>
              <w:rPr>
                <w:sz w:val="19"/>
              </w:rPr>
              <w:lastRenderedPageBreak/>
              <w:t>status を中心に確認する</w:t>
            </w:r>
          </w:p>
        </w:tc>
      </w:tr>
      <w:tr w:rsidR="004F64DD" w14:paraId="34CC5794" w14:textId="77777777">
        <w:trPr>
          <w:jc w:val="center"/>
        </w:trPr>
        <w:tc>
          <w:tcPr>
            <w:tcW w:w="3400" w:type="dxa"/>
            <w:tcMar>
              <w:top w:w="90" w:type="dxa"/>
              <w:left w:w="110" w:type="dxa"/>
              <w:bottom w:w="90" w:type="dxa"/>
              <w:right w:w="110" w:type="dxa"/>
            </w:tcMar>
            <w:vAlign w:val="center"/>
          </w:tcPr>
          <w:p w14:paraId="4D135E6E" w14:textId="77777777" w:rsidR="004F64DD" w:rsidRDefault="00000000">
            <w:pPr>
              <w:jc w:val="center"/>
            </w:pPr>
            <w:r>
              <w:rPr>
                <w:sz w:val="19"/>
              </w:rPr>
              <w:lastRenderedPageBreak/>
              <w:t>LOG-REQ-001</w:t>
            </w:r>
          </w:p>
        </w:tc>
        <w:tc>
          <w:tcPr>
            <w:tcW w:w="3400" w:type="dxa"/>
            <w:tcMar>
              <w:top w:w="90" w:type="dxa"/>
              <w:left w:w="110" w:type="dxa"/>
              <w:bottom w:w="90" w:type="dxa"/>
              <w:right w:w="110" w:type="dxa"/>
            </w:tcMar>
            <w:vAlign w:val="center"/>
          </w:tcPr>
          <w:p w14:paraId="7B1A7C05" w14:textId="77777777" w:rsidR="004F64DD" w:rsidRDefault="00000000">
            <w:r>
              <w:rPr>
                <w:sz w:val="19"/>
              </w:rPr>
              <w:t>全ての 2xx リクエストで出る前提に見えやすい</w:t>
            </w:r>
          </w:p>
        </w:tc>
        <w:tc>
          <w:tcPr>
            <w:tcW w:w="3400" w:type="dxa"/>
            <w:tcMar>
              <w:top w:w="90" w:type="dxa"/>
              <w:left w:w="110" w:type="dxa"/>
              <w:bottom w:w="90" w:type="dxa"/>
              <w:right w:w="110" w:type="dxa"/>
            </w:tcMar>
            <w:vAlign w:val="center"/>
          </w:tcPr>
          <w:p w14:paraId="4214D8C2" w14:textId="77777777" w:rsidR="004F64DD" w:rsidRDefault="00000000">
            <w:r>
              <w:rPr>
                <w:sz w:val="19"/>
              </w:rPr>
              <w:t>/actuator/health と /api/auth-test/** の 2xx は出ないことを正常動作として明記する</w:t>
            </w:r>
          </w:p>
        </w:tc>
      </w:tr>
      <w:tr w:rsidR="004F64DD" w14:paraId="5B5FC719" w14:textId="77777777">
        <w:trPr>
          <w:jc w:val="center"/>
        </w:trPr>
        <w:tc>
          <w:tcPr>
            <w:tcW w:w="3400" w:type="dxa"/>
            <w:tcMar>
              <w:top w:w="90" w:type="dxa"/>
              <w:left w:w="110" w:type="dxa"/>
              <w:bottom w:w="90" w:type="dxa"/>
              <w:right w:w="110" w:type="dxa"/>
            </w:tcMar>
            <w:vAlign w:val="center"/>
          </w:tcPr>
          <w:p w14:paraId="1E489F16" w14:textId="77777777" w:rsidR="004F64DD" w:rsidRDefault="00000000">
            <w:pPr>
              <w:jc w:val="center"/>
            </w:pPr>
            <w:r>
              <w:rPr>
                <w:sz w:val="19"/>
              </w:rPr>
              <w:t>確認観点</w:t>
            </w:r>
          </w:p>
        </w:tc>
        <w:tc>
          <w:tcPr>
            <w:tcW w:w="3400" w:type="dxa"/>
            <w:tcMar>
              <w:top w:w="90" w:type="dxa"/>
              <w:left w:w="110" w:type="dxa"/>
              <w:bottom w:w="90" w:type="dxa"/>
              <w:right w:w="110" w:type="dxa"/>
            </w:tcMar>
            <w:vAlign w:val="center"/>
          </w:tcPr>
          <w:p w14:paraId="630BCC0F" w14:textId="77777777" w:rsidR="004F64DD" w:rsidRDefault="00000000">
            <w:r>
              <w:rPr>
                <w:sz w:val="19"/>
              </w:rPr>
              <w:t>ログ到達確認が中心</w:t>
            </w:r>
          </w:p>
        </w:tc>
        <w:tc>
          <w:tcPr>
            <w:tcW w:w="3400" w:type="dxa"/>
            <w:tcMar>
              <w:top w:w="90" w:type="dxa"/>
              <w:left w:w="110" w:type="dxa"/>
              <w:bottom w:w="90" w:type="dxa"/>
              <w:right w:w="110" w:type="dxa"/>
            </w:tcMar>
            <w:vAlign w:val="center"/>
          </w:tcPr>
          <w:p w14:paraId="56A036B6" w14:textId="77777777" w:rsidR="004F64DD" w:rsidRDefault="00000000">
            <w:r>
              <w:rPr>
                <w:sz w:val="19"/>
              </w:rPr>
              <w:t>代表 eventId の疎通確認と Logs Insights クエリ保存まで実施する</w:t>
            </w:r>
          </w:p>
        </w:tc>
      </w:tr>
      <w:tr w:rsidR="004F64DD" w14:paraId="18B299BD" w14:textId="77777777">
        <w:trPr>
          <w:jc w:val="center"/>
        </w:trPr>
        <w:tc>
          <w:tcPr>
            <w:tcW w:w="3400" w:type="dxa"/>
            <w:tcMar>
              <w:top w:w="90" w:type="dxa"/>
              <w:left w:w="110" w:type="dxa"/>
              <w:bottom w:w="90" w:type="dxa"/>
              <w:right w:w="110" w:type="dxa"/>
            </w:tcMar>
            <w:vAlign w:val="center"/>
          </w:tcPr>
          <w:p w14:paraId="0465E1E7" w14:textId="77777777" w:rsidR="004F64DD" w:rsidRDefault="00000000">
            <w:pPr>
              <w:jc w:val="center"/>
            </w:pPr>
            <w:r>
              <w:rPr>
                <w:sz w:val="19"/>
              </w:rPr>
              <w:t>CloudWatch アラーム</w:t>
            </w:r>
          </w:p>
        </w:tc>
        <w:tc>
          <w:tcPr>
            <w:tcW w:w="3400" w:type="dxa"/>
            <w:tcMar>
              <w:top w:w="90" w:type="dxa"/>
              <w:left w:w="110" w:type="dxa"/>
              <w:bottom w:w="90" w:type="dxa"/>
              <w:right w:w="110" w:type="dxa"/>
            </w:tcMar>
            <w:vAlign w:val="center"/>
          </w:tcPr>
          <w:p w14:paraId="539809E6" w14:textId="77777777" w:rsidR="004F64DD" w:rsidRDefault="00000000">
            <w:r>
              <w:rPr>
                <w:sz w:val="19"/>
              </w:rPr>
              <w:t>EB / RDS / CloudFront の基本監視</w:t>
            </w:r>
          </w:p>
        </w:tc>
        <w:tc>
          <w:tcPr>
            <w:tcW w:w="3400" w:type="dxa"/>
            <w:tcMar>
              <w:top w:w="90" w:type="dxa"/>
              <w:left w:w="110" w:type="dxa"/>
              <w:bottom w:w="90" w:type="dxa"/>
              <w:right w:w="110" w:type="dxa"/>
            </w:tcMar>
            <w:vAlign w:val="center"/>
          </w:tcPr>
          <w:p w14:paraId="0AC09220" w14:textId="77777777" w:rsidR="004F64DD" w:rsidRDefault="00000000">
            <w:r>
              <w:rPr>
                <w:sz w:val="19"/>
              </w:rPr>
              <w:t>基本方針は維持。ログ設計変更に伴う大幅な追加・削除は不要</w:t>
            </w:r>
          </w:p>
        </w:tc>
      </w:tr>
    </w:tbl>
    <w:p w14:paraId="16C09F69" w14:textId="77777777" w:rsidR="004F64DD" w:rsidRDefault="00000000">
      <w:pPr>
        <w:pStyle w:val="1"/>
      </w:pPr>
      <w:r>
        <w:t xml:space="preserve">3. </w:t>
      </w:r>
      <w:r>
        <w:t>本版で実施する範囲</w:t>
      </w:r>
    </w:p>
    <w:p w14:paraId="76B03803" w14:textId="77777777" w:rsidR="004F64DD" w:rsidRDefault="00000000">
      <w:pPr>
        <w:spacing w:after="80"/>
      </w:pPr>
      <w:r>
        <w:t>本版では、CloudWatch Logs / CloudWatch Alarm / SNS / CloudTrail の基本構成は旧版を踏襲する。</w:t>
      </w:r>
    </w:p>
    <w:p w14:paraId="6161C61F" w14:textId="77777777" w:rsidR="004F64DD" w:rsidRDefault="00000000">
      <w:pPr>
        <w:spacing w:after="80"/>
      </w:pPr>
      <w:r>
        <w:t>修正対象は、主に Elastic Beanstalk ログストリーミング以降の確認手順、運用メモ、完了条件である。</w:t>
      </w:r>
    </w:p>
    <w:p w14:paraId="7EFA76FD" w14:textId="77777777" w:rsidR="004F64DD" w:rsidRDefault="00000000">
      <w:pPr>
        <w:spacing w:after="80"/>
      </w:pPr>
      <w:r>
        <w:t>RDS PostgreSQL のログ出力、CloudFront 5xx 監視、CloudTrail multi-Region trail + S3 保存の必要性判断は変更しない。</w:t>
      </w:r>
    </w:p>
    <w:p w14:paraId="69B3BF0B" w14:textId="77777777" w:rsidR="004F64DD" w:rsidRDefault="00000000">
      <w:pPr>
        <w:pStyle w:val="1"/>
      </w:pPr>
      <w:r>
        <w:t xml:space="preserve">4. </w:t>
      </w:r>
      <w:r>
        <w:t>開始前に固定して使う値</w:t>
      </w:r>
    </w:p>
    <w:tbl>
      <w:tblPr>
        <w:tblStyle w:val="afe"/>
        <w:tblW w:w="0" w:type="auto"/>
        <w:jc w:val="center"/>
        <w:tblLook w:val="04A0" w:firstRow="1" w:lastRow="0" w:firstColumn="1" w:lastColumn="0" w:noHBand="0" w:noVBand="1"/>
      </w:tblPr>
      <w:tblGrid>
        <w:gridCol w:w="5100"/>
        <w:gridCol w:w="5100"/>
      </w:tblGrid>
      <w:tr w:rsidR="004F64DD" w14:paraId="7468B769" w14:textId="77777777">
        <w:trPr>
          <w:jc w:val="center"/>
        </w:trPr>
        <w:tc>
          <w:tcPr>
            <w:tcW w:w="5100" w:type="dxa"/>
            <w:shd w:val="clear" w:color="auto" w:fill="D9EAF7"/>
            <w:tcMar>
              <w:top w:w="80" w:type="dxa"/>
              <w:left w:w="100" w:type="dxa"/>
              <w:bottom w:w="80" w:type="dxa"/>
              <w:right w:w="100" w:type="dxa"/>
            </w:tcMar>
          </w:tcPr>
          <w:p w14:paraId="2FB50202" w14:textId="77777777" w:rsidR="004F64DD" w:rsidRDefault="00000000">
            <w:pPr>
              <w:jc w:val="center"/>
            </w:pPr>
            <w:r>
              <w:rPr>
                <w:b/>
                <w:sz w:val="20"/>
              </w:rPr>
              <w:t>項目</w:t>
            </w:r>
          </w:p>
        </w:tc>
        <w:tc>
          <w:tcPr>
            <w:tcW w:w="5100" w:type="dxa"/>
            <w:shd w:val="clear" w:color="auto" w:fill="D9EAF7"/>
            <w:tcMar>
              <w:top w:w="80" w:type="dxa"/>
              <w:left w:w="100" w:type="dxa"/>
              <w:bottom w:w="80" w:type="dxa"/>
              <w:right w:w="100" w:type="dxa"/>
            </w:tcMar>
          </w:tcPr>
          <w:p w14:paraId="4E1AC79D" w14:textId="77777777" w:rsidR="004F64DD" w:rsidRDefault="00000000">
            <w:pPr>
              <w:jc w:val="center"/>
            </w:pPr>
            <w:r>
              <w:rPr>
                <w:b/>
                <w:sz w:val="20"/>
              </w:rPr>
              <w:t>固定値 / 使い方</w:t>
            </w:r>
          </w:p>
        </w:tc>
      </w:tr>
      <w:tr w:rsidR="004F64DD" w14:paraId="0807D648" w14:textId="77777777">
        <w:trPr>
          <w:jc w:val="center"/>
        </w:trPr>
        <w:tc>
          <w:tcPr>
            <w:tcW w:w="5100" w:type="dxa"/>
            <w:tcMar>
              <w:top w:w="90" w:type="dxa"/>
              <w:left w:w="110" w:type="dxa"/>
              <w:bottom w:w="90" w:type="dxa"/>
              <w:right w:w="110" w:type="dxa"/>
            </w:tcMar>
            <w:vAlign w:val="center"/>
          </w:tcPr>
          <w:p w14:paraId="70512E21" w14:textId="77777777" w:rsidR="004F64DD" w:rsidRDefault="00000000">
            <w:r>
              <w:rPr>
                <w:sz w:val="19"/>
              </w:rPr>
              <w:t>AWS Region</w:t>
            </w:r>
          </w:p>
        </w:tc>
        <w:tc>
          <w:tcPr>
            <w:tcW w:w="5100" w:type="dxa"/>
            <w:tcMar>
              <w:top w:w="90" w:type="dxa"/>
              <w:left w:w="110" w:type="dxa"/>
              <w:bottom w:w="90" w:type="dxa"/>
              <w:right w:w="110" w:type="dxa"/>
            </w:tcMar>
            <w:vAlign w:val="center"/>
          </w:tcPr>
          <w:p w14:paraId="756392E8" w14:textId="77777777" w:rsidR="004F64DD" w:rsidRDefault="00000000">
            <w:r>
              <w:rPr>
                <w:sz w:val="19"/>
              </w:rPr>
              <w:t>ap-northeast-1（CloudFront メトリクス確認のみ us-east-1 を併用する）</w:t>
            </w:r>
          </w:p>
        </w:tc>
      </w:tr>
      <w:tr w:rsidR="004F64DD" w14:paraId="5D202300" w14:textId="77777777">
        <w:trPr>
          <w:jc w:val="center"/>
        </w:trPr>
        <w:tc>
          <w:tcPr>
            <w:tcW w:w="5100" w:type="dxa"/>
            <w:tcMar>
              <w:top w:w="90" w:type="dxa"/>
              <w:left w:w="110" w:type="dxa"/>
              <w:bottom w:w="90" w:type="dxa"/>
              <w:right w:w="110" w:type="dxa"/>
            </w:tcMar>
            <w:vAlign w:val="center"/>
          </w:tcPr>
          <w:p w14:paraId="2FB42F58" w14:textId="77777777" w:rsidR="004F64DD" w:rsidRDefault="00000000">
            <w:r>
              <w:rPr>
                <w:sz w:val="19"/>
              </w:rPr>
              <w:t>Elastic Beanstalk environment</w:t>
            </w:r>
          </w:p>
        </w:tc>
        <w:tc>
          <w:tcPr>
            <w:tcW w:w="5100" w:type="dxa"/>
            <w:tcMar>
              <w:top w:w="90" w:type="dxa"/>
              <w:left w:w="110" w:type="dxa"/>
              <w:bottom w:w="90" w:type="dxa"/>
              <w:right w:w="110" w:type="dxa"/>
            </w:tcMar>
            <w:vAlign w:val="center"/>
          </w:tcPr>
          <w:p w14:paraId="2E891CBC" w14:textId="77777777" w:rsidR="004F64DD" w:rsidRDefault="00000000">
            <w:r>
              <w:rPr>
                <w:sz w:val="19"/>
              </w:rPr>
              <w:t>Taskflow-prd-eb-app-env</w:t>
            </w:r>
          </w:p>
        </w:tc>
      </w:tr>
      <w:tr w:rsidR="004F64DD" w14:paraId="2B9B4554" w14:textId="77777777">
        <w:trPr>
          <w:jc w:val="center"/>
        </w:trPr>
        <w:tc>
          <w:tcPr>
            <w:tcW w:w="5100" w:type="dxa"/>
            <w:tcMar>
              <w:top w:w="90" w:type="dxa"/>
              <w:left w:w="110" w:type="dxa"/>
              <w:bottom w:w="90" w:type="dxa"/>
              <w:right w:w="110" w:type="dxa"/>
            </w:tcMar>
            <w:vAlign w:val="center"/>
          </w:tcPr>
          <w:p w14:paraId="34EB9483" w14:textId="77777777" w:rsidR="004F64DD" w:rsidRDefault="00000000">
            <w:r>
              <w:rPr>
                <w:sz w:val="19"/>
              </w:rPr>
              <w:t>RDS instance identifier</w:t>
            </w:r>
          </w:p>
        </w:tc>
        <w:tc>
          <w:tcPr>
            <w:tcW w:w="5100" w:type="dxa"/>
            <w:tcMar>
              <w:top w:w="90" w:type="dxa"/>
              <w:left w:w="110" w:type="dxa"/>
              <w:bottom w:w="90" w:type="dxa"/>
              <w:right w:w="110" w:type="dxa"/>
            </w:tcMar>
            <w:vAlign w:val="center"/>
          </w:tcPr>
          <w:p w14:paraId="4CAD3371" w14:textId="77777777" w:rsidR="004F64DD" w:rsidRDefault="00000000">
            <w:r>
              <w:rPr>
                <w:sz w:val="19"/>
              </w:rPr>
              <w:t>taskflow-prd-rds</w:t>
            </w:r>
          </w:p>
        </w:tc>
      </w:tr>
      <w:tr w:rsidR="004F64DD" w14:paraId="3E83BE77" w14:textId="77777777">
        <w:trPr>
          <w:jc w:val="center"/>
        </w:trPr>
        <w:tc>
          <w:tcPr>
            <w:tcW w:w="5100" w:type="dxa"/>
            <w:tcMar>
              <w:top w:w="90" w:type="dxa"/>
              <w:left w:w="110" w:type="dxa"/>
              <w:bottom w:w="90" w:type="dxa"/>
              <w:right w:w="110" w:type="dxa"/>
            </w:tcMar>
            <w:vAlign w:val="center"/>
          </w:tcPr>
          <w:p w14:paraId="7EBF61BB" w14:textId="77777777" w:rsidR="004F64DD" w:rsidRDefault="00000000">
            <w:r>
              <w:rPr>
                <w:sz w:val="19"/>
              </w:rPr>
              <w:t>CloudFront distribution ID</w:t>
            </w:r>
          </w:p>
        </w:tc>
        <w:tc>
          <w:tcPr>
            <w:tcW w:w="5100" w:type="dxa"/>
            <w:tcMar>
              <w:top w:w="90" w:type="dxa"/>
              <w:left w:w="110" w:type="dxa"/>
              <w:bottom w:w="90" w:type="dxa"/>
              <w:right w:w="110" w:type="dxa"/>
            </w:tcMar>
            <w:vAlign w:val="center"/>
          </w:tcPr>
          <w:p w14:paraId="0F15484F" w14:textId="77777777" w:rsidR="004F64DD" w:rsidRDefault="00000000">
            <w:r>
              <w:rPr>
                <w:sz w:val="19"/>
              </w:rPr>
              <w:t>E688SH91TX10P</w:t>
            </w:r>
          </w:p>
        </w:tc>
      </w:tr>
      <w:tr w:rsidR="004F64DD" w14:paraId="05ED3FBD" w14:textId="77777777">
        <w:trPr>
          <w:jc w:val="center"/>
        </w:trPr>
        <w:tc>
          <w:tcPr>
            <w:tcW w:w="5100" w:type="dxa"/>
            <w:tcMar>
              <w:top w:w="90" w:type="dxa"/>
              <w:left w:w="110" w:type="dxa"/>
              <w:bottom w:w="90" w:type="dxa"/>
              <w:right w:w="110" w:type="dxa"/>
            </w:tcMar>
            <w:vAlign w:val="center"/>
          </w:tcPr>
          <w:p w14:paraId="5F2EA4CF" w14:textId="77777777" w:rsidR="004F64DD" w:rsidRDefault="00000000">
            <w:r>
              <w:rPr>
                <w:sz w:val="19"/>
              </w:rPr>
              <w:t>主要確認キー</w:t>
            </w:r>
          </w:p>
        </w:tc>
        <w:tc>
          <w:tcPr>
            <w:tcW w:w="5100" w:type="dxa"/>
            <w:tcMar>
              <w:top w:w="90" w:type="dxa"/>
              <w:left w:w="110" w:type="dxa"/>
              <w:bottom w:w="90" w:type="dxa"/>
              <w:right w:w="110" w:type="dxa"/>
            </w:tcMar>
            <w:vAlign w:val="center"/>
          </w:tcPr>
          <w:p w14:paraId="1B758147" w14:textId="77777777" w:rsidR="004F64DD" w:rsidRDefault="00000000">
            <w:r>
              <w:rPr>
                <w:sz w:val="19"/>
              </w:rPr>
              <w:t>eventId / requestId / errorCode / status / userId / taskId</w:t>
            </w:r>
          </w:p>
        </w:tc>
      </w:tr>
      <w:tr w:rsidR="004F64DD" w14:paraId="0E201820" w14:textId="77777777">
        <w:trPr>
          <w:jc w:val="center"/>
        </w:trPr>
        <w:tc>
          <w:tcPr>
            <w:tcW w:w="5100" w:type="dxa"/>
            <w:tcMar>
              <w:top w:w="90" w:type="dxa"/>
              <w:left w:w="110" w:type="dxa"/>
              <w:bottom w:w="90" w:type="dxa"/>
              <w:right w:w="110" w:type="dxa"/>
            </w:tcMar>
            <w:vAlign w:val="center"/>
          </w:tcPr>
          <w:p w14:paraId="79B2D8F3" w14:textId="77777777" w:rsidR="004F64DD" w:rsidRDefault="00000000">
            <w:r>
              <w:rPr>
                <w:sz w:val="19"/>
              </w:rPr>
              <w:t>ログ除外条件</w:t>
            </w:r>
          </w:p>
        </w:tc>
        <w:tc>
          <w:tcPr>
            <w:tcW w:w="5100" w:type="dxa"/>
            <w:tcMar>
              <w:top w:w="90" w:type="dxa"/>
              <w:left w:w="110" w:type="dxa"/>
              <w:bottom w:w="90" w:type="dxa"/>
              <w:right w:w="110" w:type="dxa"/>
            </w:tcMar>
            <w:vAlign w:val="center"/>
          </w:tcPr>
          <w:p w14:paraId="5D39D152" w14:textId="77777777" w:rsidR="004F64DD" w:rsidRDefault="00000000">
            <w:r>
              <w:rPr>
                <w:sz w:val="19"/>
              </w:rPr>
              <w:t>/actuator/health と /api/auth-test/** の 2xx は LOG-REQ-001 を出さない</w:t>
            </w:r>
          </w:p>
        </w:tc>
      </w:tr>
    </w:tbl>
    <w:p w14:paraId="004A353B" w14:textId="77777777" w:rsidR="004F64DD" w:rsidRDefault="00000000">
      <w:pPr>
        <w:pStyle w:val="1"/>
      </w:pPr>
      <w:r>
        <w:lastRenderedPageBreak/>
        <w:t xml:space="preserve">5. </w:t>
      </w:r>
      <w:r>
        <w:t>詳細作業手順（ログ設計反映版）</w:t>
      </w:r>
    </w:p>
    <w:p w14:paraId="39E8D55A" w14:textId="77777777" w:rsidR="004F64DD" w:rsidRDefault="00000000">
      <w:pPr>
        <w:pStyle w:val="21"/>
      </w:pPr>
      <w:r>
        <w:t xml:space="preserve">5.1 </w:t>
      </w:r>
      <w:r>
        <w:t>作業フォルダと改訂版の証跡ファイルを準備する</w:t>
      </w:r>
    </w:p>
    <w:p w14:paraId="344DAB06" w14:textId="77777777" w:rsidR="004F64DD" w:rsidRDefault="00000000">
      <w:pPr>
        <w:spacing w:after="60"/>
      </w:pPr>
      <w:r>
        <w:t>目的: 今回の手順修正内容と監視確認結果を後から追える状態にする。</w:t>
      </w:r>
    </w:p>
    <w:p w14:paraId="22A6D86D" w14:textId="77777777" w:rsidR="004F64DD" w:rsidRDefault="00000000">
      <w:pPr>
        <w:pStyle w:val="a0"/>
        <w:spacing w:after="40"/>
      </w:pPr>
      <w:r>
        <w:t>docs/02_製造/AWSデプロイ/作業記録フォルダ_phase6/notes 配下に cloudwatch_log_design_alignment.md を新規作成する。</w:t>
      </w:r>
    </w:p>
    <w:p w14:paraId="75C99FDE" w14:textId="77777777" w:rsidR="004F64DD" w:rsidRDefault="00000000">
      <w:pPr>
        <w:pStyle w:val="a0"/>
        <w:spacing w:after="40"/>
      </w:pPr>
      <w:r>
        <w:t>phase6_execution_log.md の先頭に「ログ設計反映版で実施」と明記する。</w:t>
      </w:r>
    </w:p>
    <w:p w14:paraId="5306F26C" w14:textId="77777777" w:rsidR="004F64DD" w:rsidRDefault="00000000">
      <w:pPr>
        <w:pStyle w:val="a0"/>
        <w:spacing w:after="40"/>
      </w:pPr>
      <w:r>
        <w:t>参照資料として、最新の 11_ログ設計書.xlsx、Phase6 追補版手順書、Phase6 完了判定メモを列挙する。</w:t>
      </w:r>
    </w:p>
    <w:p w14:paraId="4C8EECEE" w14:textId="77777777" w:rsidR="004F64DD" w:rsidRDefault="00000000">
      <w:pPr>
        <w:pStyle w:val="21"/>
      </w:pPr>
      <w:r>
        <w:t xml:space="preserve">5.2 </w:t>
      </w:r>
      <w:r>
        <w:t>最新ログ設計の要点を最初に整理する</w:t>
      </w:r>
    </w:p>
    <w:p w14:paraId="22243C2E" w14:textId="77777777" w:rsidR="004F64DD" w:rsidRDefault="00000000">
      <w:pPr>
        <w:spacing w:after="60"/>
      </w:pPr>
      <w:r>
        <w:t>目的: CloudWatch 上でのログの見え方を誤解しないよう、実装前提を明文化する。</w:t>
      </w:r>
    </w:p>
    <w:p w14:paraId="632582C1" w14:textId="77777777" w:rsidR="004F64DD" w:rsidRDefault="00000000">
      <w:pPr>
        <w:pStyle w:val="a0"/>
        <w:spacing w:after="40"/>
      </w:pPr>
      <w:r>
        <w:t>application / security / audit は論理ロガー名であり、運用上は構造化 JSON をコンソールへ出力する。</w:t>
      </w:r>
    </w:p>
    <w:p w14:paraId="31162258" w14:textId="77777777" w:rsidR="004F64DD" w:rsidRDefault="00000000">
      <w:pPr>
        <w:pStyle w:val="a0"/>
        <w:spacing w:after="40"/>
      </w:pPr>
      <w:r>
        <w:t>Elastic Beanstalk 側では、そのコンソール出力を instance log streaming で CloudWatch Logs に転送して確認する。</w:t>
      </w:r>
    </w:p>
    <w:p w14:paraId="393069F4" w14:textId="77777777" w:rsidR="004F64DD" w:rsidRDefault="00000000">
      <w:pPr>
        <w:pStyle w:val="a0"/>
        <w:spacing w:after="40"/>
      </w:pPr>
      <w:r>
        <w:t>CloudWatch Logs 上では eventId / requestId / errorCode / status を主キーとして追跡する。</w:t>
      </w:r>
    </w:p>
    <w:p w14:paraId="115D8345" w14:textId="77777777" w:rsidR="004F64DD" w:rsidRDefault="00000000">
      <w:pPr>
        <w:pStyle w:val="a0"/>
        <w:spacing w:after="40"/>
      </w:pPr>
      <w:r>
        <w:t>Spring Boot / Web サーバ / OS の通常ログは root logger 側のプレーンテキストとして混在し得るため、JSON イベントと混同しない。</w:t>
      </w:r>
    </w:p>
    <w:p w14:paraId="4B81A86F" w14:textId="77777777" w:rsidR="004F64DD" w:rsidRDefault="00000000">
      <w:pPr>
        <w:spacing w:after="40"/>
      </w:pPr>
      <w:r>
        <w:rPr>
          <w:b/>
        </w:rPr>
        <w:t>補足:</w:t>
      </w:r>
    </w:p>
    <w:p w14:paraId="48279745" w14:textId="77777777" w:rsidR="004F64DD" w:rsidRDefault="00000000">
      <w:pPr>
        <w:pStyle w:val="a0"/>
        <w:spacing w:after="40"/>
      </w:pPr>
      <w:r>
        <w:t>この整理を cloudwatch_log_design_alignment.md に箇条書きで残す。</w:t>
      </w:r>
    </w:p>
    <w:p w14:paraId="31E30FF4" w14:textId="77777777" w:rsidR="004F64DD" w:rsidRDefault="00000000">
      <w:pPr>
        <w:pStyle w:val="a0"/>
        <w:spacing w:after="40"/>
      </w:pPr>
      <w:r>
        <w:t>application / security / audit ごとにロググループを分ける作業は今回の必須対象にしない。</w:t>
      </w:r>
    </w:p>
    <w:p w14:paraId="6EE7CDF8" w14:textId="77777777" w:rsidR="004F64DD" w:rsidRDefault="00000000">
      <w:pPr>
        <w:pStyle w:val="21"/>
      </w:pPr>
      <w:r>
        <w:t xml:space="preserve">5.3 Elastic Beanstalk </w:t>
      </w:r>
      <w:r>
        <w:t>の</w:t>
      </w:r>
      <w:r>
        <w:t xml:space="preserve"> instance log streaming </w:t>
      </w:r>
      <w:r>
        <w:t>を有効化または再確認する</w:t>
      </w:r>
    </w:p>
    <w:p w14:paraId="4DD58420" w14:textId="77777777" w:rsidR="004F64DD" w:rsidRDefault="00000000">
      <w:pPr>
        <w:spacing w:after="60"/>
      </w:pPr>
      <w:r>
        <w:t>目的: 構造化 JSON ログが CloudWatch Logs に継続転送される状態を確保する。</w:t>
      </w:r>
    </w:p>
    <w:p w14:paraId="133AA229" w14:textId="77777777" w:rsidR="004F64DD" w:rsidRDefault="00000000">
      <w:pPr>
        <w:pStyle w:val="a0"/>
        <w:spacing w:after="40"/>
      </w:pPr>
      <w:r>
        <w:t>Elastic Beanstalk コンソールで対象 environment を開く。</w:t>
      </w:r>
    </w:p>
    <w:p w14:paraId="4B6BACE6" w14:textId="77777777" w:rsidR="004F64DD" w:rsidRDefault="00000000">
      <w:pPr>
        <w:pStyle w:val="a0"/>
        <w:spacing w:after="40"/>
      </w:pPr>
      <w:r>
        <w:t>Monitoring または Logs 関連設定で instance log streaming を Enabled にする。</w:t>
      </w:r>
    </w:p>
    <w:p w14:paraId="7CD4E19F" w14:textId="77777777" w:rsidR="004F64DD" w:rsidRDefault="00000000">
      <w:pPr>
        <w:pStyle w:val="a0"/>
        <w:spacing w:after="40"/>
      </w:pPr>
      <w:r>
        <w:t>保持日数は本書で採用する保持期間に合わせて設定する。</w:t>
      </w:r>
    </w:p>
    <w:p w14:paraId="0DE08A73" w14:textId="77777777" w:rsidR="004F64DD" w:rsidRDefault="00000000">
      <w:pPr>
        <w:pStyle w:val="a0"/>
        <w:spacing w:after="40"/>
      </w:pPr>
      <w:r>
        <w:t>設定保存後、対象 log group が作成または更新されたことを確認する。</w:t>
      </w:r>
    </w:p>
    <w:p w14:paraId="7A2C10A7" w14:textId="77777777" w:rsidR="004F64DD" w:rsidRDefault="00000000">
      <w:pPr>
        <w:spacing w:after="40"/>
      </w:pPr>
      <w:r>
        <w:rPr>
          <w:b/>
        </w:rPr>
        <w:t>補足:</w:t>
      </w:r>
    </w:p>
    <w:p w14:paraId="0787BD53" w14:textId="77777777" w:rsidR="004F64DD" w:rsidRDefault="00000000">
      <w:pPr>
        <w:pStyle w:val="a0"/>
        <w:spacing w:after="40"/>
      </w:pPr>
      <w:r>
        <w:t>ログ設計変更後も、この設定方針自体は旧版から変更しない。</w:t>
      </w:r>
    </w:p>
    <w:p w14:paraId="7D76C6EE" w14:textId="77777777" w:rsidR="004F64DD" w:rsidRDefault="00000000">
      <w:pPr>
        <w:pStyle w:val="a0"/>
        <w:spacing w:after="40"/>
      </w:pPr>
      <w:r>
        <w:t>確認対象は web.stdout 系、eb-engine 系など、実際に console 出力が流れるグループでよい。</w:t>
      </w:r>
    </w:p>
    <w:p w14:paraId="50BA97FD" w14:textId="77777777" w:rsidR="004F64DD" w:rsidRDefault="00000000">
      <w:pPr>
        <w:pStyle w:val="21"/>
      </w:pPr>
      <w:r>
        <w:lastRenderedPageBreak/>
        <w:t xml:space="preserve">5.4 Elastic Beanstalk </w:t>
      </w:r>
      <w:r>
        <w:t>の</w:t>
      </w:r>
      <w:r>
        <w:t xml:space="preserve"> environment health log streaming </w:t>
      </w:r>
      <w:r>
        <w:t>を有効化または再確認する</w:t>
      </w:r>
    </w:p>
    <w:p w14:paraId="2165A4BF" w14:textId="77777777" w:rsidR="004F64DD" w:rsidRDefault="00000000">
      <w:pPr>
        <w:spacing w:after="60"/>
      </w:pPr>
      <w:r>
        <w:t>目的: アプリログとは別に、環境ヘルス変化を CloudWatch Logs 側でも追えるようにする。</w:t>
      </w:r>
    </w:p>
    <w:p w14:paraId="536DF313" w14:textId="77777777" w:rsidR="004F64DD" w:rsidRDefault="00000000">
      <w:pPr>
        <w:pStyle w:val="a0"/>
        <w:spacing w:after="40"/>
      </w:pPr>
      <w:r>
        <w:t>environment health log streaming を Enabled にする。</w:t>
      </w:r>
    </w:p>
    <w:p w14:paraId="3C1308E1" w14:textId="77777777" w:rsidR="004F64DD" w:rsidRDefault="00000000">
      <w:pPr>
        <w:pStyle w:val="a0"/>
        <w:spacing w:after="40"/>
      </w:pPr>
      <w:r>
        <w:t>保持日数を instance logs と整合する値に合わせる。</w:t>
      </w:r>
    </w:p>
    <w:p w14:paraId="41486592" w14:textId="77777777" w:rsidR="004F64DD" w:rsidRDefault="00000000">
      <w:pPr>
        <w:pStyle w:val="a0"/>
        <w:spacing w:after="40"/>
      </w:pPr>
      <w:r>
        <w:t>Health が Green / Ok のときの最新レコードが CloudWatch Logs に流れていることを確認する。</w:t>
      </w:r>
    </w:p>
    <w:p w14:paraId="116D76F8" w14:textId="77777777" w:rsidR="004F64DD" w:rsidRDefault="00000000">
      <w:pPr>
        <w:pStyle w:val="21"/>
      </w:pPr>
      <w:r>
        <w:t xml:space="preserve">5.5 CloudWatch Logs </w:t>
      </w:r>
      <w:r>
        <w:t>の到達確認を「</w:t>
      </w:r>
      <w:r>
        <w:t xml:space="preserve">eventId </w:t>
      </w:r>
      <w:r>
        <w:t>ベース」に修正する</w:t>
      </w:r>
    </w:p>
    <w:p w14:paraId="2F79D545" w14:textId="77777777" w:rsidR="004F64DD" w:rsidRDefault="00000000">
      <w:pPr>
        <w:spacing w:after="60"/>
      </w:pPr>
      <w:r>
        <w:t>目的: ログ設計書で定義したイベントが実際に検索可能であることを確認する。</w:t>
      </w:r>
    </w:p>
    <w:p w14:paraId="6FF79559" w14:textId="77777777" w:rsidR="004F64DD" w:rsidRDefault="00000000">
      <w:pPr>
        <w:pStyle w:val="a0"/>
        <w:spacing w:after="40"/>
      </w:pPr>
      <w:r>
        <w:t>CloudWatch Logs Insights で対象 log group を選ぶ。</w:t>
      </w:r>
    </w:p>
    <w:p w14:paraId="08297D02" w14:textId="77777777" w:rsidR="004F64DD" w:rsidRDefault="00000000">
      <w:pPr>
        <w:pStyle w:val="a0"/>
        <w:spacing w:after="40"/>
      </w:pPr>
      <w:r>
        <w:t>まず eventId を持つ JSON ログだけを抽出できることを確認する。</w:t>
      </w:r>
    </w:p>
    <w:p w14:paraId="3AAD6B00" w14:textId="77777777" w:rsidR="004F64DD" w:rsidRDefault="00000000">
      <w:pPr>
        <w:pStyle w:val="a0"/>
        <w:spacing w:after="40"/>
      </w:pPr>
      <w:r>
        <w:t>次に代表イベントの到達を確認する。最低限、LOG-APP-001 または LOG-APP-003、LOG-REQ-001、LOG-AUTH-001 または LOG-AUTH-002、LOG-TASK-001 または LOG-TASK-002 を確認対象に含める。</w:t>
      </w:r>
    </w:p>
    <w:p w14:paraId="29EEBE76" w14:textId="77777777" w:rsidR="004F64DD" w:rsidRDefault="00000000">
      <w:pPr>
        <w:pStyle w:val="a0"/>
        <w:spacing w:after="40"/>
      </w:pPr>
      <w:r>
        <w:t>確認できた eventId は phase6_execution_log.md に「確認日時 / eventId / 実行操作 / 結果」を残す。</w:t>
      </w:r>
    </w:p>
    <w:p w14:paraId="470D7814" w14:textId="77777777" w:rsidR="004F64DD" w:rsidRDefault="00000000">
      <w:pPr>
        <w:spacing w:after="40"/>
      </w:pPr>
      <w:r>
        <w:rPr>
          <w:b/>
        </w:rPr>
        <w:t>補足:</w:t>
      </w:r>
    </w:p>
    <w:p w14:paraId="6AC46E7B" w14:textId="77777777" w:rsidR="004F64DD" w:rsidRDefault="00000000">
      <w:pPr>
        <w:pStyle w:val="a0"/>
        <w:spacing w:after="40"/>
      </w:pPr>
      <w:r>
        <w:t>LOG-APP-004（設定読込失敗）や LOG-SYS-001（5xx）は、本番環境で意図的に再現しない。安全に確認できない場合は「未再現・設計確認のみ」と記録する。</w:t>
      </w:r>
    </w:p>
    <w:p w14:paraId="0CCF4F03" w14:textId="77777777" w:rsidR="004F64DD" w:rsidRDefault="00000000">
      <w:pPr>
        <w:pStyle w:val="a0"/>
        <w:spacing w:after="40"/>
      </w:pPr>
      <w:r>
        <w:t>ログ検索時は requestId を使うと、正常ログと異常ログの関連が追いやすい。</w:t>
      </w:r>
    </w:p>
    <w:p w14:paraId="0816CFFA" w14:textId="77777777" w:rsidR="004F64DD" w:rsidRDefault="00000000">
      <w:pPr>
        <w:pStyle w:val="21"/>
      </w:pPr>
      <w:r>
        <w:t xml:space="preserve">5.6 Logs Insights </w:t>
      </w:r>
      <w:r>
        <w:t>の代表クエリを保存する</w:t>
      </w:r>
    </w:p>
    <w:p w14:paraId="6E3571E6" w14:textId="77777777" w:rsidR="004F64DD" w:rsidRDefault="00000000">
      <w:pPr>
        <w:spacing w:after="60"/>
      </w:pPr>
      <w:r>
        <w:t>目的: 運用担当者が毎回ゼロから検索条件を考えなくて済むようにする。</w:t>
      </w:r>
    </w:p>
    <w:p w14:paraId="135F7AB8" w14:textId="77777777" w:rsidR="004F64DD" w:rsidRDefault="00000000">
      <w:pPr>
        <w:spacing w:after="20"/>
      </w:pPr>
      <w:r>
        <w:rPr>
          <w:rFonts w:ascii="Consolas" w:hAnsi="Consolas"/>
          <w:sz w:val="19"/>
        </w:rPr>
        <w:t>fields @timestamp, eventId, requestId, path, method, status, errorCode, userId, taskId</w:t>
      </w:r>
    </w:p>
    <w:p w14:paraId="50F3A98D" w14:textId="77777777" w:rsidR="004F64DD" w:rsidRDefault="00000000">
      <w:pPr>
        <w:spacing w:after="20"/>
      </w:pPr>
      <w:r>
        <w:rPr>
          <w:rFonts w:ascii="Consolas" w:hAnsi="Consolas"/>
          <w:sz w:val="19"/>
        </w:rPr>
        <w:t>| filter ispresent(eventId)</w:t>
      </w:r>
    </w:p>
    <w:p w14:paraId="2EBC75B8" w14:textId="77777777" w:rsidR="004F64DD" w:rsidRDefault="00000000">
      <w:pPr>
        <w:spacing w:after="20"/>
      </w:pPr>
      <w:r>
        <w:rPr>
          <w:rFonts w:ascii="Consolas" w:hAnsi="Consolas"/>
          <w:sz w:val="19"/>
        </w:rPr>
        <w:t>| sort @timestamp desc</w:t>
      </w:r>
    </w:p>
    <w:p w14:paraId="0EFCD21D" w14:textId="77777777" w:rsidR="004F64DD" w:rsidRDefault="00000000">
      <w:pPr>
        <w:spacing w:after="20"/>
      </w:pPr>
      <w:r>
        <w:rPr>
          <w:rFonts w:ascii="Consolas" w:hAnsi="Consolas"/>
          <w:sz w:val="19"/>
        </w:rPr>
        <w:t>| limit 100</w:t>
      </w:r>
    </w:p>
    <w:p w14:paraId="141553D7" w14:textId="77777777" w:rsidR="004F64DD" w:rsidRDefault="00000000">
      <w:pPr>
        <w:pStyle w:val="a0"/>
        <w:spacing w:after="40"/>
      </w:pPr>
      <w:r>
        <w:t>上記を「全体確認クエリ」として cloudwatch_log_design_alignment.md に保存する。</w:t>
      </w:r>
    </w:p>
    <w:p w14:paraId="113E2684" w14:textId="77777777" w:rsidR="004F64DD" w:rsidRDefault="00000000">
      <w:pPr>
        <w:spacing w:after="40"/>
      </w:pPr>
      <w:r>
        <w:rPr>
          <w:b/>
        </w:rPr>
        <w:t>認証失敗確認クエリ</w:t>
      </w:r>
    </w:p>
    <w:p w14:paraId="18584D67" w14:textId="77777777" w:rsidR="004F64DD" w:rsidRDefault="00000000">
      <w:pPr>
        <w:spacing w:after="20"/>
      </w:pPr>
      <w:r>
        <w:rPr>
          <w:rFonts w:ascii="Consolas" w:hAnsi="Consolas"/>
          <w:sz w:val="19"/>
        </w:rPr>
        <w:t>fields @timestamp, eventId, requestId, path, status, errorCode, email, ip</w:t>
      </w:r>
    </w:p>
    <w:p w14:paraId="0E9E2BC8" w14:textId="77777777" w:rsidR="004F64DD" w:rsidRDefault="00000000">
      <w:pPr>
        <w:spacing w:after="20"/>
      </w:pPr>
      <w:r>
        <w:rPr>
          <w:rFonts w:ascii="Consolas" w:hAnsi="Consolas"/>
          <w:sz w:val="19"/>
        </w:rPr>
        <w:t>| filter eventId in ["LOG-AUTH-002","LOG-AUTH-003","LOG-AUTH-005","LOG-AUTH-006"]</w:t>
      </w:r>
    </w:p>
    <w:p w14:paraId="65025672" w14:textId="77777777" w:rsidR="004F64DD" w:rsidRDefault="00000000">
      <w:pPr>
        <w:spacing w:after="20"/>
      </w:pPr>
      <w:r>
        <w:rPr>
          <w:rFonts w:ascii="Consolas" w:hAnsi="Consolas"/>
          <w:sz w:val="19"/>
        </w:rPr>
        <w:t>| sort @timestamp desc</w:t>
      </w:r>
    </w:p>
    <w:p w14:paraId="25BB357F" w14:textId="77777777" w:rsidR="004F64DD" w:rsidRDefault="00000000">
      <w:pPr>
        <w:spacing w:after="40"/>
      </w:pPr>
      <w:r>
        <w:rPr>
          <w:b/>
        </w:rPr>
        <w:t>タスク変更監査確認クエリ</w:t>
      </w:r>
    </w:p>
    <w:p w14:paraId="1A001A10" w14:textId="77777777" w:rsidR="004F64DD" w:rsidRDefault="00000000">
      <w:pPr>
        <w:spacing w:after="20"/>
      </w:pPr>
      <w:r>
        <w:rPr>
          <w:rFonts w:ascii="Consolas" w:hAnsi="Consolas"/>
          <w:sz w:val="19"/>
        </w:rPr>
        <w:t>fields @timestamp, eventId, requestId, userId, taskId, changedFields, status</w:t>
      </w:r>
    </w:p>
    <w:p w14:paraId="10F491E3" w14:textId="77777777" w:rsidR="004F64DD" w:rsidRDefault="00000000">
      <w:pPr>
        <w:spacing w:after="20"/>
      </w:pPr>
      <w:r>
        <w:rPr>
          <w:rFonts w:ascii="Consolas" w:hAnsi="Consolas"/>
          <w:sz w:val="19"/>
        </w:rPr>
        <w:t>| filter eventId in ["LOG-TASK-001","LOG-TASK-002","LOG-TASK-003"]</w:t>
      </w:r>
    </w:p>
    <w:p w14:paraId="118D5C2D" w14:textId="77777777" w:rsidR="004F64DD" w:rsidRDefault="00000000">
      <w:pPr>
        <w:spacing w:after="20"/>
      </w:pPr>
      <w:r>
        <w:rPr>
          <w:rFonts w:ascii="Consolas" w:hAnsi="Consolas"/>
          <w:sz w:val="19"/>
        </w:rPr>
        <w:lastRenderedPageBreak/>
        <w:t>| sort @timestamp desc</w:t>
      </w:r>
    </w:p>
    <w:p w14:paraId="7715F25A" w14:textId="77777777" w:rsidR="004F64DD" w:rsidRDefault="00000000">
      <w:pPr>
        <w:pStyle w:val="21"/>
      </w:pPr>
      <w:r>
        <w:t xml:space="preserve">5.7 LOG-REQ-001 </w:t>
      </w:r>
      <w:r>
        <w:t>の除外条件を明記したうえで</w:t>
      </w:r>
      <w:r>
        <w:t xml:space="preserve"> access log </w:t>
      </w:r>
      <w:r>
        <w:t>を確認する</w:t>
      </w:r>
    </w:p>
    <w:p w14:paraId="1FFF55E4" w14:textId="77777777" w:rsidR="004F64DD" w:rsidRDefault="00000000">
      <w:pPr>
        <w:spacing w:after="60"/>
      </w:pPr>
      <w:r>
        <w:t>目的: アクセスログ件数の見方を誤らないようにする。</w:t>
      </w:r>
    </w:p>
    <w:p w14:paraId="218ED496" w14:textId="77777777" w:rsidR="004F64DD" w:rsidRDefault="00000000">
      <w:pPr>
        <w:pStyle w:val="a0"/>
        <w:spacing w:after="40"/>
      </w:pPr>
      <w:r>
        <w:t>通常の API リクエストで LOG-REQ-001 が出ることを確認する。</w:t>
      </w:r>
    </w:p>
    <w:p w14:paraId="7F7E4047" w14:textId="77777777" w:rsidR="004F64DD" w:rsidRDefault="00000000">
      <w:pPr>
        <w:pStyle w:val="a0"/>
        <w:spacing w:after="40"/>
      </w:pPr>
      <w:r>
        <w:t>一方で /actuator/health の 200、/api/auth-test/** の 2xx では LOG-REQ-001 が出ないことを「正常」として扱う。</w:t>
      </w:r>
    </w:p>
    <w:p w14:paraId="2974D011" w14:textId="77777777" w:rsidR="004F64DD" w:rsidRDefault="00000000">
      <w:pPr>
        <w:pStyle w:val="a0"/>
        <w:spacing w:after="40"/>
      </w:pPr>
      <w:r>
        <w:t>CloudWatch Logs で health check 系の access log 欠損を検知しても、直ちに障害扱いしないよう初動メモへ追記する。</w:t>
      </w:r>
    </w:p>
    <w:p w14:paraId="015EE1CA" w14:textId="77777777" w:rsidR="004F64DD" w:rsidRDefault="00000000">
      <w:pPr>
        <w:spacing w:after="40"/>
      </w:pPr>
      <w:r>
        <w:rPr>
          <w:b/>
        </w:rPr>
        <w:t>補足:</w:t>
      </w:r>
    </w:p>
    <w:p w14:paraId="3008AC0B" w14:textId="77777777" w:rsidR="004F64DD" w:rsidRDefault="00000000">
      <w:pPr>
        <w:pStyle w:val="a0"/>
        <w:spacing w:after="40"/>
      </w:pPr>
      <w:r>
        <w:t>CloudFront や外形監視から /actuator/health を叩く場合、2xx 応答があるのに LOG-REQ-001 が無いのは仕様どおりである。</w:t>
      </w:r>
    </w:p>
    <w:p w14:paraId="57BCFB89" w14:textId="77777777" w:rsidR="004F64DD" w:rsidRDefault="00000000">
      <w:pPr>
        <w:pStyle w:val="21"/>
      </w:pPr>
      <w:r>
        <w:t xml:space="preserve">5.8 CloudWatch Alarm </w:t>
      </w:r>
      <w:r>
        <w:t>の構成は旧版方針を維持して確認する</w:t>
      </w:r>
    </w:p>
    <w:p w14:paraId="080A9E70" w14:textId="77777777" w:rsidR="004F64DD" w:rsidRDefault="00000000">
      <w:pPr>
        <w:spacing w:after="60"/>
      </w:pPr>
      <w:r>
        <w:t>目的: ログ設計変更の影響範囲が主にログ確認手順であり、基本メトリクス監視は継続有効であることを明確にする。</w:t>
      </w:r>
    </w:p>
    <w:p w14:paraId="1A6CDA73" w14:textId="77777777" w:rsidR="004F64DD" w:rsidRDefault="00000000">
      <w:pPr>
        <w:pStyle w:val="a0"/>
        <w:spacing w:after="40"/>
      </w:pPr>
      <w:r>
        <w:t>Elastic Beanstalk: EnvironmentHealth など、旧版で定義した基本アラームを維持する。</w:t>
      </w:r>
    </w:p>
    <w:p w14:paraId="5D052440" w14:textId="77777777" w:rsidR="004F64DD" w:rsidRDefault="00000000">
      <w:pPr>
        <w:pStyle w:val="a0"/>
        <w:spacing w:after="40"/>
      </w:pPr>
      <w:r>
        <w:t>RDS: CPUUtilization / FreeStorageSpace / FreeableMemory を維持する。</w:t>
      </w:r>
    </w:p>
    <w:p w14:paraId="294C871D" w14:textId="77777777" w:rsidR="004F64DD" w:rsidRDefault="00000000">
      <w:pPr>
        <w:pStyle w:val="a0"/>
        <w:spacing w:after="40"/>
      </w:pPr>
      <w:r>
        <w:t>CloudFront: us-east-1 で 5xxErrorRate を維持する。</w:t>
      </w:r>
    </w:p>
    <w:p w14:paraId="77E83188" w14:textId="77777777" w:rsidR="004F64DD" w:rsidRDefault="00000000">
      <w:pPr>
        <w:pStyle w:val="a0"/>
        <w:spacing w:after="40"/>
      </w:pPr>
      <w:r>
        <w:t>アラーム名・しきい値・通知先に未設定がないことを再確認する。</w:t>
      </w:r>
    </w:p>
    <w:p w14:paraId="21C131FC" w14:textId="77777777" w:rsidR="004F64DD" w:rsidRDefault="00000000">
      <w:pPr>
        <w:spacing w:after="40"/>
      </w:pPr>
      <w:r>
        <w:rPr>
          <w:b/>
        </w:rPr>
        <w:t>補足:</w:t>
      </w:r>
    </w:p>
    <w:p w14:paraId="0BA74287" w14:textId="77777777" w:rsidR="004F64DD" w:rsidRDefault="00000000">
      <w:pPr>
        <w:pStyle w:val="a0"/>
        <w:spacing w:after="40"/>
      </w:pPr>
      <w:r>
        <w:t>今回のログ設計修正だけを理由に、メトリクスアラームを全面見直しする必要はない。</w:t>
      </w:r>
    </w:p>
    <w:p w14:paraId="2AAFEE71" w14:textId="77777777" w:rsidR="004F64DD" w:rsidRDefault="00000000">
      <w:pPr>
        <w:pStyle w:val="21"/>
      </w:pPr>
      <w:r>
        <w:t xml:space="preserve">5.9 RDS PostgreSQL </w:t>
      </w:r>
      <w:r>
        <w:t>ログ出力と</w:t>
      </w:r>
      <w:r>
        <w:t xml:space="preserve"> CloudTrail </w:t>
      </w:r>
      <w:r>
        <w:t>は旧版どおり確認する</w:t>
      </w:r>
    </w:p>
    <w:p w14:paraId="3A5B1DC6" w14:textId="77777777" w:rsidR="004F64DD" w:rsidRDefault="00000000">
      <w:pPr>
        <w:spacing w:after="60"/>
      </w:pPr>
      <w:r>
        <w:t>目的: アプリログ設計変更の有無に関わらず、DB ログと AWS API 監査ログの取得基盤を維持する。</w:t>
      </w:r>
    </w:p>
    <w:p w14:paraId="5491FBA9" w14:textId="77777777" w:rsidR="004F64DD" w:rsidRDefault="00000000">
      <w:pPr>
        <w:pStyle w:val="a0"/>
        <w:spacing w:after="40"/>
      </w:pPr>
      <w:r>
        <w:t>RDS の PostgreSQL logs exports to CloudWatch Logs を有効にする、または有効状態を確認する。</w:t>
      </w:r>
    </w:p>
    <w:p w14:paraId="7F706E36" w14:textId="77777777" w:rsidR="004F64DD" w:rsidRDefault="00000000">
      <w:pPr>
        <w:pStyle w:val="a0"/>
        <w:spacing w:after="40"/>
      </w:pPr>
      <w:r>
        <w:t>CloudTrail は multi-Region trail / S3 保存 / log file validation を有効にする、または有効状態を確認する。</w:t>
      </w:r>
    </w:p>
    <w:p w14:paraId="17411C6F" w14:textId="77777777" w:rsidR="004F64DD" w:rsidRDefault="00000000">
      <w:pPr>
        <w:pStyle w:val="a0"/>
        <w:spacing w:after="40"/>
      </w:pPr>
      <w:r>
        <w:t>保存先 S3 バケット名、保持方針、証跡取得先を phase6_execution_log.md に残す。</w:t>
      </w:r>
    </w:p>
    <w:p w14:paraId="37EC89E5" w14:textId="77777777" w:rsidR="004F64DD" w:rsidRDefault="00000000">
      <w:pPr>
        <w:pStyle w:val="21"/>
      </w:pPr>
      <w:r>
        <w:t xml:space="preserve">5.10 </w:t>
      </w:r>
      <w:r>
        <w:t>初動メモと完了判定メモを更新する</w:t>
      </w:r>
    </w:p>
    <w:p w14:paraId="0872D92E" w14:textId="77777777" w:rsidR="004F64DD" w:rsidRDefault="00000000">
      <w:pPr>
        <w:spacing w:after="60"/>
      </w:pPr>
      <w:r>
        <w:t>目的: 最新ログ設計を踏まえた運用手順に更新する。</w:t>
      </w:r>
    </w:p>
    <w:p w14:paraId="39027C06" w14:textId="77777777" w:rsidR="004F64DD" w:rsidRDefault="00000000">
      <w:pPr>
        <w:pStyle w:val="a0"/>
        <w:spacing w:after="40"/>
      </w:pPr>
      <w:r>
        <w:lastRenderedPageBreak/>
        <w:t>initial_response_memo.md に、eventId を軸に確認する順序を追記する。</w:t>
      </w:r>
    </w:p>
    <w:p w14:paraId="2F5CC281" w14:textId="77777777" w:rsidR="004F64DD" w:rsidRDefault="00000000">
      <w:pPr>
        <w:pStyle w:val="a0"/>
        <w:spacing w:after="40"/>
      </w:pPr>
      <w:r>
        <w:t>health check 2xx では LOG-REQ-001 が出ないことを明記する。</w:t>
      </w:r>
    </w:p>
    <w:p w14:paraId="149E9DEA" w14:textId="77777777" w:rsidR="004F64DD" w:rsidRDefault="00000000">
      <w:pPr>
        <w:pStyle w:val="a0"/>
        <w:spacing w:after="40"/>
      </w:pPr>
      <w:r>
        <w:t>CloudWatch Logs Insights の保存済みクエリ名をメモへ追記する。</w:t>
      </w:r>
    </w:p>
    <w:p w14:paraId="241CE5B0" w14:textId="77777777" w:rsidR="004F64DD" w:rsidRDefault="00000000">
      <w:pPr>
        <w:pStyle w:val="a0"/>
        <w:spacing w:after="40"/>
      </w:pPr>
      <w:r>
        <w:t>Phase6 完了判定メモに「ログ設計反映済み」の一文を追加する。</w:t>
      </w:r>
    </w:p>
    <w:p w14:paraId="03A455F3" w14:textId="77777777" w:rsidR="004F64DD" w:rsidRDefault="00000000">
      <w:pPr>
        <w:pStyle w:val="1"/>
      </w:pPr>
      <w:r>
        <w:t xml:space="preserve">6. </w:t>
      </w:r>
      <w:r>
        <w:t>代表</w:t>
      </w:r>
      <w:r>
        <w:t xml:space="preserve"> eventId </w:t>
      </w:r>
      <w:r>
        <w:t>確認チェックリスト</w:t>
      </w:r>
    </w:p>
    <w:tbl>
      <w:tblPr>
        <w:tblStyle w:val="afe"/>
        <w:tblW w:w="0" w:type="auto"/>
        <w:jc w:val="center"/>
        <w:tblLook w:val="04A0" w:firstRow="1" w:lastRow="0" w:firstColumn="1" w:lastColumn="0" w:noHBand="0" w:noVBand="1"/>
      </w:tblPr>
      <w:tblGrid>
        <w:gridCol w:w="2550"/>
        <w:gridCol w:w="2550"/>
        <w:gridCol w:w="2550"/>
        <w:gridCol w:w="2550"/>
      </w:tblGrid>
      <w:tr w:rsidR="004F64DD" w14:paraId="76324B3E" w14:textId="77777777">
        <w:trPr>
          <w:jc w:val="center"/>
        </w:trPr>
        <w:tc>
          <w:tcPr>
            <w:tcW w:w="2550" w:type="dxa"/>
            <w:shd w:val="clear" w:color="auto" w:fill="D9EAF7"/>
            <w:tcMar>
              <w:top w:w="80" w:type="dxa"/>
              <w:left w:w="100" w:type="dxa"/>
              <w:bottom w:w="80" w:type="dxa"/>
              <w:right w:w="100" w:type="dxa"/>
            </w:tcMar>
          </w:tcPr>
          <w:p w14:paraId="528209EB" w14:textId="77777777" w:rsidR="004F64DD" w:rsidRDefault="00000000">
            <w:pPr>
              <w:jc w:val="center"/>
            </w:pPr>
            <w:r>
              <w:rPr>
                <w:b/>
                <w:sz w:val="20"/>
              </w:rPr>
              <w:t>分類</w:t>
            </w:r>
          </w:p>
        </w:tc>
        <w:tc>
          <w:tcPr>
            <w:tcW w:w="2550" w:type="dxa"/>
            <w:shd w:val="clear" w:color="auto" w:fill="D9EAF7"/>
            <w:tcMar>
              <w:top w:w="80" w:type="dxa"/>
              <w:left w:w="100" w:type="dxa"/>
              <w:bottom w:w="80" w:type="dxa"/>
              <w:right w:w="100" w:type="dxa"/>
            </w:tcMar>
          </w:tcPr>
          <w:p w14:paraId="61C35084" w14:textId="77777777" w:rsidR="004F64DD" w:rsidRDefault="00000000">
            <w:pPr>
              <w:jc w:val="center"/>
            </w:pPr>
            <w:r>
              <w:rPr>
                <w:b/>
                <w:sz w:val="20"/>
              </w:rPr>
              <w:t>確認対象 eventId</w:t>
            </w:r>
          </w:p>
        </w:tc>
        <w:tc>
          <w:tcPr>
            <w:tcW w:w="2550" w:type="dxa"/>
            <w:shd w:val="clear" w:color="auto" w:fill="D9EAF7"/>
            <w:tcMar>
              <w:top w:w="80" w:type="dxa"/>
              <w:left w:w="100" w:type="dxa"/>
              <w:bottom w:w="80" w:type="dxa"/>
              <w:right w:w="100" w:type="dxa"/>
            </w:tcMar>
          </w:tcPr>
          <w:p w14:paraId="1CF4B11F" w14:textId="77777777" w:rsidR="004F64DD" w:rsidRDefault="00000000">
            <w:pPr>
              <w:jc w:val="center"/>
            </w:pPr>
            <w:r>
              <w:rPr>
                <w:b/>
                <w:sz w:val="20"/>
              </w:rPr>
              <w:t>確認方法</w:t>
            </w:r>
          </w:p>
        </w:tc>
        <w:tc>
          <w:tcPr>
            <w:tcW w:w="2550" w:type="dxa"/>
            <w:shd w:val="clear" w:color="auto" w:fill="D9EAF7"/>
            <w:tcMar>
              <w:top w:w="80" w:type="dxa"/>
              <w:left w:w="100" w:type="dxa"/>
              <w:bottom w:w="80" w:type="dxa"/>
              <w:right w:w="100" w:type="dxa"/>
            </w:tcMar>
          </w:tcPr>
          <w:p w14:paraId="723BAB94" w14:textId="77777777" w:rsidR="004F64DD" w:rsidRDefault="00000000">
            <w:pPr>
              <w:jc w:val="center"/>
            </w:pPr>
            <w:r>
              <w:rPr>
                <w:b/>
                <w:sz w:val="20"/>
              </w:rPr>
              <w:t>備考</w:t>
            </w:r>
          </w:p>
        </w:tc>
      </w:tr>
      <w:tr w:rsidR="004F64DD" w14:paraId="08921C41" w14:textId="77777777">
        <w:trPr>
          <w:jc w:val="center"/>
        </w:trPr>
        <w:tc>
          <w:tcPr>
            <w:tcW w:w="2550" w:type="dxa"/>
            <w:tcMar>
              <w:top w:w="90" w:type="dxa"/>
              <w:left w:w="110" w:type="dxa"/>
              <w:bottom w:w="90" w:type="dxa"/>
              <w:right w:w="110" w:type="dxa"/>
            </w:tcMar>
            <w:vAlign w:val="center"/>
          </w:tcPr>
          <w:p w14:paraId="027D7ABF" w14:textId="77777777" w:rsidR="004F64DD" w:rsidRDefault="00000000">
            <w:r>
              <w:rPr>
                <w:sz w:val="18"/>
              </w:rPr>
              <w:t>起動</w:t>
            </w:r>
          </w:p>
        </w:tc>
        <w:tc>
          <w:tcPr>
            <w:tcW w:w="2550" w:type="dxa"/>
            <w:tcMar>
              <w:top w:w="90" w:type="dxa"/>
              <w:left w:w="110" w:type="dxa"/>
              <w:bottom w:w="90" w:type="dxa"/>
              <w:right w:w="110" w:type="dxa"/>
            </w:tcMar>
            <w:vAlign w:val="center"/>
          </w:tcPr>
          <w:p w14:paraId="22DA902F" w14:textId="77777777" w:rsidR="004F64DD" w:rsidRDefault="00000000">
            <w:r>
              <w:rPr>
                <w:sz w:val="18"/>
              </w:rPr>
              <w:t>LOG-APP-001 / LOG-APP-003</w:t>
            </w:r>
          </w:p>
        </w:tc>
        <w:tc>
          <w:tcPr>
            <w:tcW w:w="2550" w:type="dxa"/>
            <w:tcMar>
              <w:top w:w="90" w:type="dxa"/>
              <w:left w:w="110" w:type="dxa"/>
              <w:bottom w:w="90" w:type="dxa"/>
              <w:right w:w="110" w:type="dxa"/>
            </w:tcMar>
            <w:vAlign w:val="center"/>
          </w:tcPr>
          <w:p w14:paraId="35DA27A7" w14:textId="77777777" w:rsidR="004F64DD" w:rsidRDefault="00000000">
            <w:r>
              <w:rPr>
                <w:sz w:val="18"/>
              </w:rPr>
              <w:t>EB 再起動または最新起動ログ確認</w:t>
            </w:r>
          </w:p>
        </w:tc>
        <w:tc>
          <w:tcPr>
            <w:tcW w:w="2550" w:type="dxa"/>
            <w:tcMar>
              <w:top w:w="90" w:type="dxa"/>
              <w:left w:w="110" w:type="dxa"/>
              <w:bottom w:w="90" w:type="dxa"/>
              <w:right w:w="110" w:type="dxa"/>
            </w:tcMar>
            <w:vAlign w:val="center"/>
          </w:tcPr>
          <w:p w14:paraId="0D301494" w14:textId="77777777" w:rsidR="004F64DD" w:rsidRDefault="00000000">
            <w:r>
              <w:rPr>
                <w:sz w:val="18"/>
              </w:rPr>
              <w:t>LOG-APP-004 は安全に再現しない</w:t>
            </w:r>
          </w:p>
        </w:tc>
      </w:tr>
      <w:tr w:rsidR="004F64DD" w14:paraId="3E369AA1" w14:textId="77777777">
        <w:trPr>
          <w:jc w:val="center"/>
        </w:trPr>
        <w:tc>
          <w:tcPr>
            <w:tcW w:w="2550" w:type="dxa"/>
            <w:tcMar>
              <w:top w:w="90" w:type="dxa"/>
              <w:left w:w="110" w:type="dxa"/>
              <w:bottom w:w="90" w:type="dxa"/>
              <w:right w:w="110" w:type="dxa"/>
            </w:tcMar>
            <w:vAlign w:val="center"/>
          </w:tcPr>
          <w:p w14:paraId="68529CB6" w14:textId="77777777" w:rsidR="004F64DD" w:rsidRDefault="00000000">
            <w:r>
              <w:rPr>
                <w:sz w:val="18"/>
              </w:rPr>
              <w:t>アクセス</w:t>
            </w:r>
          </w:p>
        </w:tc>
        <w:tc>
          <w:tcPr>
            <w:tcW w:w="2550" w:type="dxa"/>
            <w:tcMar>
              <w:top w:w="90" w:type="dxa"/>
              <w:left w:w="110" w:type="dxa"/>
              <w:bottom w:w="90" w:type="dxa"/>
              <w:right w:w="110" w:type="dxa"/>
            </w:tcMar>
            <w:vAlign w:val="center"/>
          </w:tcPr>
          <w:p w14:paraId="4452EDAD" w14:textId="77777777" w:rsidR="004F64DD" w:rsidRDefault="00000000">
            <w:r>
              <w:rPr>
                <w:sz w:val="18"/>
              </w:rPr>
              <w:t>LOG-REQ-001</w:t>
            </w:r>
          </w:p>
        </w:tc>
        <w:tc>
          <w:tcPr>
            <w:tcW w:w="2550" w:type="dxa"/>
            <w:tcMar>
              <w:top w:w="90" w:type="dxa"/>
              <w:left w:w="110" w:type="dxa"/>
              <w:bottom w:w="90" w:type="dxa"/>
              <w:right w:w="110" w:type="dxa"/>
            </w:tcMar>
            <w:vAlign w:val="center"/>
          </w:tcPr>
          <w:p w14:paraId="3C74CD7B" w14:textId="77777777" w:rsidR="004F64DD" w:rsidRDefault="00000000">
            <w:r>
              <w:rPr>
                <w:sz w:val="18"/>
              </w:rPr>
              <w:t>通常の API 呼び出し後に確認</w:t>
            </w:r>
          </w:p>
        </w:tc>
        <w:tc>
          <w:tcPr>
            <w:tcW w:w="2550" w:type="dxa"/>
            <w:tcMar>
              <w:top w:w="90" w:type="dxa"/>
              <w:left w:w="110" w:type="dxa"/>
              <w:bottom w:w="90" w:type="dxa"/>
              <w:right w:w="110" w:type="dxa"/>
            </w:tcMar>
            <w:vAlign w:val="center"/>
          </w:tcPr>
          <w:p w14:paraId="67FBB409" w14:textId="77777777" w:rsidR="004F64DD" w:rsidRDefault="00000000">
            <w:r>
              <w:rPr>
                <w:sz w:val="18"/>
              </w:rPr>
              <w:t>/actuator/health 2xx は除外</w:t>
            </w:r>
          </w:p>
        </w:tc>
      </w:tr>
      <w:tr w:rsidR="004F64DD" w14:paraId="28ACB288" w14:textId="77777777">
        <w:trPr>
          <w:jc w:val="center"/>
        </w:trPr>
        <w:tc>
          <w:tcPr>
            <w:tcW w:w="2550" w:type="dxa"/>
            <w:tcMar>
              <w:top w:w="90" w:type="dxa"/>
              <w:left w:w="110" w:type="dxa"/>
              <w:bottom w:w="90" w:type="dxa"/>
              <w:right w:w="110" w:type="dxa"/>
            </w:tcMar>
            <w:vAlign w:val="center"/>
          </w:tcPr>
          <w:p w14:paraId="4FD6F8C4" w14:textId="77777777" w:rsidR="004F64DD" w:rsidRDefault="00000000">
            <w:r>
              <w:rPr>
                <w:sz w:val="18"/>
              </w:rPr>
              <w:t>認証</w:t>
            </w:r>
          </w:p>
        </w:tc>
        <w:tc>
          <w:tcPr>
            <w:tcW w:w="2550" w:type="dxa"/>
            <w:tcMar>
              <w:top w:w="90" w:type="dxa"/>
              <w:left w:w="110" w:type="dxa"/>
              <w:bottom w:w="90" w:type="dxa"/>
              <w:right w:w="110" w:type="dxa"/>
            </w:tcMar>
            <w:vAlign w:val="center"/>
          </w:tcPr>
          <w:p w14:paraId="05124EB9" w14:textId="77777777" w:rsidR="004F64DD" w:rsidRDefault="00000000">
            <w:r>
              <w:rPr>
                <w:sz w:val="18"/>
              </w:rPr>
              <w:t>LOG-AUTH-001 / 002 / 003 / 006</w:t>
            </w:r>
          </w:p>
        </w:tc>
        <w:tc>
          <w:tcPr>
            <w:tcW w:w="2550" w:type="dxa"/>
            <w:tcMar>
              <w:top w:w="90" w:type="dxa"/>
              <w:left w:w="110" w:type="dxa"/>
              <w:bottom w:w="90" w:type="dxa"/>
              <w:right w:w="110" w:type="dxa"/>
            </w:tcMar>
            <w:vAlign w:val="center"/>
          </w:tcPr>
          <w:p w14:paraId="2A62C8AE" w14:textId="77777777" w:rsidR="004F64DD" w:rsidRDefault="00000000">
            <w:r>
              <w:rPr>
                <w:sz w:val="18"/>
              </w:rPr>
              <w:t>ログイン成功・失敗、無効 JWT、未認証アクセス</w:t>
            </w:r>
          </w:p>
        </w:tc>
        <w:tc>
          <w:tcPr>
            <w:tcW w:w="2550" w:type="dxa"/>
            <w:tcMar>
              <w:top w:w="90" w:type="dxa"/>
              <w:left w:w="110" w:type="dxa"/>
              <w:bottom w:w="90" w:type="dxa"/>
              <w:right w:w="110" w:type="dxa"/>
            </w:tcMar>
            <w:vAlign w:val="center"/>
          </w:tcPr>
          <w:p w14:paraId="2AB97AE7" w14:textId="77777777" w:rsidR="004F64DD" w:rsidRDefault="00000000">
            <w:r>
              <w:rPr>
                <w:sz w:val="18"/>
              </w:rPr>
              <w:t>本番で安全な範囲だけ実施</w:t>
            </w:r>
          </w:p>
        </w:tc>
      </w:tr>
      <w:tr w:rsidR="004F64DD" w14:paraId="2184309D" w14:textId="77777777">
        <w:trPr>
          <w:jc w:val="center"/>
        </w:trPr>
        <w:tc>
          <w:tcPr>
            <w:tcW w:w="2550" w:type="dxa"/>
            <w:tcMar>
              <w:top w:w="90" w:type="dxa"/>
              <w:left w:w="110" w:type="dxa"/>
              <w:bottom w:w="90" w:type="dxa"/>
              <w:right w:w="110" w:type="dxa"/>
            </w:tcMar>
            <w:vAlign w:val="center"/>
          </w:tcPr>
          <w:p w14:paraId="0449D13E" w14:textId="77777777" w:rsidR="004F64DD" w:rsidRDefault="00000000">
            <w:r>
              <w:rPr>
                <w:sz w:val="18"/>
              </w:rPr>
              <w:t>登録</w:t>
            </w:r>
          </w:p>
        </w:tc>
        <w:tc>
          <w:tcPr>
            <w:tcW w:w="2550" w:type="dxa"/>
            <w:tcMar>
              <w:top w:w="90" w:type="dxa"/>
              <w:left w:w="110" w:type="dxa"/>
              <w:bottom w:w="90" w:type="dxa"/>
              <w:right w:w="110" w:type="dxa"/>
            </w:tcMar>
            <w:vAlign w:val="center"/>
          </w:tcPr>
          <w:p w14:paraId="1EECF617" w14:textId="77777777" w:rsidR="004F64DD" w:rsidRDefault="00000000">
            <w:r>
              <w:rPr>
                <w:sz w:val="18"/>
              </w:rPr>
              <w:t>LOG-AUTH-004 / 005</w:t>
            </w:r>
          </w:p>
        </w:tc>
        <w:tc>
          <w:tcPr>
            <w:tcW w:w="2550" w:type="dxa"/>
            <w:tcMar>
              <w:top w:w="90" w:type="dxa"/>
              <w:left w:w="110" w:type="dxa"/>
              <w:bottom w:w="90" w:type="dxa"/>
              <w:right w:w="110" w:type="dxa"/>
            </w:tcMar>
            <w:vAlign w:val="center"/>
          </w:tcPr>
          <w:p w14:paraId="03A99D89" w14:textId="77777777" w:rsidR="004F64DD" w:rsidRDefault="00000000">
            <w:r>
              <w:rPr>
                <w:sz w:val="18"/>
              </w:rPr>
              <w:t>新規登録成功、重複メールやバリデーション失敗</w:t>
            </w:r>
          </w:p>
        </w:tc>
        <w:tc>
          <w:tcPr>
            <w:tcW w:w="2550" w:type="dxa"/>
            <w:tcMar>
              <w:top w:w="90" w:type="dxa"/>
              <w:left w:w="110" w:type="dxa"/>
              <w:bottom w:w="90" w:type="dxa"/>
              <w:right w:w="110" w:type="dxa"/>
            </w:tcMar>
            <w:vAlign w:val="center"/>
          </w:tcPr>
          <w:p w14:paraId="1D0D47B2" w14:textId="77777777" w:rsidR="004F64DD" w:rsidRDefault="00000000">
            <w:r>
              <w:rPr>
                <w:sz w:val="18"/>
              </w:rPr>
              <w:t>既存データを壊さない方法で実施</w:t>
            </w:r>
          </w:p>
        </w:tc>
      </w:tr>
      <w:tr w:rsidR="004F64DD" w14:paraId="10076982" w14:textId="77777777">
        <w:trPr>
          <w:jc w:val="center"/>
        </w:trPr>
        <w:tc>
          <w:tcPr>
            <w:tcW w:w="2550" w:type="dxa"/>
            <w:tcMar>
              <w:top w:w="90" w:type="dxa"/>
              <w:left w:w="110" w:type="dxa"/>
              <w:bottom w:w="90" w:type="dxa"/>
              <w:right w:w="110" w:type="dxa"/>
            </w:tcMar>
            <w:vAlign w:val="center"/>
          </w:tcPr>
          <w:p w14:paraId="6749AC4F" w14:textId="77777777" w:rsidR="004F64DD" w:rsidRDefault="00000000">
            <w:r>
              <w:rPr>
                <w:sz w:val="18"/>
              </w:rPr>
              <w:t>監査</w:t>
            </w:r>
          </w:p>
        </w:tc>
        <w:tc>
          <w:tcPr>
            <w:tcW w:w="2550" w:type="dxa"/>
            <w:tcMar>
              <w:top w:w="90" w:type="dxa"/>
              <w:left w:w="110" w:type="dxa"/>
              <w:bottom w:w="90" w:type="dxa"/>
              <w:right w:w="110" w:type="dxa"/>
            </w:tcMar>
            <w:vAlign w:val="center"/>
          </w:tcPr>
          <w:p w14:paraId="10643229" w14:textId="77777777" w:rsidR="004F64DD" w:rsidRDefault="00000000">
            <w:r>
              <w:rPr>
                <w:sz w:val="18"/>
              </w:rPr>
              <w:t>LOG-TASK-001 / 002 / 003</w:t>
            </w:r>
          </w:p>
        </w:tc>
        <w:tc>
          <w:tcPr>
            <w:tcW w:w="2550" w:type="dxa"/>
            <w:tcMar>
              <w:top w:w="90" w:type="dxa"/>
              <w:left w:w="110" w:type="dxa"/>
              <w:bottom w:w="90" w:type="dxa"/>
              <w:right w:w="110" w:type="dxa"/>
            </w:tcMar>
            <w:vAlign w:val="center"/>
          </w:tcPr>
          <w:p w14:paraId="6EE5121A" w14:textId="77777777" w:rsidR="004F64DD" w:rsidRDefault="00000000">
            <w:r>
              <w:rPr>
                <w:sz w:val="18"/>
              </w:rPr>
              <w:t>タスク作成・更新・削除</w:t>
            </w:r>
          </w:p>
        </w:tc>
        <w:tc>
          <w:tcPr>
            <w:tcW w:w="2550" w:type="dxa"/>
            <w:tcMar>
              <w:top w:w="90" w:type="dxa"/>
              <w:left w:w="110" w:type="dxa"/>
              <w:bottom w:w="90" w:type="dxa"/>
              <w:right w:w="110" w:type="dxa"/>
            </w:tcMar>
            <w:vAlign w:val="center"/>
          </w:tcPr>
          <w:p w14:paraId="64F46D06" w14:textId="77777777" w:rsidR="004F64DD" w:rsidRDefault="00000000">
            <w:r>
              <w:rPr>
                <w:sz w:val="18"/>
              </w:rPr>
              <w:t>requestId と taskId も記録</w:t>
            </w:r>
          </w:p>
        </w:tc>
      </w:tr>
      <w:tr w:rsidR="004F64DD" w14:paraId="17D08A0E" w14:textId="77777777">
        <w:trPr>
          <w:jc w:val="center"/>
        </w:trPr>
        <w:tc>
          <w:tcPr>
            <w:tcW w:w="2550" w:type="dxa"/>
            <w:tcMar>
              <w:top w:w="90" w:type="dxa"/>
              <w:left w:w="110" w:type="dxa"/>
              <w:bottom w:w="90" w:type="dxa"/>
              <w:right w:w="110" w:type="dxa"/>
            </w:tcMar>
            <w:vAlign w:val="center"/>
          </w:tcPr>
          <w:p w14:paraId="07674A0A" w14:textId="77777777" w:rsidR="004F64DD" w:rsidRDefault="00000000">
            <w:r>
              <w:rPr>
                <w:sz w:val="18"/>
              </w:rPr>
              <w:t>業務エラー</w:t>
            </w:r>
          </w:p>
        </w:tc>
        <w:tc>
          <w:tcPr>
            <w:tcW w:w="2550" w:type="dxa"/>
            <w:tcMar>
              <w:top w:w="90" w:type="dxa"/>
              <w:left w:w="110" w:type="dxa"/>
              <w:bottom w:w="90" w:type="dxa"/>
              <w:right w:w="110" w:type="dxa"/>
            </w:tcMar>
            <w:vAlign w:val="center"/>
          </w:tcPr>
          <w:p w14:paraId="209022BF" w14:textId="77777777" w:rsidR="004F64DD" w:rsidRDefault="00000000">
            <w:r>
              <w:rPr>
                <w:sz w:val="18"/>
              </w:rPr>
              <w:t>LOG-SYS-002</w:t>
            </w:r>
          </w:p>
        </w:tc>
        <w:tc>
          <w:tcPr>
            <w:tcW w:w="2550" w:type="dxa"/>
            <w:tcMar>
              <w:top w:w="90" w:type="dxa"/>
              <w:left w:w="110" w:type="dxa"/>
              <w:bottom w:w="90" w:type="dxa"/>
              <w:right w:w="110" w:type="dxa"/>
            </w:tcMar>
            <w:vAlign w:val="center"/>
          </w:tcPr>
          <w:p w14:paraId="5491CD4E" w14:textId="77777777" w:rsidR="004F64DD" w:rsidRDefault="00000000">
            <w:r>
              <w:rPr>
                <w:sz w:val="18"/>
              </w:rPr>
              <w:t>404 / 403 など安全に再現できる 4xx</w:t>
            </w:r>
          </w:p>
        </w:tc>
        <w:tc>
          <w:tcPr>
            <w:tcW w:w="2550" w:type="dxa"/>
            <w:tcMar>
              <w:top w:w="90" w:type="dxa"/>
              <w:left w:w="110" w:type="dxa"/>
              <w:bottom w:w="90" w:type="dxa"/>
              <w:right w:w="110" w:type="dxa"/>
            </w:tcMar>
            <w:vAlign w:val="center"/>
          </w:tcPr>
          <w:p w14:paraId="787E13F5" w14:textId="77777777" w:rsidR="004F64DD" w:rsidRDefault="00000000">
            <w:r>
              <w:rPr>
                <w:sz w:val="18"/>
              </w:rPr>
              <w:t>詳細は errorCode で確認</w:t>
            </w:r>
          </w:p>
        </w:tc>
      </w:tr>
      <w:tr w:rsidR="004F64DD" w14:paraId="1480B8FB" w14:textId="77777777">
        <w:trPr>
          <w:jc w:val="center"/>
        </w:trPr>
        <w:tc>
          <w:tcPr>
            <w:tcW w:w="2550" w:type="dxa"/>
            <w:tcMar>
              <w:top w:w="90" w:type="dxa"/>
              <w:left w:w="110" w:type="dxa"/>
              <w:bottom w:w="90" w:type="dxa"/>
              <w:right w:w="110" w:type="dxa"/>
            </w:tcMar>
            <w:vAlign w:val="center"/>
          </w:tcPr>
          <w:p w14:paraId="364CEBDD" w14:textId="77777777" w:rsidR="004F64DD" w:rsidRDefault="00000000">
            <w:r>
              <w:rPr>
                <w:sz w:val="18"/>
              </w:rPr>
              <w:t>システム例外</w:t>
            </w:r>
          </w:p>
        </w:tc>
        <w:tc>
          <w:tcPr>
            <w:tcW w:w="2550" w:type="dxa"/>
            <w:tcMar>
              <w:top w:w="90" w:type="dxa"/>
              <w:left w:w="110" w:type="dxa"/>
              <w:bottom w:w="90" w:type="dxa"/>
              <w:right w:w="110" w:type="dxa"/>
            </w:tcMar>
            <w:vAlign w:val="center"/>
          </w:tcPr>
          <w:p w14:paraId="400160A4" w14:textId="77777777" w:rsidR="004F64DD" w:rsidRDefault="00000000">
            <w:r>
              <w:rPr>
                <w:sz w:val="18"/>
              </w:rPr>
              <w:t>LOG-SYS-001</w:t>
            </w:r>
          </w:p>
        </w:tc>
        <w:tc>
          <w:tcPr>
            <w:tcW w:w="2550" w:type="dxa"/>
            <w:tcMar>
              <w:top w:w="90" w:type="dxa"/>
              <w:left w:w="110" w:type="dxa"/>
              <w:bottom w:w="90" w:type="dxa"/>
              <w:right w:w="110" w:type="dxa"/>
            </w:tcMar>
            <w:vAlign w:val="center"/>
          </w:tcPr>
          <w:p w14:paraId="0FE547E0" w14:textId="77777777" w:rsidR="004F64DD" w:rsidRDefault="00000000">
            <w:r>
              <w:rPr>
                <w:sz w:val="18"/>
              </w:rPr>
              <w:t>原則は設計確認のみ</w:t>
            </w:r>
          </w:p>
        </w:tc>
        <w:tc>
          <w:tcPr>
            <w:tcW w:w="2550" w:type="dxa"/>
            <w:tcMar>
              <w:top w:w="90" w:type="dxa"/>
              <w:left w:w="110" w:type="dxa"/>
              <w:bottom w:w="90" w:type="dxa"/>
              <w:right w:w="110" w:type="dxa"/>
            </w:tcMar>
            <w:vAlign w:val="center"/>
          </w:tcPr>
          <w:p w14:paraId="6A031D1C" w14:textId="77777777" w:rsidR="004F64DD" w:rsidRDefault="00000000">
            <w:r>
              <w:rPr>
                <w:sz w:val="18"/>
              </w:rPr>
              <w:t>本番で意図的に 5xx を発生させない</w:t>
            </w:r>
          </w:p>
        </w:tc>
      </w:tr>
    </w:tbl>
    <w:p w14:paraId="294527B0" w14:textId="77777777" w:rsidR="004F64DD" w:rsidRDefault="00000000">
      <w:pPr>
        <w:pStyle w:val="1"/>
      </w:pPr>
      <w:r>
        <w:t xml:space="preserve">7. </w:t>
      </w:r>
      <w:r>
        <w:t>完了条件（ログ設計反映版）</w:t>
      </w:r>
    </w:p>
    <w:p w14:paraId="5D104EBF" w14:textId="77777777" w:rsidR="004F64DD" w:rsidRDefault="00000000">
      <w:pPr>
        <w:pStyle w:val="a0"/>
        <w:spacing w:after="40"/>
      </w:pPr>
      <w:r>
        <w:t>Elastic Beanstalk の instance log streaming と environment health log streaming が有効であること</w:t>
      </w:r>
    </w:p>
    <w:p w14:paraId="55A9DDFC" w14:textId="77777777" w:rsidR="004F64DD" w:rsidRDefault="00000000">
      <w:pPr>
        <w:pStyle w:val="a0"/>
        <w:spacing w:after="40"/>
      </w:pPr>
      <w:r>
        <w:t>CloudWatch Logs で構造化 JSON ログを eventId ベースで検索できること</w:t>
      </w:r>
    </w:p>
    <w:p w14:paraId="70B5FC43" w14:textId="77777777" w:rsidR="004F64DD" w:rsidRDefault="00000000">
      <w:pPr>
        <w:pStyle w:val="a0"/>
        <w:spacing w:after="40"/>
      </w:pPr>
      <w:r>
        <w:t>少なくとも 4 系統以上の代表 eventId が確認済み、または未再現理由がメモに残っていること</w:t>
      </w:r>
    </w:p>
    <w:p w14:paraId="109B8FE0" w14:textId="77777777" w:rsidR="004F64DD" w:rsidRDefault="00000000">
      <w:pPr>
        <w:pStyle w:val="a0"/>
        <w:spacing w:after="40"/>
      </w:pPr>
      <w:r>
        <w:t>LOG-REQ-001 の除外条件（/actuator/health と /api/auth-test/** の 2xx）が運用メモに反映されていること</w:t>
      </w:r>
    </w:p>
    <w:p w14:paraId="3AEB4FD4" w14:textId="77777777" w:rsidR="004F64DD" w:rsidRDefault="00000000">
      <w:pPr>
        <w:pStyle w:val="a0"/>
        <w:spacing w:after="40"/>
      </w:pPr>
      <w:r>
        <w:lastRenderedPageBreak/>
        <w:t>RDS ログ出力、CloudWatch Alarm、SNS 通知、CloudTrail trail の確認結果が phase6_execution_log.md に記録されていること</w:t>
      </w:r>
    </w:p>
    <w:p w14:paraId="70624E7B" w14:textId="77777777" w:rsidR="004F64DD" w:rsidRDefault="00000000">
      <w:pPr>
        <w:pStyle w:val="a0"/>
        <w:spacing w:after="40"/>
      </w:pPr>
      <w:r>
        <w:t>Phase6 完了判定メモに、今回のログ設計反映内容と残課題が追記されていること</w:t>
      </w:r>
    </w:p>
    <w:p w14:paraId="0669B60E" w14:textId="77777777" w:rsidR="004F64DD" w:rsidRDefault="00000000">
      <w:pPr>
        <w:pStyle w:val="1"/>
      </w:pPr>
      <w:r>
        <w:t xml:space="preserve">8. </w:t>
      </w:r>
      <w:r>
        <w:t>残課題として扱ってよい項目</w:t>
      </w:r>
    </w:p>
    <w:p w14:paraId="2079E3D2" w14:textId="77777777" w:rsidR="004F64DD" w:rsidRDefault="00000000">
      <w:pPr>
        <w:pStyle w:val="a0"/>
        <w:spacing w:after="40"/>
      </w:pPr>
      <w:r>
        <w:t>eventId 単位の CloudWatch Metric Filter / Alarm の追加</w:t>
      </w:r>
    </w:p>
    <w:p w14:paraId="7F25B39F" w14:textId="77777777" w:rsidR="004F64DD" w:rsidRDefault="00000000">
      <w:pPr>
        <w:pStyle w:val="a0"/>
        <w:spacing w:after="40"/>
      </w:pPr>
      <w:r>
        <w:t>Logs Insights ダッシュボード化</w:t>
      </w:r>
    </w:p>
    <w:p w14:paraId="6468CDC6" w14:textId="77777777" w:rsidR="004F64DD" w:rsidRDefault="00000000">
      <w:pPr>
        <w:pStyle w:val="a0"/>
        <w:spacing w:after="40"/>
      </w:pPr>
      <w:r>
        <w:t>application / security / audit のログルーティング分離</w:t>
      </w:r>
    </w:p>
    <w:p w14:paraId="23AB1E3E" w14:textId="77777777" w:rsidR="004F64DD" w:rsidRDefault="00000000">
      <w:pPr>
        <w:pStyle w:val="a0"/>
        <w:spacing w:after="40"/>
      </w:pPr>
      <w:r>
        <w:t>非本番環境での LOG-SYS-001 再現試験の定期化</w:t>
      </w:r>
    </w:p>
    <w:sectPr w:rsidR="004F64DD" w:rsidSect="00034616">
      <w:footerReference w:type="default" r:id="rId8"/>
      <w:pgSz w:w="12240" w:h="15840"/>
      <w:pgMar w:top="1020" w:right="1020" w:bottom="907" w:left="102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C4F6A04" w14:textId="77777777" w:rsidR="004E6A9F" w:rsidRDefault="004E6A9F">
      <w:pPr>
        <w:spacing w:after="0" w:line="240" w:lineRule="auto"/>
      </w:pPr>
      <w:r>
        <w:separator/>
      </w:r>
    </w:p>
  </w:endnote>
  <w:endnote w:type="continuationSeparator" w:id="0">
    <w:p w14:paraId="6DFCC32F" w14:textId="77777777" w:rsidR="004E6A9F" w:rsidRDefault="004E6A9F">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altName w:val="MS Mincho"/>
    <w:panose1 w:val="02020609040205080304"/>
    <w:charset w:val="80"/>
    <w:family w:val="modern"/>
    <w:pitch w:val="fixed"/>
    <w:sig w:usb0="E00002FF" w:usb1="6AC7FDFB" w:usb2="08000012" w:usb3="00000000" w:csb0="0002009F" w:csb1="00000000"/>
  </w:font>
  <w:font w:name="Meiryo">
    <w:panose1 w:val="020B0604030504040204"/>
    <w:charset w:val="80"/>
    <w:family w:val="swiss"/>
    <w:pitch w:val="variable"/>
    <w:sig w:usb0="E00002FF" w:usb1="6AC7FFFF" w:usb2="08000012" w:usb3="00000000" w:csb0="0002009F" w:csb1="00000000"/>
  </w:font>
  <w:font w:name="Calibri">
    <w:panose1 w:val="020F0502020204030204"/>
    <w:charset w:val="00"/>
    <w:family w:val="swiss"/>
    <w:pitch w:val="variable"/>
    <w:sig w:usb0="E0002AFF" w:usb1="C000247B" w:usb2="00000009" w:usb3="00000000" w:csb0="000001FF" w:csb1="00000000"/>
  </w:font>
  <w:font w:name="ＭＳ ゴシック">
    <w:altName w:val="MS Gothic"/>
    <w:panose1 w:val="020B0609070205080204"/>
    <w:charset w:val="80"/>
    <w:family w:val="modern"/>
    <w:pitch w:val="fixed"/>
    <w:sig w:usb0="E00002FF" w:usb1="6AC7FDFB" w:usb2="08000012" w:usb3="00000000" w:csb0="0002009F" w:csb1="00000000"/>
  </w:font>
  <w:font w:name="Courier">
    <w:panose1 w:val="02070309020205020404"/>
    <w:charset w:val="00"/>
    <w:family w:val="auto"/>
    <w:pitch w:val="variable"/>
    <w:sig w:usb0="00000003" w:usb1="00000000" w:usb2="00000000" w:usb3="00000000" w:csb0="00000001" w:csb1="00000000"/>
  </w:font>
  <w:font w:name="Consolas">
    <w:panose1 w:val="020B0609020204030204"/>
    <w:charset w:val="00"/>
    <w:family w:val="modern"/>
    <w:pitch w:val="fixed"/>
    <w:sig w:usb0="E10002FF" w:usb1="4000FCFF" w:usb2="00000009"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D42B572" w14:textId="77777777" w:rsidR="004F64DD" w:rsidRDefault="00000000">
    <w:pPr>
      <w:pStyle w:val="a7"/>
      <w:jc w:val="center"/>
    </w:pPr>
    <w:r>
      <w:rPr>
        <w:sz w:val="16"/>
      </w:rPr>
      <w:t xml:space="preserve">Phase6 </w:t>
    </w:r>
    <w:proofErr w:type="spellStart"/>
    <w:r>
      <w:rPr>
        <w:sz w:val="16"/>
      </w:rPr>
      <w:t>追補版（ログ設計反映版</w:t>
    </w:r>
    <w:proofErr w:type="spellEnd"/>
    <w:r>
      <w:rPr>
        <w:sz w:val="16"/>
      </w:rPr>
      <w:t>）</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3BA1737" w14:textId="77777777" w:rsidR="004E6A9F" w:rsidRDefault="004E6A9F">
      <w:pPr>
        <w:spacing w:after="0" w:line="240" w:lineRule="auto"/>
      </w:pPr>
      <w:r>
        <w:separator/>
      </w:r>
    </w:p>
  </w:footnote>
  <w:footnote w:type="continuationSeparator" w:id="0">
    <w:p w14:paraId="27ED06CA" w14:textId="77777777" w:rsidR="004E6A9F" w:rsidRDefault="004E6A9F">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30"/>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20"/>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a"/>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a0"/>
      <w:lvlText w:val=""/>
      <w:lvlJc w:val="left"/>
      <w:pPr>
        <w:tabs>
          <w:tab w:val="num" w:pos="360"/>
        </w:tabs>
        <w:ind w:left="360" w:hanging="360"/>
      </w:pPr>
      <w:rPr>
        <w:rFonts w:ascii="Symbol" w:hAnsi="Symbol" w:hint="default"/>
      </w:rPr>
    </w:lvl>
  </w:abstractNum>
  <w:num w:numId="1" w16cid:durableId="543561160">
    <w:abstractNumId w:val="8"/>
  </w:num>
  <w:num w:numId="2" w16cid:durableId="1817456678">
    <w:abstractNumId w:val="6"/>
  </w:num>
  <w:num w:numId="3" w16cid:durableId="1100030562">
    <w:abstractNumId w:val="5"/>
  </w:num>
  <w:num w:numId="4" w16cid:durableId="1739014509">
    <w:abstractNumId w:val="4"/>
  </w:num>
  <w:num w:numId="5" w16cid:durableId="440224344">
    <w:abstractNumId w:val="7"/>
  </w:num>
  <w:num w:numId="6" w16cid:durableId="1112744459">
    <w:abstractNumId w:val="3"/>
  </w:num>
  <w:num w:numId="7" w16cid:durableId="313803644">
    <w:abstractNumId w:val="2"/>
  </w:num>
  <w:num w:numId="8" w16cid:durableId="1625229709">
    <w:abstractNumId w:val="1"/>
  </w:num>
  <w:num w:numId="9" w16cid:durableId="691033146">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50"/>
  <w:bordersDoNotSurroundHeader/>
  <w:bordersDoNotSurroundFooter/>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29639D"/>
    <w:rsid w:val="00326F90"/>
    <w:rsid w:val="004E6A9F"/>
    <w:rsid w:val="004F64DD"/>
    <w:rsid w:val="0081190D"/>
    <w:rsid w:val="00AA1D8D"/>
    <w:rsid w:val="00B47730"/>
    <w:rsid w:val="00CB0664"/>
    <w:rsid w:val="00EC73D0"/>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v:textbox inset="5.85pt,.7pt,5.85pt,.7pt"/>
    </o:shapedefaults>
    <o:shapelayout v:ext="edit">
      <o:idmap v:ext="edit" data="1"/>
    </o:shapelayout>
  </w:shapeDefaults>
  <w:decimalSymbol w:val="."/>
  <w:listSeparator w:val=","/>
  <w14:docId w14:val="24062061"/>
  <w14:defaultImageDpi w14:val="300"/>
  <w15:docId w15:val="{8A6244EC-6BB5-8F4D-98BB-A1E035D1A9B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1">
    <w:name w:val="Normal"/>
    <w:qFormat/>
    <w:rsid w:val="00FC693F"/>
    <w:rPr>
      <w:rFonts w:ascii="Meiryo" w:eastAsia="Meiryo" w:hAnsi="Meiryo"/>
      <w:sz w:val="21"/>
    </w:rPr>
  </w:style>
  <w:style w:type="paragraph" w:styleId="1">
    <w:name w:val="heading 1"/>
    <w:basedOn w:val="a1"/>
    <w:next w:val="a1"/>
    <w:link w:val="10"/>
    <w:uiPriority w:val="9"/>
    <w:qFormat/>
    <w:rsid w:val="00FC693F"/>
    <w:pPr>
      <w:keepNext/>
      <w:keepLines/>
      <w:spacing w:before="480" w:after="0"/>
      <w:outlineLvl w:val="0"/>
    </w:pPr>
    <w:rPr>
      <w:rFonts w:asciiTheme="majorHAnsi" w:eastAsiaTheme="majorEastAsia" w:hAnsiTheme="majorHAnsi" w:cstheme="majorBidi"/>
      <w:b/>
      <w:bCs/>
      <w:color w:val="1F4E79"/>
      <w:sz w:val="28"/>
      <w:szCs w:val="28"/>
    </w:rPr>
  </w:style>
  <w:style w:type="paragraph" w:styleId="21">
    <w:name w:val="heading 2"/>
    <w:basedOn w:val="a1"/>
    <w:next w:val="a1"/>
    <w:link w:val="22"/>
    <w:uiPriority w:val="9"/>
    <w:unhideWhenUsed/>
    <w:qFormat/>
    <w:rsid w:val="00FC693F"/>
    <w:pPr>
      <w:keepNext/>
      <w:keepLines/>
      <w:spacing w:before="200" w:after="0"/>
      <w:outlineLvl w:val="1"/>
    </w:pPr>
    <w:rPr>
      <w:rFonts w:asciiTheme="majorHAnsi" w:eastAsiaTheme="majorEastAsia" w:hAnsiTheme="majorHAnsi" w:cstheme="majorBidi"/>
      <w:b/>
      <w:bCs/>
      <w:color w:val="2E5E8C"/>
      <w:sz w:val="23"/>
      <w:szCs w:val="26"/>
    </w:rPr>
  </w:style>
  <w:style w:type="paragraph" w:styleId="31">
    <w:name w:val="heading 3"/>
    <w:basedOn w:val="a1"/>
    <w:next w:val="a1"/>
    <w:link w:val="32"/>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4">
    <w:name w:val="heading 4"/>
    <w:basedOn w:val="a1"/>
    <w:next w:val="a1"/>
    <w:link w:val="40"/>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5">
    <w:name w:val="heading 5"/>
    <w:basedOn w:val="a1"/>
    <w:next w:val="a1"/>
    <w:link w:val="50"/>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6">
    <w:name w:val="heading 6"/>
    <w:basedOn w:val="a1"/>
    <w:next w:val="a1"/>
    <w:link w:val="60"/>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7">
    <w:name w:val="heading 7"/>
    <w:basedOn w:val="a1"/>
    <w:next w:val="a1"/>
    <w:link w:val="70"/>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8">
    <w:name w:val="heading 8"/>
    <w:basedOn w:val="a1"/>
    <w:next w:val="a1"/>
    <w:link w:val="80"/>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9">
    <w:name w:val="heading 9"/>
    <w:basedOn w:val="a1"/>
    <w:next w:val="a1"/>
    <w:link w:val="90"/>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a2">
    <w:name w:val="Default Paragraph Font"/>
    <w:uiPriority w:val="1"/>
    <w:semiHidden/>
    <w:unhideWhenUsed/>
  </w:style>
  <w:style w:type="table" w:default="1" w:styleId="a3">
    <w:name w:val="Normal Table"/>
    <w:uiPriority w:val="99"/>
    <w:semiHidden/>
    <w:unhideWhenUsed/>
    <w:tblPr>
      <w:tblInd w:w="0" w:type="dxa"/>
      <w:tblCellMar>
        <w:top w:w="0" w:type="dxa"/>
        <w:left w:w="108" w:type="dxa"/>
        <w:bottom w:w="0" w:type="dxa"/>
        <w:right w:w="108" w:type="dxa"/>
      </w:tblCellMar>
    </w:tblPr>
  </w:style>
  <w:style w:type="numbering" w:default="1" w:styleId="a4">
    <w:name w:val="No List"/>
    <w:uiPriority w:val="99"/>
    <w:semiHidden/>
    <w:unhideWhenUsed/>
  </w:style>
  <w:style w:type="paragraph" w:styleId="a5">
    <w:name w:val="header"/>
    <w:basedOn w:val="a1"/>
    <w:link w:val="a6"/>
    <w:uiPriority w:val="99"/>
    <w:unhideWhenUsed/>
    <w:rsid w:val="00E618BF"/>
    <w:pPr>
      <w:tabs>
        <w:tab w:val="center" w:pos="4680"/>
        <w:tab w:val="right" w:pos="9360"/>
      </w:tabs>
      <w:spacing w:after="0" w:line="240" w:lineRule="auto"/>
    </w:pPr>
  </w:style>
  <w:style w:type="character" w:customStyle="1" w:styleId="a6">
    <w:name w:val="ヘッダー (文字)"/>
    <w:basedOn w:val="a2"/>
    <w:link w:val="a5"/>
    <w:uiPriority w:val="99"/>
    <w:rsid w:val="00E618BF"/>
  </w:style>
  <w:style w:type="paragraph" w:styleId="a7">
    <w:name w:val="footer"/>
    <w:basedOn w:val="a1"/>
    <w:link w:val="a8"/>
    <w:uiPriority w:val="99"/>
    <w:unhideWhenUsed/>
    <w:rsid w:val="00E618BF"/>
    <w:pPr>
      <w:tabs>
        <w:tab w:val="center" w:pos="4680"/>
        <w:tab w:val="right" w:pos="9360"/>
      </w:tabs>
      <w:spacing w:after="0" w:line="240" w:lineRule="auto"/>
    </w:pPr>
  </w:style>
  <w:style w:type="character" w:customStyle="1" w:styleId="a8">
    <w:name w:val="フッター (文字)"/>
    <w:basedOn w:val="a2"/>
    <w:link w:val="a7"/>
    <w:uiPriority w:val="99"/>
    <w:rsid w:val="00E618BF"/>
  </w:style>
  <w:style w:type="paragraph" w:styleId="a9">
    <w:name w:val="No Spacing"/>
    <w:uiPriority w:val="1"/>
    <w:qFormat/>
    <w:rsid w:val="00FC693F"/>
    <w:pPr>
      <w:spacing w:after="0" w:line="240" w:lineRule="auto"/>
    </w:pPr>
  </w:style>
  <w:style w:type="character" w:customStyle="1" w:styleId="10">
    <w:name w:val="見出し 1 (文字)"/>
    <w:basedOn w:val="a2"/>
    <w:link w:val="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22">
    <w:name w:val="見出し 2 (文字)"/>
    <w:basedOn w:val="a2"/>
    <w:link w:val="21"/>
    <w:uiPriority w:val="9"/>
    <w:rsid w:val="00FC693F"/>
    <w:rPr>
      <w:rFonts w:asciiTheme="majorHAnsi" w:eastAsiaTheme="majorEastAsia" w:hAnsiTheme="majorHAnsi" w:cstheme="majorBidi"/>
      <w:b/>
      <w:bCs/>
      <w:color w:val="4F81BD" w:themeColor="accent1"/>
      <w:sz w:val="26"/>
      <w:szCs w:val="26"/>
    </w:rPr>
  </w:style>
  <w:style w:type="character" w:customStyle="1" w:styleId="32">
    <w:name w:val="見出し 3 (文字)"/>
    <w:basedOn w:val="a2"/>
    <w:link w:val="31"/>
    <w:uiPriority w:val="9"/>
    <w:rsid w:val="00FC693F"/>
    <w:rPr>
      <w:rFonts w:asciiTheme="majorHAnsi" w:eastAsiaTheme="majorEastAsia" w:hAnsiTheme="majorHAnsi" w:cstheme="majorBidi"/>
      <w:b/>
      <w:bCs/>
      <w:color w:val="4F81BD" w:themeColor="accent1"/>
    </w:rPr>
  </w:style>
  <w:style w:type="paragraph" w:styleId="aa">
    <w:name w:val="Title"/>
    <w:basedOn w:val="a1"/>
    <w:next w:val="a1"/>
    <w:link w:val="ab"/>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b/>
      <w:color w:val="1F4E79"/>
      <w:spacing w:val="5"/>
      <w:kern w:val="28"/>
      <w:sz w:val="40"/>
      <w:szCs w:val="52"/>
    </w:rPr>
  </w:style>
  <w:style w:type="character" w:customStyle="1" w:styleId="ab">
    <w:name w:val="表題 (文字)"/>
    <w:basedOn w:val="a2"/>
    <w:link w:val="aa"/>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ac">
    <w:name w:val="Subtitle"/>
    <w:basedOn w:val="a1"/>
    <w:next w:val="a1"/>
    <w:link w:val="ad"/>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ad">
    <w:name w:val="副題 (文字)"/>
    <w:basedOn w:val="a2"/>
    <w:link w:val="ac"/>
    <w:uiPriority w:val="11"/>
    <w:rsid w:val="00FC693F"/>
    <w:rPr>
      <w:rFonts w:asciiTheme="majorHAnsi" w:eastAsiaTheme="majorEastAsia" w:hAnsiTheme="majorHAnsi" w:cstheme="majorBidi"/>
      <w:i/>
      <w:iCs/>
      <w:color w:val="4F81BD" w:themeColor="accent1"/>
      <w:spacing w:val="15"/>
      <w:sz w:val="24"/>
      <w:szCs w:val="24"/>
    </w:rPr>
  </w:style>
  <w:style w:type="paragraph" w:styleId="ae">
    <w:name w:val="List Paragraph"/>
    <w:basedOn w:val="a1"/>
    <w:uiPriority w:val="34"/>
    <w:qFormat/>
    <w:rsid w:val="00FC693F"/>
    <w:pPr>
      <w:ind w:left="720"/>
      <w:contextualSpacing/>
    </w:pPr>
  </w:style>
  <w:style w:type="paragraph" w:styleId="af">
    <w:name w:val="Body Text"/>
    <w:basedOn w:val="a1"/>
    <w:link w:val="af0"/>
    <w:uiPriority w:val="99"/>
    <w:unhideWhenUsed/>
    <w:rsid w:val="00AA1D8D"/>
    <w:pPr>
      <w:spacing w:after="120"/>
    </w:pPr>
  </w:style>
  <w:style w:type="character" w:customStyle="1" w:styleId="af0">
    <w:name w:val="本文 (文字)"/>
    <w:basedOn w:val="a2"/>
    <w:link w:val="af"/>
    <w:uiPriority w:val="99"/>
    <w:rsid w:val="00AA1D8D"/>
  </w:style>
  <w:style w:type="paragraph" w:styleId="23">
    <w:name w:val="Body Text 2"/>
    <w:basedOn w:val="a1"/>
    <w:link w:val="24"/>
    <w:uiPriority w:val="99"/>
    <w:unhideWhenUsed/>
    <w:rsid w:val="00AA1D8D"/>
    <w:pPr>
      <w:spacing w:after="120" w:line="480" w:lineRule="auto"/>
    </w:pPr>
  </w:style>
  <w:style w:type="character" w:customStyle="1" w:styleId="24">
    <w:name w:val="本文 2 (文字)"/>
    <w:basedOn w:val="a2"/>
    <w:link w:val="23"/>
    <w:uiPriority w:val="99"/>
    <w:rsid w:val="00AA1D8D"/>
  </w:style>
  <w:style w:type="paragraph" w:styleId="33">
    <w:name w:val="Body Text 3"/>
    <w:basedOn w:val="a1"/>
    <w:link w:val="34"/>
    <w:uiPriority w:val="99"/>
    <w:unhideWhenUsed/>
    <w:rsid w:val="00AA1D8D"/>
    <w:pPr>
      <w:spacing w:after="120"/>
    </w:pPr>
    <w:rPr>
      <w:sz w:val="16"/>
      <w:szCs w:val="16"/>
    </w:rPr>
  </w:style>
  <w:style w:type="character" w:customStyle="1" w:styleId="34">
    <w:name w:val="本文 3 (文字)"/>
    <w:basedOn w:val="a2"/>
    <w:link w:val="33"/>
    <w:uiPriority w:val="99"/>
    <w:rsid w:val="00AA1D8D"/>
    <w:rPr>
      <w:sz w:val="16"/>
      <w:szCs w:val="16"/>
    </w:rPr>
  </w:style>
  <w:style w:type="paragraph" w:styleId="af1">
    <w:name w:val="List"/>
    <w:basedOn w:val="a1"/>
    <w:uiPriority w:val="99"/>
    <w:unhideWhenUsed/>
    <w:rsid w:val="00AA1D8D"/>
    <w:pPr>
      <w:ind w:left="360" w:hanging="360"/>
      <w:contextualSpacing/>
    </w:pPr>
  </w:style>
  <w:style w:type="paragraph" w:styleId="25">
    <w:name w:val="List 2"/>
    <w:basedOn w:val="a1"/>
    <w:uiPriority w:val="99"/>
    <w:unhideWhenUsed/>
    <w:rsid w:val="00326F90"/>
    <w:pPr>
      <w:ind w:left="720" w:hanging="360"/>
      <w:contextualSpacing/>
    </w:pPr>
  </w:style>
  <w:style w:type="paragraph" w:styleId="35">
    <w:name w:val="List 3"/>
    <w:basedOn w:val="a1"/>
    <w:uiPriority w:val="99"/>
    <w:unhideWhenUsed/>
    <w:rsid w:val="00326F90"/>
    <w:pPr>
      <w:ind w:left="1080" w:hanging="360"/>
      <w:contextualSpacing/>
    </w:pPr>
  </w:style>
  <w:style w:type="paragraph" w:styleId="a0">
    <w:name w:val="List Bullet"/>
    <w:basedOn w:val="a1"/>
    <w:uiPriority w:val="99"/>
    <w:unhideWhenUsed/>
    <w:rsid w:val="00326F90"/>
    <w:pPr>
      <w:numPr>
        <w:numId w:val="1"/>
      </w:numPr>
      <w:contextualSpacing/>
    </w:pPr>
  </w:style>
  <w:style w:type="paragraph" w:styleId="20">
    <w:name w:val="List Bullet 2"/>
    <w:basedOn w:val="a1"/>
    <w:uiPriority w:val="99"/>
    <w:unhideWhenUsed/>
    <w:rsid w:val="00326F90"/>
    <w:pPr>
      <w:numPr>
        <w:numId w:val="2"/>
      </w:numPr>
      <w:contextualSpacing/>
    </w:pPr>
  </w:style>
  <w:style w:type="paragraph" w:styleId="30">
    <w:name w:val="List Bullet 3"/>
    <w:basedOn w:val="a1"/>
    <w:uiPriority w:val="99"/>
    <w:unhideWhenUsed/>
    <w:rsid w:val="00326F90"/>
    <w:pPr>
      <w:numPr>
        <w:numId w:val="3"/>
      </w:numPr>
      <w:contextualSpacing/>
    </w:pPr>
  </w:style>
  <w:style w:type="paragraph" w:styleId="a">
    <w:name w:val="List Number"/>
    <w:basedOn w:val="a1"/>
    <w:uiPriority w:val="99"/>
    <w:unhideWhenUsed/>
    <w:rsid w:val="00326F90"/>
    <w:pPr>
      <w:numPr>
        <w:numId w:val="5"/>
      </w:numPr>
      <w:contextualSpacing/>
    </w:pPr>
  </w:style>
  <w:style w:type="paragraph" w:styleId="2">
    <w:name w:val="List Number 2"/>
    <w:basedOn w:val="a1"/>
    <w:uiPriority w:val="99"/>
    <w:unhideWhenUsed/>
    <w:rsid w:val="0029639D"/>
    <w:pPr>
      <w:numPr>
        <w:numId w:val="6"/>
      </w:numPr>
      <w:contextualSpacing/>
    </w:pPr>
  </w:style>
  <w:style w:type="paragraph" w:styleId="3">
    <w:name w:val="List Number 3"/>
    <w:basedOn w:val="a1"/>
    <w:uiPriority w:val="99"/>
    <w:unhideWhenUsed/>
    <w:rsid w:val="0029639D"/>
    <w:pPr>
      <w:numPr>
        <w:numId w:val="7"/>
      </w:numPr>
      <w:contextualSpacing/>
    </w:pPr>
  </w:style>
  <w:style w:type="paragraph" w:styleId="af2">
    <w:name w:val="List Continue"/>
    <w:basedOn w:val="a1"/>
    <w:uiPriority w:val="99"/>
    <w:unhideWhenUsed/>
    <w:rsid w:val="0029639D"/>
    <w:pPr>
      <w:spacing w:after="120"/>
      <w:ind w:left="360"/>
      <w:contextualSpacing/>
    </w:pPr>
  </w:style>
  <w:style w:type="paragraph" w:styleId="26">
    <w:name w:val="List Continue 2"/>
    <w:basedOn w:val="a1"/>
    <w:uiPriority w:val="99"/>
    <w:unhideWhenUsed/>
    <w:rsid w:val="0029639D"/>
    <w:pPr>
      <w:spacing w:after="120"/>
      <w:ind w:left="720"/>
      <w:contextualSpacing/>
    </w:pPr>
  </w:style>
  <w:style w:type="paragraph" w:styleId="36">
    <w:name w:val="List Continue 3"/>
    <w:basedOn w:val="a1"/>
    <w:uiPriority w:val="99"/>
    <w:unhideWhenUsed/>
    <w:rsid w:val="0029639D"/>
    <w:pPr>
      <w:spacing w:after="120"/>
      <w:ind w:left="1080"/>
      <w:contextualSpacing/>
    </w:pPr>
  </w:style>
  <w:style w:type="paragraph" w:styleId="af3">
    <w:name w:val="macro"/>
    <w:link w:val="af4"/>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af4">
    <w:name w:val="マクロ文字列 (文字)"/>
    <w:basedOn w:val="a2"/>
    <w:link w:val="af3"/>
    <w:uiPriority w:val="99"/>
    <w:rsid w:val="0029639D"/>
    <w:rPr>
      <w:rFonts w:ascii="Courier" w:hAnsi="Courier"/>
      <w:sz w:val="20"/>
      <w:szCs w:val="20"/>
    </w:rPr>
  </w:style>
  <w:style w:type="paragraph" w:styleId="af5">
    <w:name w:val="Quote"/>
    <w:basedOn w:val="a1"/>
    <w:next w:val="a1"/>
    <w:link w:val="af6"/>
    <w:uiPriority w:val="29"/>
    <w:qFormat/>
    <w:rsid w:val="00FC693F"/>
    <w:rPr>
      <w:i/>
      <w:iCs/>
      <w:color w:val="000000" w:themeColor="text1"/>
    </w:rPr>
  </w:style>
  <w:style w:type="character" w:customStyle="1" w:styleId="af6">
    <w:name w:val="引用文 (文字)"/>
    <w:basedOn w:val="a2"/>
    <w:link w:val="af5"/>
    <w:uiPriority w:val="29"/>
    <w:rsid w:val="00FC693F"/>
    <w:rPr>
      <w:i/>
      <w:iCs/>
      <w:color w:val="000000" w:themeColor="text1"/>
    </w:rPr>
  </w:style>
  <w:style w:type="character" w:customStyle="1" w:styleId="40">
    <w:name w:val="見出し 4 (文字)"/>
    <w:basedOn w:val="a2"/>
    <w:link w:val="4"/>
    <w:uiPriority w:val="9"/>
    <w:semiHidden/>
    <w:rsid w:val="00FC693F"/>
    <w:rPr>
      <w:rFonts w:asciiTheme="majorHAnsi" w:eastAsiaTheme="majorEastAsia" w:hAnsiTheme="majorHAnsi" w:cstheme="majorBidi"/>
      <w:b/>
      <w:bCs/>
      <w:i/>
      <w:iCs/>
      <w:color w:val="4F81BD" w:themeColor="accent1"/>
    </w:rPr>
  </w:style>
  <w:style w:type="character" w:customStyle="1" w:styleId="50">
    <w:name w:val="見出し 5 (文字)"/>
    <w:basedOn w:val="a2"/>
    <w:link w:val="5"/>
    <w:uiPriority w:val="9"/>
    <w:semiHidden/>
    <w:rsid w:val="00FC693F"/>
    <w:rPr>
      <w:rFonts w:asciiTheme="majorHAnsi" w:eastAsiaTheme="majorEastAsia" w:hAnsiTheme="majorHAnsi" w:cstheme="majorBidi"/>
      <w:color w:val="243F60" w:themeColor="accent1" w:themeShade="7F"/>
    </w:rPr>
  </w:style>
  <w:style w:type="character" w:customStyle="1" w:styleId="60">
    <w:name w:val="見出し 6 (文字)"/>
    <w:basedOn w:val="a2"/>
    <w:link w:val="6"/>
    <w:uiPriority w:val="9"/>
    <w:semiHidden/>
    <w:rsid w:val="00FC693F"/>
    <w:rPr>
      <w:rFonts w:asciiTheme="majorHAnsi" w:eastAsiaTheme="majorEastAsia" w:hAnsiTheme="majorHAnsi" w:cstheme="majorBidi"/>
      <w:i/>
      <w:iCs/>
      <w:color w:val="243F60" w:themeColor="accent1" w:themeShade="7F"/>
    </w:rPr>
  </w:style>
  <w:style w:type="character" w:customStyle="1" w:styleId="70">
    <w:name w:val="見出し 7 (文字)"/>
    <w:basedOn w:val="a2"/>
    <w:link w:val="7"/>
    <w:uiPriority w:val="9"/>
    <w:semiHidden/>
    <w:rsid w:val="00FC693F"/>
    <w:rPr>
      <w:rFonts w:asciiTheme="majorHAnsi" w:eastAsiaTheme="majorEastAsia" w:hAnsiTheme="majorHAnsi" w:cstheme="majorBidi"/>
      <w:i/>
      <w:iCs/>
      <w:color w:val="404040" w:themeColor="text1" w:themeTint="BF"/>
    </w:rPr>
  </w:style>
  <w:style w:type="character" w:customStyle="1" w:styleId="80">
    <w:name w:val="見出し 8 (文字)"/>
    <w:basedOn w:val="a2"/>
    <w:link w:val="8"/>
    <w:uiPriority w:val="9"/>
    <w:semiHidden/>
    <w:rsid w:val="00FC693F"/>
    <w:rPr>
      <w:rFonts w:asciiTheme="majorHAnsi" w:eastAsiaTheme="majorEastAsia" w:hAnsiTheme="majorHAnsi" w:cstheme="majorBidi"/>
      <w:color w:val="4F81BD" w:themeColor="accent1"/>
      <w:sz w:val="20"/>
      <w:szCs w:val="20"/>
    </w:rPr>
  </w:style>
  <w:style w:type="character" w:customStyle="1" w:styleId="90">
    <w:name w:val="見出し 9 (文字)"/>
    <w:basedOn w:val="a2"/>
    <w:link w:val="9"/>
    <w:uiPriority w:val="9"/>
    <w:semiHidden/>
    <w:rsid w:val="00FC693F"/>
    <w:rPr>
      <w:rFonts w:asciiTheme="majorHAnsi" w:eastAsiaTheme="majorEastAsia" w:hAnsiTheme="majorHAnsi" w:cstheme="majorBidi"/>
      <w:i/>
      <w:iCs/>
      <w:color w:val="404040" w:themeColor="text1" w:themeTint="BF"/>
      <w:sz w:val="20"/>
      <w:szCs w:val="20"/>
    </w:rPr>
  </w:style>
  <w:style w:type="paragraph" w:styleId="af7">
    <w:name w:val="caption"/>
    <w:basedOn w:val="a1"/>
    <w:next w:val="a1"/>
    <w:uiPriority w:val="35"/>
    <w:semiHidden/>
    <w:unhideWhenUsed/>
    <w:qFormat/>
    <w:rsid w:val="00FC693F"/>
    <w:pPr>
      <w:spacing w:line="240" w:lineRule="auto"/>
    </w:pPr>
    <w:rPr>
      <w:b/>
      <w:bCs/>
      <w:color w:val="4F81BD" w:themeColor="accent1"/>
      <w:sz w:val="18"/>
      <w:szCs w:val="18"/>
    </w:rPr>
  </w:style>
  <w:style w:type="character" w:styleId="af8">
    <w:name w:val="Strong"/>
    <w:basedOn w:val="a2"/>
    <w:uiPriority w:val="22"/>
    <w:qFormat/>
    <w:rsid w:val="00FC693F"/>
    <w:rPr>
      <w:b/>
      <w:bCs/>
    </w:rPr>
  </w:style>
  <w:style w:type="character" w:styleId="af9">
    <w:name w:val="Emphasis"/>
    <w:basedOn w:val="a2"/>
    <w:uiPriority w:val="20"/>
    <w:qFormat/>
    <w:rsid w:val="00FC693F"/>
    <w:rPr>
      <w:i/>
      <w:iCs/>
    </w:rPr>
  </w:style>
  <w:style w:type="paragraph" w:styleId="27">
    <w:name w:val="Intense Quote"/>
    <w:basedOn w:val="a1"/>
    <w:next w:val="a1"/>
    <w:link w:val="28"/>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28">
    <w:name w:val="引用文 2 (文字)"/>
    <w:basedOn w:val="a2"/>
    <w:link w:val="27"/>
    <w:uiPriority w:val="30"/>
    <w:rsid w:val="00FC693F"/>
    <w:rPr>
      <w:b/>
      <w:bCs/>
      <w:i/>
      <w:iCs/>
      <w:color w:val="4F81BD" w:themeColor="accent1"/>
    </w:rPr>
  </w:style>
  <w:style w:type="character" w:styleId="afa">
    <w:name w:val="Subtle Emphasis"/>
    <w:basedOn w:val="a2"/>
    <w:uiPriority w:val="19"/>
    <w:qFormat/>
    <w:rsid w:val="00FC693F"/>
    <w:rPr>
      <w:i/>
      <w:iCs/>
      <w:color w:val="808080" w:themeColor="text1" w:themeTint="7F"/>
    </w:rPr>
  </w:style>
  <w:style w:type="character" w:styleId="29">
    <w:name w:val="Intense Emphasis"/>
    <w:basedOn w:val="a2"/>
    <w:uiPriority w:val="21"/>
    <w:qFormat/>
    <w:rsid w:val="00FC693F"/>
    <w:rPr>
      <w:b/>
      <w:bCs/>
      <w:i/>
      <w:iCs/>
      <w:color w:val="4F81BD" w:themeColor="accent1"/>
    </w:rPr>
  </w:style>
  <w:style w:type="character" w:styleId="afb">
    <w:name w:val="Subtle Reference"/>
    <w:basedOn w:val="a2"/>
    <w:uiPriority w:val="31"/>
    <w:qFormat/>
    <w:rsid w:val="00FC693F"/>
    <w:rPr>
      <w:smallCaps/>
      <w:color w:val="C0504D" w:themeColor="accent2"/>
      <w:u w:val="single"/>
    </w:rPr>
  </w:style>
  <w:style w:type="character" w:styleId="2a">
    <w:name w:val="Intense Reference"/>
    <w:basedOn w:val="a2"/>
    <w:uiPriority w:val="32"/>
    <w:qFormat/>
    <w:rsid w:val="00FC693F"/>
    <w:rPr>
      <w:b/>
      <w:bCs/>
      <w:smallCaps/>
      <w:color w:val="C0504D" w:themeColor="accent2"/>
      <w:spacing w:val="5"/>
      <w:u w:val="single"/>
    </w:rPr>
  </w:style>
  <w:style w:type="character" w:styleId="afc">
    <w:name w:val="Book Title"/>
    <w:basedOn w:val="a2"/>
    <w:uiPriority w:val="33"/>
    <w:qFormat/>
    <w:rsid w:val="00FC693F"/>
    <w:rPr>
      <w:b/>
      <w:bCs/>
      <w:smallCaps/>
      <w:spacing w:val="5"/>
    </w:rPr>
  </w:style>
  <w:style w:type="paragraph" w:styleId="afd">
    <w:name w:val="TOC Heading"/>
    <w:basedOn w:val="1"/>
    <w:next w:val="a1"/>
    <w:uiPriority w:val="39"/>
    <w:semiHidden/>
    <w:unhideWhenUsed/>
    <w:qFormat/>
    <w:rsid w:val="00FC693F"/>
    <w:pPr>
      <w:outlineLvl w:val="9"/>
    </w:pPr>
  </w:style>
  <w:style w:type="table" w:styleId="afe">
    <w:name w:val="Table Grid"/>
    <w:basedOn w:val="a3"/>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11">
    <w:name w:val="Light Shading"/>
    <w:basedOn w:val="a3"/>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12">
    <w:name w:val="Light Shading Accent 1"/>
    <w:basedOn w:val="a3"/>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13">
    <w:name w:val="Light Shading Accent 2"/>
    <w:basedOn w:val="a3"/>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14">
    <w:name w:val="Light Shading Accent 3"/>
    <w:basedOn w:val="a3"/>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15">
    <w:name w:val="Light Shading Accent 4"/>
    <w:basedOn w:val="a3"/>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16">
    <w:name w:val="Light Shading Accent 5"/>
    <w:basedOn w:val="a3"/>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17">
    <w:name w:val="Light Shading Accent 6"/>
    <w:basedOn w:val="a3"/>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2b">
    <w:name w:val="Light List"/>
    <w:basedOn w:val="a3"/>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2c">
    <w:name w:val="Light List Accent 1"/>
    <w:basedOn w:val="a3"/>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2d">
    <w:name w:val="Light List Accent 2"/>
    <w:basedOn w:val="a3"/>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2e">
    <w:name w:val="Light List Accent 3"/>
    <w:basedOn w:val="a3"/>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2f">
    <w:name w:val="Light List Accent 4"/>
    <w:basedOn w:val="a3"/>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2f0">
    <w:name w:val="Light List Accent 5"/>
    <w:basedOn w:val="a3"/>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2f1">
    <w:name w:val="Light List Accent 6"/>
    <w:basedOn w:val="a3"/>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37">
    <w:name w:val="Light Grid"/>
    <w:basedOn w:val="a3"/>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38">
    <w:name w:val="Light Grid Accent 1"/>
    <w:basedOn w:val="a3"/>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39">
    <w:name w:val="Light Grid Accent 2"/>
    <w:basedOn w:val="a3"/>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3a">
    <w:name w:val="Light Grid Accent 3"/>
    <w:basedOn w:val="a3"/>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3b">
    <w:name w:val="Light Grid Accent 4"/>
    <w:basedOn w:val="a3"/>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3c">
    <w:name w:val="Light Grid Accent 5"/>
    <w:basedOn w:val="a3"/>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3d">
    <w:name w:val="Light Grid Accent 6"/>
    <w:basedOn w:val="a3"/>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41">
    <w:name w:val="Medium Shading 1"/>
    <w:basedOn w:val="a3"/>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42">
    <w:name w:val="Medium Shading 1 Accent 1"/>
    <w:basedOn w:val="a3"/>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43">
    <w:name w:val="Medium Shading 1 Accent 2"/>
    <w:basedOn w:val="a3"/>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44">
    <w:name w:val="Medium Shading 1 Accent 3"/>
    <w:basedOn w:val="a3"/>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45">
    <w:name w:val="Medium Shading 1 Accent 4"/>
    <w:basedOn w:val="a3"/>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46">
    <w:name w:val="Medium Shading 1 Accent 5"/>
    <w:basedOn w:val="a3"/>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47">
    <w:name w:val="Medium Shading 1 Accent 6"/>
    <w:basedOn w:val="a3"/>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51">
    <w:name w:val="Medium Shading 2"/>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52">
    <w:name w:val="Medium Shading 2 Accent 1"/>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53">
    <w:name w:val="Medium Shading 2 Accent 2"/>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54">
    <w:name w:val="Medium Shading 2 Accent 3"/>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55">
    <w:name w:val="Medium Shading 2 Accent 4"/>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56">
    <w:name w:val="Medium Shading 2 Accent 5"/>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57">
    <w:name w:val="Medium Shading 2 Accent 6"/>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61">
    <w:name w:val="Medium List 1"/>
    <w:basedOn w:val="a3"/>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62">
    <w:name w:val="Medium List 1 Accent 1"/>
    <w:basedOn w:val="a3"/>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63">
    <w:name w:val="Medium List 1 Accent 2"/>
    <w:basedOn w:val="a3"/>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64">
    <w:name w:val="Medium List 1 Accent 3"/>
    <w:basedOn w:val="a3"/>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65">
    <w:name w:val="Medium List 1 Accent 4"/>
    <w:basedOn w:val="a3"/>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66">
    <w:name w:val="Medium List 1 Accent 5"/>
    <w:basedOn w:val="a3"/>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67">
    <w:name w:val="Medium List 1 Accent 6"/>
    <w:basedOn w:val="a3"/>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71">
    <w:name w:val="Medium List 2"/>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72">
    <w:name w:val="Medium List 2 Accent 1"/>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73">
    <w:name w:val="Medium List 2 Accent 2"/>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74">
    <w:name w:val="Medium List 2 Accent 3"/>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75">
    <w:name w:val="Medium List 2 Accent 4"/>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76">
    <w:name w:val="Medium List 2 Accent 5"/>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77">
    <w:name w:val="Medium List 2 Accent 6"/>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81">
    <w:name w:val="Medium Grid 1"/>
    <w:basedOn w:val="a3"/>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82">
    <w:name w:val="Medium Grid 1 Accent 1"/>
    <w:basedOn w:val="a3"/>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83">
    <w:name w:val="Medium Grid 1 Accent 2"/>
    <w:basedOn w:val="a3"/>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84">
    <w:name w:val="Medium Grid 1 Accent 3"/>
    <w:basedOn w:val="a3"/>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85">
    <w:name w:val="Medium Grid 1 Accent 4"/>
    <w:basedOn w:val="a3"/>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86">
    <w:name w:val="Medium Grid 1 Accent 5"/>
    <w:basedOn w:val="a3"/>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87">
    <w:name w:val="Medium Grid 1 Accent 6"/>
    <w:basedOn w:val="a3"/>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91">
    <w:name w:val="Medium Grid 2"/>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92">
    <w:name w:val="Medium Grid 2 Accent 1"/>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93">
    <w:name w:val="Medium Grid 2 Accent 2"/>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94">
    <w:name w:val="Medium Grid 2 Accent 3"/>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95">
    <w:name w:val="Medium Grid 2 Accent 4"/>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96">
    <w:name w:val="Medium Grid 2 Accent 5"/>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97">
    <w:name w:val="Medium Grid 2 Accent 6"/>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100">
    <w:name w:val="Medium Grid 3"/>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101">
    <w:name w:val="Medium Grid 3 Accent 1"/>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102">
    <w:name w:val="Medium Grid 3 Accent 2"/>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103">
    <w:name w:val="Medium Grid 3 Accent 3"/>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104">
    <w:name w:val="Medium Grid 3 Accent 4"/>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105">
    <w:name w:val="Medium Grid 3 Accent 5"/>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106">
    <w:name w:val="Medium Grid 3 Accent 6"/>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110">
    <w:name w:val="Dark List"/>
    <w:basedOn w:val="a3"/>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111">
    <w:name w:val="Dark List Accent 1"/>
    <w:basedOn w:val="a3"/>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112">
    <w:name w:val="Dark List Accent 2"/>
    <w:basedOn w:val="a3"/>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113">
    <w:name w:val="Dark List Accent 3"/>
    <w:basedOn w:val="a3"/>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114">
    <w:name w:val="Dark List Accent 4"/>
    <w:basedOn w:val="a3"/>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115">
    <w:name w:val="Dark List Accent 5"/>
    <w:basedOn w:val="a3"/>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116">
    <w:name w:val="Dark List Accent 6"/>
    <w:basedOn w:val="a3"/>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120">
    <w:name w:val="Colorful Shading"/>
    <w:basedOn w:val="a3"/>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121">
    <w:name w:val="Colorful Shading Accent 1"/>
    <w:basedOn w:val="a3"/>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122">
    <w:name w:val="Colorful Shading Accent 2"/>
    <w:basedOn w:val="a3"/>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123">
    <w:name w:val="Colorful Shading Accent 3"/>
    <w:basedOn w:val="a3"/>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124">
    <w:name w:val="Colorful Shading Accent 4"/>
    <w:basedOn w:val="a3"/>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125">
    <w:name w:val="Colorful Shading Accent 5"/>
    <w:basedOn w:val="a3"/>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126">
    <w:name w:val="Colorful Shading Accent 6"/>
    <w:basedOn w:val="a3"/>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130">
    <w:name w:val="Colorful List"/>
    <w:basedOn w:val="a3"/>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131">
    <w:name w:val="Colorful List Accent 1"/>
    <w:basedOn w:val="a3"/>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132">
    <w:name w:val="Colorful List Accent 2"/>
    <w:basedOn w:val="a3"/>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133">
    <w:name w:val="Colorful List Accent 3"/>
    <w:basedOn w:val="a3"/>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134">
    <w:name w:val="Colorful List Accent 4"/>
    <w:basedOn w:val="a3"/>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135">
    <w:name w:val="Colorful List Accent 5"/>
    <w:basedOn w:val="a3"/>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136">
    <w:name w:val="Colorful List Accent 6"/>
    <w:basedOn w:val="a3"/>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140">
    <w:name w:val="Colorful Grid"/>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141">
    <w:name w:val="Colorful Grid Accent 1"/>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142">
    <w:name w:val="Colorful Grid Accent 2"/>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143">
    <w:name w:val="Colorful Grid Accent 3"/>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144">
    <w:name w:val="Colorful Grid Accent 4"/>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145">
    <w:name w:val="Colorful Grid Accent 5"/>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146">
    <w:name w:val="Colorful Grid Accent 6"/>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TotalTime>
  <Pages>7</Pages>
  <Words>3102</Words>
  <Characters>5883</Characters>
  <Application>Microsoft Office Word</Application>
  <DocSecurity>0</DocSecurity>
  <Lines>221</Lines>
  <Paragraphs>169</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6455</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佐伯 将伍</cp:lastModifiedBy>
  <cp:revision>2</cp:revision>
  <dcterms:created xsi:type="dcterms:W3CDTF">2013-12-23T23:15:00Z</dcterms:created>
  <dcterms:modified xsi:type="dcterms:W3CDTF">2026-04-11T08:06:00Z</dcterms:modified>
  <cp:category/>
</cp:coreProperties>
</file>