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651D" w:rsidRPr="0004651D" w:rsidRDefault="0004651D" w:rsidP="000465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51D">
        <w:rPr>
          <w:rFonts w:ascii="Times New Roman" w:hAnsi="Times New Roman" w:cs="Times New Roman"/>
          <w:b/>
          <w:bCs/>
          <w:sz w:val="32"/>
          <w:szCs w:val="32"/>
        </w:rPr>
        <w:t>Задание к практическому занятию № 2</w:t>
      </w:r>
    </w:p>
    <w:p w:rsidR="0004651D" w:rsidRPr="0004651D" w:rsidRDefault="0004651D" w:rsidP="000465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51D">
        <w:rPr>
          <w:rFonts w:ascii="Times New Roman" w:hAnsi="Times New Roman" w:cs="Times New Roman"/>
          <w:b/>
          <w:bCs/>
          <w:sz w:val="32"/>
          <w:szCs w:val="32"/>
        </w:rPr>
        <w:t>Тема: «Научный метод, его виды и функции»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Задание 1. Ответьте кратко на следующие вопросы: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 xml:space="preserve">1. Понятие метода научного исследования, его классификации. 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b/>
          <w:bCs/>
          <w:sz w:val="28"/>
          <w:szCs w:val="28"/>
        </w:rPr>
        <w:t>Метод научного исследования</w:t>
      </w:r>
      <w:r w:rsidRPr="0004651D">
        <w:rPr>
          <w:rFonts w:ascii="Times New Roman" w:hAnsi="Times New Roman" w:cs="Times New Roman"/>
          <w:sz w:val="28"/>
          <w:szCs w:val="28"/>
        </w:rPr>
        <w:t xml:space="preserve"> — это система принципов, приемов, правил и способов познания, направленных на достижение научной истины и решение конкретных исследовательских задач. Метод выступает инструментом получения нового знания.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Классификации методов:</w:t>
      </w:r>
    </w:p>
    <w:p w:rsidR="0004651D" w:rsidRPr="0004651D" w:rsidRDefault="0004651D" w:rsidP="0004651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51D">
        <w:rPr>
          <w:rFonts w:ascii="Times New Roman" w:hAnsi="Times New Roman" w:cs="Times New Roman"/>
          <w:b/>
          <w:bCs/>
          <w:sz w:val="28"/>
          <w:szCs w:val="28"/>
        </w:rPr>
        <w:t>По степени общности (широте применения):</w:t>
      </w:r>
    </w:p>
    <w:p w:rsidR="0004651D" w:rsidRPr="0004651D" w:rsidRDefault="0004651D" w:rsidP="0004651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Всеобщие (философские) методы — диалектический, метафизический, феноменологический и др., задающие общую стратегию познания.</w:t>
      </w:r>
    </w:p>
    <w:p w:rsidR="0004651D" w:rsidRPr="0004651D" w:rsidRDefault="0004651D" w:rsidP="0004651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Общенаучные методы — применяются в различных областях науки (анализ, синтез, индукция, эксперимент).</w:t>
      </w:r>
    </w:p>
    <w:p w:rsidR="0004651D" w:rsidRPr="0004651D" w:rsidRDefault="0004651D" w:rsidP="0004651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Частно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4651D">
        <w:rPr>
          <w:rFonts w:ascii="Times New Roman" w:hAnsi="Times New Roman" w:cs="Times New Roman"/>
          <w:sz w:val="28"/>
          <w:szCs w:val="28"/>
        </w:rPr>
        <w:t>научные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651D">
        <w:rPr>
          <w:rFonts w:ascii="Times New Roman" w:hAnsi="Times New Roman" w:cs="Times New Roman"/>
          <w:sz w:val="28"/>
          <w:szCs w:val="28"/>
        </w:rPr>
        <w:t>методы — характерны для конкретной науки (например, в юриспруденции — формально-юридический метод, в социологии — анкетирование).</w:t>
      </w:r>
    </w:p>
    <w:p w:rsidR="0004651D" w:rsidRPr="0004651D" w:rsidRDefault="0004651D" w:rsidP="0004651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51D">
        <w:rPr>
          <w:rFonts w:ascii="Times New Roman" w:hAnsi="Times New Roman" w:cs="Times New Roman"/>
          <w:b/>
          <w:bCs/>
          <w:sz w:val="28"/>
          <w:szCs w:val="28"/>
        </w:rPr>
        <w:t>По уровню познания:</w:t>
      </w:r>
    </w:p>
    <w:p w:rsidR="0004651D" w:rsidRPr="0004651D" w:rsidRDefault="0004651D" w:rsidP="0004651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Эмпирические методы — обеспечивают сбор первичной информации, взаимодействие с объектом исследования (наблюдение, сравнение, эксперимент).</w:t>
      </w:r>
    </w:p>
    <w:p w:rsidR="0004651D" w:rsidRPr="0004651D" w:rsidRDefault="0004651D" w:rsidP="0004651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Теоретические методы — позволяют обрабатывать факты, выявлять закономерности, строить теории (абстрагирование, идеализация, формализация).</w:t>
      </w:r>
    </w:p>
    <w:p w:rsidR="0004651D" w:rsidRPr="0004651D" w:rsidRDefault="0004651D" w:rsidP="0004651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51D">
        <w:rPr>
          <w:rFonts w:ascii="Times New Roman" w:hAnsi="Times New Roman" w:cs="Times New Roman"/>
          <w:b/>
          <w:bCs/>
          <w:sz w:val="28"/>
          <w:szCs w:val="28"/>
        </w:rPr>
        <w:t>По роли в логическом процессе:</w:t>
      </w:r>
    </w:p>
    <w:p w:rsidR="0004651D" w:rsidRDefault="0004651D" w:rsidP="0004651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Общелогические методы — анализ, синтез, индукция, дедукция, аналогия.</w:t>
      </w:r>
    </w:p>
    <w:p w:rsid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lastRenderedPageBreak/>
        <w:t>2. Методы научного исследования и их классификации: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2.1 Методы и формы знания эмпирического уровня исследования: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Эмпирический уровень направлен на изучение явлений, накопление и первичную обработку фактов</w:t>
      </w:r>
      <w:r>
        <w:rPr>
          <w:rFonts w:ascii="Times New Roman" w:hAnsi="Times New Roman" w:cs="Times New Roman"/>
          <w:sz w:val="28"/>
          <w:szCs w:val="28"/>
        </w:rPr>
        <w:t>. Включает в себя методы:</w:t>
      </w:r>
    </w:p>
    <w:p w:rsidR="0004651D" w:rsidRPr="0004651D" w:rsidRDefault="0004651D" w:rsidP="0004651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b/>
          <w:bCs/>
          <w:sz w:val="28"/>
          <w:szCs w:val="28"/>
        </w:rPr>
        <w:t>Наблюдение</w:t>
      </w:r>
      <w:r w:rsidRPr="0004651D">
        <w:rPr>
          <w:rFonts w:ascii="Times New Roman" w:hAnsi="Times New Roman" w:cs="Times New Roman"/>
          <w:sz w:val="28"/>
          <w:szCs w:val="28"/>
        </w:rPr>
        <w:t xml:space="preserve"> — целенаправленное, организованное восприятие объекта в естественных условиях.</w:t>
      </w:r>
    </w:p>
    <w:p w:rsidR="0004651D" w:rsidRPr="0004651D" w:rsidRDefault="0004651D" w:rsidP="0004651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</w:t>
      </w:r>
      <w:r w:rsidRPr="0004651D">
        <w:rPr>
          <w:rFonts w:ascii="Times New Roman" w:hAnsi="Times New Roman" w:cs="Times New Roman"/>
          <w:sz w:val="28"/>
          <w:szCs w:val="28"/>
        </w:rPr>
        <w:t>— установление сходства и различия объектов или явлений.</w:t>
      </w:r>
    </w:p>
    <w:p w:rsidR="0004651D" w:rsidRPr="0004651D" w:rsidRDefault="0004651D" w:rsidP="0004651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b/>
          <w:bCs/>
          <w:sz w:val="28"/>
          <w:szCs w:val="28"/>
        </w:rPr>
        <w:t xml:space="preserve">Измерение </w:t>
      </w:r>
      <w:r w:rsidRPr="0004651D">
        <w:rPr>
          <w:rFonts w:ascii="Times New Roman" w:hAnsi="Times New Roman" w:cs="Times New Roman"/>
          <w:sz w:val="28"/>
          <w:szCs w:val="28"/>
        </w:rPr>
        <w:t>— определение количественных значений свойств объекта с помощью специальных устройств.</w:t>
      </w:r>
    </w:p>
    <w:p w:rsidR="0004651D" w:rsidRPr="0004651D" w:rsidRDefault="0004651D" w:rsidP="0004651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b/>
          <w:bCs/>
          <w:sz w:val="28"/>
          <w:szCs w:val="28"/>
        </w:rPr>
        <w:t>Эксперимент</w:t>
      </w:r>
      <w:r w:rsidRPr="0004651D">
        <w:rPr>
          <w:rFonts w:ascii="Times New Roman" w:hAnsi="Times New Roman" w:cs="Times New Roman"/>
          <w:sz w:val="28"/>
          <w:szCs w:val="28"/>
        </w:rPr>
        <w:t xml:space="preserve"> — изучение объекта в специально созданных, контролируемых и управляемых условиях.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Обработка и систематизация знаний эмпирического уровня включает описание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4651D">
        <w:rPr>
          <w:rFonts w:ascii="Times New Roman" w:hAnsi="Times New Roman" w:cs="Times New Roman"/>
          <w:sz w:val="28"/>
          <w:szCs w:val="28"/>
        </w:rPr>
        <w:t xml:space="preserve">фиксация данных, классификацию – группировка по общим признакам, систематизацию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4651D">
        <w:rPr>
          <w:rFonts w:ascii="Times New Roman" w:hAnsi="Times New Roman" w:cs="Times New Roman"/>
          <w:sz w:val="28"/>
          <w:szCs w:val="28"/>
        </w:rPr>
        <w:t>приведение в единую систему и первичные обобщения.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2.2 Методы и формы познания теоретического уровня научного исследования: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Теоретический уровень направлен на объяснение явлений, выявление сущности, построение теорий. Методы построения и обоснования теоретического знания:</w:t>
      </w:r>
    </w:p>
    <w:p w:rsidR="0004651D" w:rsidRPr="00643C43" w:rsidRDefault="0004651D" w:rsidP="00643C4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Восхождение от абстрактного к конкретному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движение от общих абстрактных понятий к целостному, многогранному знанию об объекте.</w:t>
      </w:r>
    </w:p>
    <w:p w:rsidR="0004651D" w:rsidRPr="00643C43" w:rsidRDefault="0004651D" w:rsidP="00643C4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Формализация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представление содержательного знания в знаково-символическом виде (на языке математики, логики).</w:t>
      </w:r>
    </w:p>
    <w:p w:rsidR="0004651D" w:rsidRPr="00643C43" w:rsidRDefault="0004651D" w:rsidP="00643C4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Аксиоматический метод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построение теории на основе исходных положений (аксиом), из которых логически выводятся остальные утверждения.</w:t>
      </w:r>
    </w:p>
    <w:p w:rsidR="0004651D" w:rsidRPr="00643C43" w:rsidRDefault="0004651D" w:rsidP="00643C4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Исторический метод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изучение объекта в хронологической последовательности его возникновения и развития.</w:t>
      </w:r>
    </w:p>
    <w:p w:rsidR="0004651D" w:rsidRPr="00643C43" w:rsidRDefault="0004651D" w:rsidP="00643C4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Логический метод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воспроизведение объекта в мышлении в форме его теоретической истории, очищенной от случайностей.</w:t>
      </w:r>
    </w:p>
    <w:p w:rsid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E1FCB" w:rsidRDefault="003E1FCB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E1FCB" w:rsidRPr="0004651D" w:rsidRDefault="003E1FCB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lastRenderedPageBreak/>
        <w:t>2.3 Общие методы для эмпирического и теоретического исследования:</w:t>
      </w:r>
    </w:p>
    <w:p w:rsidR="0004651D" w:rsidRPr="00643C43" w:rsidRDefault="0004651D" w:rsidP="00643C43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Абстрагирование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мысленное отвлечение от несущественных свойств объекта и одновременное выделение интересующих исследователя свойств.</w:t>
      </w:r>
    </w:p>
    <w:p w:rsidR="0004651D" w:rsidRPr="00643C43" w:rsidRDefault="0004651D" w:rsidP="00643C43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мысленное или реальное расчленение объекта на составные части.</w:t>
      </w:r>
    </w:p>
    <w:p w:rsidR="0004651D" w:rsidRPr="00643C43" w:rsidRDefault="0004651D" w:rsidP="00643C43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Синтез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мысленное или реальное соединение частей объекта в единое целое.</w:t>
      </w:r>
    </w:p>
    <w:p w:rsidR="0004651D" w:rsidRPr="00643C43" w:rsidRDefault="0004651D" w:rsidP="00643C43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Индукция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движение мысли от частного к общему, от фактов к общим выводам.</w:t>
      </w:r>
    </w:p>
    <w:p w:rsidR="0004651D" w:rsidRPr="00643C43" w:rsidRDefault="0004651D" w:rsidP="00643C43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Дедукция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движение мысли от общего к частному, от общих положений к менее общим.</w:t>
      </w:r>
    </w:p>
    <w:p w:rsidR="0004651D" w:rsidRPr="00643C43" w:rsidRDefault="0004651D" w:rsidP="00643C43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Моделирование</w:t>
      </w:r>
      <w:r w:rsidRPr="00643C43">
        <w:rPr>
          <w:rFonts w:ascii="Times New Roman" w:hAnsi="Times New Roman" w:cs="Times New Roman"/>
          <w:sz w:val="28"/>
          <w:szCs w:val="28"/>
        </w:rPr>
        <w:t xml:space="preserve"> — изучение объекта путем создания и исследования его модели (аналога), замещающей оригинал.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3. Логические законы и их применение в научном исследовании.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Логические законы</w:t>
      </w:r>
      <w:r w:rsidRPr="0004651D">
        <w:rPr>
          <w:rFonts w:ascii="Times New Roman" w:hAnsi="Times New Roman" w:cs="Times New Roman"/>
          <w:sz w:val="28"/>
          <w:szCs w:val="28"/>
        </w:rPr>
        <w:t xml:space="preserve"> — это необходимые, существенные связи мыслей в процессе рассуждения, обеспечивающие его правильность и истинность выводов.</w:t>
      </w:r>
      <w:r w:rsidR="00643C43">
        <w:rPr>
          <w:rFonts w:ascii="Times New Roman" w:hAnsi="Times New Roman" w:cs="Times New Roman"/>
          <w:sz w:val="28"/>
          <w:szCs w:val="28"/>
        </w:rPr>
        <w:t xml:space="preserve"> Законы:</w:t>
      </w:r>
    </w:p>
    <w:p w:rsidR="0004651D" w:rsidRPr="00643C43" w:rsidRDefault="0004651D" w:rsidP="00643C4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Закон тождества (А = А)</w:t>
      </w:r>
      <w:r w:rsidR="00643C43">
        <w:rPr>
          <w:rFonts w:ascii="Times New Roman" w:hAnsi="Times New Roman" w:cs="Times New Roman"/>
          <w:sz w:val="28"/>
          <w:szCs w:val="28"/>
        </w:rPr>
        <w:t xml:space="preserve"> –</w:t>
      </w:r>
      <w:r w:rsidRPr="00643C43">
        <w:rPr>
          <w:rFonts w:ascii="Times New Roman" w:hAnsi="Times New Roman" w:cs="Times New Roman"/>
          <w:sz w:val="28"/>
          <w:szCs w:val="28"/>
        </w:rPr>
        <w:t xml:space="preserve"> любая мысль в процессе рассуждения должна быть тождественна самой себе.</w:t>
      </w:r>
    </w:p>
    <w:p w:rsidR="0004651D" w:rsidRPr="00643C43" w:rsidRDefault="0004651D" w:rsidP="00643C4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Закон непротиворечия (противоречия)</w:t>
      </w:r>
      <w:r w:rsidR="00643C43">
        <w:rPr>
          <w:rFonts w:ascii="Times New Roman" w:hAnsi="Times New Roman" w:cs="Times New Roman"/>
          <w:sz w:val="28"/>
          <w:szCs w:val="28"/>
        </w:rPr>
        <w:t xml:space="preserve"> –</w:t>
      </w:r>
      <w:r w:rsidRPr="00643C43">
        <w:rPr>
          <w:rFonts w:ascii="Times New Roman" w:hAnsi="Times New Roman" w:cs="Times New Roman"/>
          <w:sz w:val="28"/>
          <w:szCs w:val="28"/>
        </w:rPr>
        <w:t xml:space="preserve"> не могут быть одновременно истинными два несовместимых суждения об одном и том же предмете, взятом в одно и то же время и в одном и том же отношении.</w:t>
      </w:r>
    </w:p>
    <w:p w:rsidR="00643C43" w:rsidRDefault="0004651D" w:rsidP="00643C4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Закон исключенного третьего</w:t>
      </w:r>
      <w:r w:rsidR="00643C43">
        <w:rPr>
          <w:rFonts w:ascii="Times New Roman" w:hAnsi="Times New Roman" w:cs="Times New Roman"/>
          <w:sz w:val="28"/>
          <w:szCs w:val="28"/>
        </w:rPr>
        <w:t xml:space="preserve"> – </w:t>
      </w:r>
      <w:r w:rsidRPr="00643C43">
        <w:rPr>
          <w:rFonts w:ascii="Times New Roman" w:hAnsi="Times New Roman" w:cs="Times New Roman"/>
          <w:sz w:val="28"/>
          <w:szCs w:val="28"/>
        </w:rPr>
        <w:t xml:space="preserve">из двух противоречащих суждений одно истинно, другое ложно, а третьего не дано. </w:t>
      </w:r>
    </w:p>
    <w:p w:rsidR="0004651D" w:rsidRDefault="0004651D" w:rsidP="0004651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Закон достаточного основания</w:t>
      </w:r>
      <w:r w:rsidR="00643C43" w:rsidRPr="00643C43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643C43">
        <w:rPr>
          <w:rFonts w:ascii="Times New Roman" w:hAnsi="Times New Roman" w:cs="Times New Roman"/>
          <w:sz w:val="28"/>
          <w:szCs w:val="28"/>
        </w:rPr>
        <w:t>всякая истинная мысль должна быть обоснована другими мыслями, истинность которых уже доказана.</w:t>
      </w:r>
    </w:p>
    <w:p w:rsidR="00643C43" w:rsidRPr="00643C43" w:rsidRDefault="00643C43" w:rsidP="00643C4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4. Гипотеза в научном исследовании. Стадии выдвижения гипотезы.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Гипотеза</w:t>
      </w:r>
      <w:r w:rsidRPr="0004651D">
        <w:rPr>
          <w:rFonts w:ascii="Times New Roman" w:hAnsi="Times New Roman" w:cs="Times New Roman"/>
          <w:sz w:val="28"/>
          <w:szCs w:val="28"/>
        </w:rPr>
        <w:t xml:space="preserve"> — это научно обоснованное предположение, выдвигаемое для объяснения какого-либо явления и требующее дальнейшей проверки и доказательства.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Стадии (этапы) выдвижения гипотезы: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lastRenderedPageBreak/>
        <w:t xml:space="preserve">1.  </w:t>
      </w:r>
      <w:r w:rsidRPr="00643C43">
        <w:rPr>
          <w:rFonts w:ascii="Times New Roman" w:hAnsi="Times New Roman" w:cs="Times New Roman"/>
          <w:b/>
          <w:bCs/>
          <w:sz w:val="28"/>
          <w:szCs w:val="28"/>
        </w:rPr>
        <w:t>Подготовительный этап (накопление материала):</w:t>
      </w:r>
      <w:r w:rsidRPr="0004651D">
        <w:rPr>
          <w:rFonts w:ascii="Times New Roman" w:hAnsi="Times New Roman" w:cs="Times New Roman"/>
          <w:sz w:val="28"/>
          <w:szCs w:val="28"/>
        </w:rPr>
        <w:t xml:space="preserve"> изучение явления, сбор фактов, анализ существующих объяснений, выявление противоречий или пробелов в знаниях.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2.</w:t>
      </w:r>
      <w:r w:rsidR="00643C43">
        <w:rPr>
          <w:rFonts w:ascii="Times New Roman" w:hAnsi="Times New Roman" w:cs="Times New Roman"/>
          <w:sz w:val="28"/>
          <w:szCs w:val="28"/>
        </w:rPr>
        <w:t xml:space="preserve"> </w:t>
      </w:r>
      <w:r w:rsidRPr="00643C43">
        <w:rPr>
          <w:rFonts w:ascii="Times New Roman" w:hAnsi="Times New Roman" w:cs="Times New Roman"/>
          <w:b/>
          <w:bCs/>
          <w:sz w:val="28"/>
          <w:szCs w:val="28"/>
        </w:rPr>
        <w:t>Формулировка гипотезы:</w:t>
      </w:r>
      <w:r w:rsidRPr="0004651D">
        <w:rPr>
          <w:rFonts w:ascii="Times New Roman" w:hAnsi="Times New Roman" w:cs="Times New Roman"/>
          <w:sz w:val="28"/>
          <w:szCs w:val="28"/>
        </w:rPr>
        <w:t xml:space="preserve"> выдвижение предположения (одного или нескольких) на основе анализа фактов. Гипотеза должна быть логически непротиворечивой, соответствовать научным данным и быть принципиально проверяемой.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 xml:space="preserve">3.  </w:t>
      </w:r>
      <w:r w:rsidRPr="00643C43">
        <w:rPr>
          <w:rFonts w:ascii="Times New Roman" w:hAnsi="Times New Roman" w:cs="Times New Roman"/>
          <w:b/>
          <w:bCs/>
          <w:sz w:val="28"/>
          <w:szCs w:val="28"/>
        </w:rPr>
        <w:t>Развертывание гипотезы и выведение следствий</w:t>
      </w:r>
      <w:r w:rsidRPr="0004651D">
        <w:rPr>
          <w:rFonts w:ascii="Times New Roman" w:hAnsi="Times New Roman" w:cs="Times New Roman"/>
          <w:sz w:val="28"/>
          <w:szCs w:val="28"/>
        </w:rPr>
        <w:t>: логическое развитие выдвинутого предположения, дедуктивное выведение из него следствий, которые можно проверить эмпирически.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 xml:space="preserve">4.  </w:t>
      </w:r>
      <w:r w:rsidRPr="00643C43">
        <w:rPr>
          <w:rFonts w:ascii="Times New Roman" w:hAnsi="Times New Roman" w:cs="Times New Roman"/>
          <w:b/>
          <w:bCs/>
          <w:sz w:val="28"/>
          <w:szCs w:val="28"/>
        </w:rPr>
        <w:t>Проверка гипотезы:</w:t>
      </w:r>
      <w:r w:rsidRPr="0004651D">
        <w:rPr>
          <w:rFonts w:ascii="Times New Roman" w:hAnsi="Times New Roman" w:cs="Times New Roman"/>
          <w:sz w:val="28"/>
          <w:szCs w:val="28"/>
        </w:rPr>
        <w:t xml:space="preserve"> сопоставление выведенных следствий с фактами, данными наблюдений или экспериментов. В результате гипотеза может быть подтверждена (тогда она становится достоверным знанием, теорией) или опровергнута.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5. Методологический аппарат научного исследования. Понятийный аппарат исследования.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Методологический аппарат</w:t>
      </w:r>
      <w:r w:rsidRPr="0004651D">
        <w:rPr>
          <w:rFonts w:ascii="Times New Roman" w:hAnsi="Times New Roman" w:cs="Times New Roman"/>
          <w:sz w:val="28"/>
          <w:szCs w:val="28"/>
        </w:rPr>
        <w:t xml:space="preserve"> — это совокупность методов, принципов и подходов, которые исследователь целенаправленно использует для решения поставленных задач. Он включает в себя обоснование выбора конкретных методов (эмпирических, теоретических, общелогических) применительно к объекту и предмету исследования.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t>Понятийный аппарат</w:t>
      </w:r>
      <w:r w:rsidRPr="0004651D">
        <w:rPr>
          <w:rFonts w:ascii="Times New Roman" w:hAnsi="Times New Roman" w:cs="Times New Roman"/>
          <w:sz w:val="28"/>
          <w:szCs w:val="28"/>
        </w:rPr>
        <w:t xml:space="preserve"> — </w:t>
      </w:r>
      <w:r w:rsidR="00643C43" w:rsidRPr="006F22EB">
        <w:rPr>
          <w:rFonts w:ascii="Times New Roman" w:hAnsi="Times New Roman" w:cs="Times New Roman"/>
          <w:sz w:val="28"/>
          <w:szCs w:val="28"/>
        </w:rPr>
        <w:t>совокупность ключевых понятий, терминов и определений, используемых в исследовании. К его элементам относятся проблема, объект, предмет, цель, задачи, гипотеза, термины, категории, принципы и другие смысловые единицы. Чёткое определение понятийного аппарата необходимо для однозначности изложения и избежания подмены понятий.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Четкое определение понятийного аппарата обеспечивает строгость, однозначность и глубину научного исследования.</w:t>
      </w:r>
    </w:p>
    <w:p w:rsidR="0004651D" w:rsidRPr="0004651D" w:rsidRDefault="00643C43" w:rsidP="00643C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4651D" w:rsidRPr="00643C43" w:rsidRDefault="0004651D" w:rsidP="000465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3C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Эссе</w:t>
      </w:r>
    </w:p>
    <w:p w:rsidR="0004651D" w:rsidRPr="0004651D" w:rsidRDefault="0004651D" w:rsidP="0004651D">
      <w:pPr>
        <w:jc w:val="both"/>
        <w:rPr>
          <w:rFonts w:ascii="Times New Roman" w:hAnsi="Times New Roman" w:cs="Times New Roman"/>
          <w:sz w:val="28"/>
          <w:szCs w:val="28"/>
        </w:rPr>
      </w:pPr>
      <w:r w:rsidRPr="0004651D">
        <w:rPr>
          <w:rFonts w:ascii="Times New Roman" w:hAnsi="Times New Roman" w:cs="Times New Roman"/>
          <w:sz w:val="28"/>
          <w:szCs w:val="28"/>
        </w:rPr>
        <w:t>Тема эссе: Анализ методологии исследования в статье А.Е. Головкина «Исследование электронной подписи»</w:t>
      </w:r>
    </w:p>
    <w:p w:rsidR="00280EFD" w:rsidRPr="00280EFD" w:rsidRDefault="00280EFD" w:rsidP="00280EFD">
      <w:pPr>
        <w:jc w:val="both"/>
        <w:rPr>
          <w:rFonts w:ascii="Times New Roman" w:hAnsi="Times New Roman" w:cs="Times New Roman"/>
          <w:sz w:val="28"/>
          <w:szCs w:val="28"/>
        </w:rPr>
      </w:pPr>
      <w:r w:rsidRPr="00280EFD">
        <w:rPr>
          <w:rFonts w:ascii="Times New Roman" w:hAnsi="Times New Roman" w:cs="Times New Roman"/>
          <w:sz w:val="28"/>
          <w:szCs w:val="28"/>
        </w:rPr>
        <w:t>Статья А.Е. Головкина посвящена актуальной проблеме развития института электронной подписи (ЭП) в Российской Федерации. Работа представляет собой обзорно-аналитическое исследование, сочетающее анализ нормативно-правовой базы с рассмотрением практических аспектов применения технологии.</w:t>
      </w:r>
    </w:p>
    <w:p w:rsidR="00280EFD" w:rsidRPr="00280EFD" w:rsidRDefault="00280EFD" w:rsidP="00280EFD">
      <w:pPr>
        <w:jc w:val="both"/>
        <w:rPr>
          <w:rFonts w:ascii="Times New Roman" w:hAnsi="Times New Roman" w:cs="Times New Roman"/>
          <w:sz w:val="28"/>
          <w:szCs w:val="28"/>
        </w:rPr>
      </w:pPr>
      <w:r w:rsidRPr="00280EFD">
        <w:rPr>
          <w:rFonts w:ascii="Times New Roman" w:hAnsi="Times New Roman" w:cs="Times New Roman"/>
          <w:sz w:val="28"/>
          <w:szCs w:val="28"/>
        </w:rPr>
        <w:t xml:space="preserve">Исследование выполнено преимущественно на теоретическом уровне познания, однако включает </w:t>
      </w:r>
      <w:r w:rsidRPr="00F6759D">
        <w:rPr>
          <w:rFonts w:ascii="Times New Roman" w:hAnsi="Times New Roman" w:cs="Times New Roman"/>
          <w:b/>
          <w:bCs/>
          <w:sz w:val="28"/>
          <w:szCs w:val="28"/>
        </w:rPr>
        <w:t>элементы эмпирического подхода</w:t>
      </w:r>
      <w:r w:rsidRPr="00280EFD">
        <w:rPr>
          <w:rFonts w:ascii="Times New Roman" w:hAnsi="Times New Roman" w:cs="Times New Roman"/>
          <w:sz w:val="28"/>
          <w:szCs w:val="28"/>
        </w:rPr>
        <w:t xml:space="preserve">. Эмпирический уровень представлен работой с источниками: автор использует </w:t>
      </w:r>
      <w:r w:rsidRPr="0069419B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</w:t>
      </w:r>
      <w:r w:rsidRPr="00280EFD">
        <w:rPr>
          <w:rFonts w:ascii="Times New Roman" w:hAnsi="Times New Roman" w:cs="Times New Roman"/>
          <w:sz w:val="28"/>
          <w:szCs w:val="28"/>
        </w:rPr>
        <w:t xml:space="preserve"> нормативных актов</w:t>
      </w:r>
      <w:r w:rsidR="00CA7DE2" w:rsidRPr="00CA7DE2">
        <w:rPr>
          <w:rFonts w:ascii="Times New Roman" w:hAnsi="Times New Roman" w:cs="Times New Roman"/>
          <w:sz w:val="28"/>
          <w:szCs w:val="28"/>
        </w:rPr>
        <w:t>,</w:t>
      </w:r>
      <w:r w:rsidR="00CA7DE2">
        <w:rPr>
          <w:rFonts w:ascii="Times New Roman" w:hAnsi="Times New Roman" w:cs="Times New Roman"/>
          <w:sz w:val="28"/>
          <w:szCs w:val="28"/>
        </w:rPr>
        <w:t xml:space="preserve"> таких как </w:t>
      </w:r>
      <w:r w:rsidRPr="00280EFD">
        <w:rPr>
          <w:rFonts w:ascii="Times New Roman" w:hAnsi="Times New Roman" w:cs="Times New Roman"/>
          <w:sz w:val="28"/>
          <w:szCs w:val="28"/>
        </w:rPr>
        <w:t>ФЗ № 63-ФЗ 2011 г. и предшествующее законодательство, сопоставляет виды ЭП по юридической силе, а также применяет классификацию для систематизации полученных сведений о видах подписей и процедурах их получения.</w:t>
      </w:r>
    </w:p>
    <w:p w:rsidR="00280EFD" w:rsidRPr="00280EFD" w:rsidRDefault="00280EFD" w:rsidP="00280EFD">
      <w:pPr>
        <w:jc w:val="both"/>
        <w:rPr>
          <w:rFonts w:ascii="Times New Roman" w:hAnsi="Times New Roman" w:cs="Times New Roman"/>
          <w:sz w:val="28"/>
          <w:szCs w:val="28"/>
        </w:rPr>
      </w:pPr>
      <w:r w:rsidRPr="0069419B">
        <w:rPr>
          <w:rFonts w:ascii="Times New Roman" w:hAnsi="Times New Roman" w:cs="Times New Roman"/>
          <w:b/>
          <w:bCs/>
          <w:sz w:val="28"/>
          <w:szCs w:val="28"/>
        </w:rPr>
        <w:t>На теоретическом уровне</w:t>
      </w:r>
      <w:r w:rsidRPr="00280EFD">
        <w:rPr>
          <w:rFonts w:ascii="Times New Roman" w:hAnsi="Times New Roman" w:cs="Times New Roman"/>
          <w:sz w:val="28"/>
          <w:szCs w:val="28"/>
        </w:rPr>
        <w:t xml:space="preserve"> ключевую роль играет </w:t>
      </w:r>
      <w:r w:rsidRPr="00F6759D">
        <w:rPr>
          <w:rFonts w:ascii="Times New Roman" w:hAnsi="Times New Roman" w:cs="Times New Roman"/>
          <w:b/>
          <w:bCs/>
          <w:sz w:val="28"/>
          <w:szCs w:val="28"/>
        </w:rPr>
        <w:t>формально-юридический метод</w:t>
      </w:r>
      <w:r w:rsidRPr="00280EFD">
        <w:rPr>
          <w:rFonts w:ascii="Times New Roman" w:hAnsi="Times New Roman" w:cs="Times New Roman"/>
          <w:sz w:val="28"/>
          <w:szCs w:val="28"/>
        </w:rPr>
        <w:t xml:space="preserve"> — частнонаучный для правоведения. Автор анализирует содержание статей федерального закона, дает определения понятиям</w:t>
      </w:r>
      <w:r w:rsidR="00CA7DE2" w:rsidRPr="00CA7DE2">
        <w:rPr>
          <w:rFonts w:ascii="Times New Roman" w:hAnsi="Times New Roman" w:cs="Times New Roman"/>
          <w:sz w:val="28"/>
          <w:szCs w:val="28"/>
        </w:rPr>
        <w:t>,</w:t>
      </w:r>
      <w:r w:rsidR="00CA7DE2">
        <w:rPr>
          <w:rFonts w:ascii="Times New Roman" w:hAnsi="Times New Roman" w:cs="Times New Roman"/>
          <w:sz w:val="28"/>
          <w:szCs w:val="28"/>
        </w:rPr>
        <w:t xml:space="preserve"> таким как </w:t>
      </w:r>
      <w:r w:rsidRPr="00280EFD">
        <w:rPr>
          <w:rFonts w:ascii="Times New Roman" w:hAnsi="Times New Roman" w:cs="Times New Roman"/>
          <w:sz w:val="28"/>
          <w:szCs w:val="28"/>
        </w:rPr>
        <w:t xml:space="preserve">«электронная подпись — информация в электронной форме...», устанавливает юридические последствия использования разных видов подписей. Это позволяет строго описать правовое поле функционирования ЭП. Также прослеживается </w:t>
      </w:r>
      <w:r w:rsidRPr="0069419B">
        <w:rPr>
          <w:rFonts w:ascii="Times New Roman" w:hAnsi="Times New Roman" w:cs="Times New Roman"/>
          <w:b/>
          <w:bCs/>
          <w:sz w:val="28"/>
          <w:szCs w:val="28"/>
        </w:rPr>
        <w:t>применение логического метода в построении структуры статьи</w:t>
      </w:r>
      <w:r w:rsidRPr="00280EFD">
        <w:rPr>
          <w:rFonts w:ascii="Times New Roman" w:hAnsi="Times New Roman" w:cs="Times New Roman"/>
          <w:sz w:val="28"/>
          <w:szCs w:val="28"/>
        </w:rPr>
        <w:t>: от общей значимости электронного документооборота — к анализу норм, затем к описанию видов подписей и, наконец, к выявлению проблем и выводам.</w:t>
      </w:r>
    </w:p>
    <w:p w:rsidR="00280EFD" w:rsidRPr="00280EFD" w:rsidRDefault="00280EFD" w:rsidP="00280EFD">
      <w:pPr>
        <w:jc w:val="both"/>
        <w:rPr>
          <w:rFonts w:ascii="Times New Roman" w:hAnsi="Times New Roman" w:cs="Times New Roman"/>
          <w:sz w:val="28"/>
          <w:szCs w:val="28"/>
        </w:rPr>
      </w:pPr>
      <w:r w:rsidRPr="0069419B">
        <w:rPr>
          <w:rFonts w:ascii="Times New Roman" w:hAnsi="Times New Roman" w:cs="Times New Roman"/>
          <w:b/>
          <w:bCs/>
          <w:sz w:val="28"/>
          <w:szCs w:val="28"/>
        </w:rPr>
        <w:t>Общелогические методы</w:t>
      </w:r>
      <w:r w:rsidRPr="00280EFD">
        <w:rPr>
          <w:rFonts w:ascii="Times New Roman" w:hAnsi="Times New Roman" w:cs="Times New Roman"/>
          <w:sz w:val="28"/>
          <w:szCs w:val="28"/>
        </w:rPr>
        <w:t xml:space="preserve"> про</w:t>
      </w:r>
      <w:r w:rsidR="00CA7DE2">
        <w:rPr>
          <w:rFonts w:ascii="Times New Roman" w:hAnsi="Times New Roman" w:cs="Times New Roman"/>
          <w:sz w:val="28"/>
          <w:szCs w:val="28"/>
        </w:rPr>
        <w:t>сматриваются через</w:t>
      </w:r>
      <w:r w:rsidRPr="00280EFD">
        <w:rPr>
          <w:rFonts w:ascii="Times New Roman" w:hAnsi="Times New Roman" w:cs="Times New Roman"/>
          <w:sz w:val="28"/>
          <w:szCs w:val="28"/>
        </w:rPr>
        <w:t xml:space="preserve"> всё исследование. </w:t>
      </w:r>
      <w:r w:rsidRPr="0069419B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Pr="00280EFD">
        <w:rPr>
          <w:rFonts w:ascii="Times New Roman" w:hAnsi="Times New Roman" w:cs="Times New Roman"/>
          <w:sz w:val="28"/>
          <w:szCs w:val="28"/>
        </w:rPr>
        <w:t xml:space="preserve"> проявляется в расчленении явления «электронная подпись» на составляющие: правовую основу, технические стандарты </w:t>
      </w:r>
      <w:r w:rsidR="00CA7DE2">
        <w:rPr>
          <w:rFonts w:ascii="Times New Roman" w:hAnsi="Times New Roman" w:cs="Times New Roman"/>
          <w:sz w:val="28"/>
          <w:szCs w:val="28"/>
        </w:rPr>
        <w:t xml:space="preserve">– </w:t>
      </w:r>
      <w:r w:rsidRPr="00280EFD">
        <w:rPr>
          <w:rFonts w:ascii="Times New Roman" w:hAnsi="Times New Roman" w:cs="Times New Roman"/>
          <w:sz w:val="28"/>
          <w:szCs w:val="28"/>
        </w:rPr>
        <w:t xml:space="preserve">ГОСТы, виды, процедуру получения, сферы применения. </w:t>
      </w:r>
      <w:r w:rsidRPr="0069419B">
        <w:rPr>
          <w:rFonts w:ascii="Times New Roman" w:hAnsi="Times New Roman" w:cs="Times New Roman"/>
          <w:b/>
          <w:bCs/>
          <w:sz w:val="28"/>
          <w:szCs w:val="28"/>
        </w:rPr>
        <w:t>Синтез реализуется в выводах</w:t>
      </w:r>
      <w:r w:rsidRPr="00280EFD">
        <w:rPr>
          <w:rFonts w:ascii="Times New Roman" w:hAnsi="Times New Roman" w:cs="Times New Roman"/>
          <w:sz w:val="28"/>
          <w:szCs w:val="28"/>
        </w:rPr>
        <w:t xml:space="preserve">, где автор интегрирует результаты анализа в целостную картину. </w:t>
      </w:r>
      <w:r w:rsidRPr="0069419B">
        <w:rPr>
          <w:rFonts w:ascii="Times New Roman" w:hAnsi="Times New Roman" w:cs="Times New Roman"/>
          <w:b/>
          <w:bCs/>
          <w:sz w:val="28"/>
          <w:szCs w:val="28"/>
        </w:rPr>
        <w:t>Абстрагирование позволяет</w:t>
      </w:r>
      <w:r w:rsidRPr="00280EFD">
        <w:rPr>
          <w:rFonts w:ascii="Times New Roman" w:hAnsi="Times New Roman" w:cs="Times New Roman"/>
          <w:sz w:val="28"/>
          <w:szCs w:val="28"/>
        </w:rPr>
        <w:t xml:space="preserve"> отвлечься от технических деталей криптоалгоритмов и сосредоточиться на социально-правовой функции подписи. </w:t>
      </w:r>
      <w:r w:rsidRPr="0069419B">
        <w:rPr>
          <w:rFonts w:ascii="Times New Roman" w:hAnsi="Times New Roman" w:cs="Times New Roman"/>
          <w:b/>
          <w:bCs/>
          <w:sz w:val="28"/>
          <w:szCs w:val="28"/>
        </w:rPr>
        <w:t>Индукция используется</w:t>
      </w:r>
      <w:r w:rsidRPr="00280EFD">
        <w:rPr>
          <w:rFonts w:ascii="Times New Roman" w:hAnsi="Times New Roman" w:cs="Times New Roman"/>
          <w:sz w:val="28"/>
          <w:szCs w:val="28"/>
        </w:rPr>
        <w:t xml:space="preserve"> при переходе от частных случаев применения ЭП</w:t>
      </w:r>
      <w:r w:rsidR="00CA7DE2" w:rsidRPr="00CA7DE2">
        <w:rPr>
          <w:rFonts w:ascii="Times New Roman" w:hAnsi="Times New Roman" w:cs="Times New Roman"/>
          <w:sz w:val="28"/>
          <w:szCs w:val="28"/>
        </w:rPr>
        <w:t>,</w:t>
      </w:r>
      <w:r w:rsidR="00CA7DE2">
        <w:rPr>
          <w:rFonts w:ascii="Times New Roman" w:hAnsi="Times New Roman" w:cs="Times New Roman"/>
          <w:sz w:val="28"/>
          <w:szCs w:val="28"/>
        </w:rPr>
        <w:t xml:space="preserve"> таких как </w:t>
      </w:r>
      <w:r w:rsidRPr="00280EFD">
        <w:rPr>
          <w:rFonts w:ascii="Times New Roman" w:hAnsi="Times New Roman" w:cs="Times New Roman"/>
          <w:sz w:val="28"/>
          <w:szCs w:val="28"/>
        </w:rPr>
        <w:t>в торгах, сдаче отчетности</w:t>
      </w:r>
      <w:r w:rsidR="00CA7DE2" w:rsidRPr="00CA7DE2">
        <w:rPr>
          <w:rFonts w:ascii="Times New Roman" w:hAnsi="Times New Roman" w:cs="Times New Roman"/>
          <w:sz w:val="28"/>
          <w:szCs w:val="28"/>
        </w:rPr>
        <w:t>,</w:t>
      </w:r>
      <w:r w:rsidRPr="00280EFD">
        <w:rPr>
          <w:rFonts w:ascii="Times New Roman" w:hAnsi="Times New Roman" w:cs="Times New Roman"/>
          <w:sz w:val="28"/>
          <w:szCs w:val="28"/>
        </w:rPr>
        <w:t xml:space="preserve"> к общему выводу о повышении безопасности сделок. </w:t>
      </w:r>
      <w:r w:rsidRPr="0069419B">
        <w:rPr>
          <w:rFonts w:ascii="Times New Roman" w:hAnsi="Times New Roman" w:cs="Times New Roman"/>
          <w:b/>
          <w:bCs/>
          <w:sz w:val="28"/>
          <w:szCs w:val="28"/>
        </w:rPr>
        <w:t>Элементы дедукции прослеживаются</w:t>
      </w:r>
      <w:r w:rsidRPr="00280EFD">
        <w:rPr>
          <w:rFonts w:ascii="Times New Roman" w:hAnsi="Times New Roman" w:cs="Times New Roman"/>
          <w:sz w:val="28"/>
          <w:szCs w:val="28"/>
        </w:rPr>
        <w:t xml:space="preserve"> в том, как автор, опираясь на общие положения закона, выводит конкретные правила использования подписей. Кратко применяется </w:t>
      </w:r>
      <w:r w:rsidRPr="00F6759D">
        <w:rPr>
          <w:rFonts w:ascii="Times New Roman" w:hAnsi="Times New Roman" w:cs="Times New Roman"/>
          <w:b/>
          <w:bCs/>
          <w:sz w:val="28"/>
          <w:szCs w:val="28"/>
        </w:rPr>
        <w:t>исторический метод</w:t>
      </w:r>
      <w:r w:rsidRPr="00280EFD">
        <w:rPr>
          <w:rFonts w:ascii="Times New Roman" w:hAnsi="Times New Roman" w:cs="Times New Roman"/>
          <w:sz w:val="28"/>
          <w:szCs w:val="28"/>
        </w:rPr>
        <w:t xml:space="preserve"> — через упоминание замены </w:t>
      </w:r>
      <w:r w:rsidRPr="00280EFD">
        <w:rPr>
          <w:rFonts w:ascii="Times New Roman" w:hAnsi="Times New Roman" w:cs="Times New Roman"/>
          <w:sz w:val="28"/>
          <w:szCs w:val="28"/>
        </w:rPr>
        <w:lastRenderedPageBreak/>
        <w:t>ГОСТов и перехода от закона 2002 г. к закону 2011 г., что показывает динамику развития института.</w:t>
      </w:r>
    </w:p>
    <w:p w:rsidR="00280EFD" w:rsidRPr="00280EFD" w:rsidRDefault="00280EFD" w:rsidP="00280EFD">
      <w:pPr>
        <w:jc w:val="both"/>
        <w:rPr>
          <w:rFonts w:ascii="Times New Roman" w:hAnsi="Times New Roman" w:cs="Times New Roman"/>
          <w:sz w:val="28"/>
          <w:szCs w:val="28"/>
        </w:rPr>
      </w:pPr>
      <w:r w:rsidRPr="00280EFD">
        <w:rPr>
          <w:rFonts w:ascii="Times New Roman" w:hAnsi="Times New Roman" w:cs="Times New Roman"/>
          <w:sz w:val="28"/>
          <w:szCs w:val="28"/>
        </w:rPr>
        <w:t>Гипотеза в статье явно не сформулирована, но реконструируется: «Современное регулирование ЭП в РФ не полностью соответствует уровню развития технологий и требует доработки». Ее подтверждение осуществляется через анализ законодательства</w:t>
      </w:r>
      <w:r w:rsidR="00341B56" w:rsidRPr="00341B56">
        <w:rPr>
          <w:rFonts w:ascii="Times New Roman" w:hAnsi="Times New Roman" w:cs="Times New Roman"/>
          <w:sz w:val="28"/>
          <w:szCs w:val="28"/>
        </w:rPr>
        <w:t>,</w:t>
      </w:r>
      <w:r w:rsidR="00341B56">
        <w:rPr>
          <w:rFonts w:ascii="Times New Roman" w:hAnsi="Times New Roman" w:cs="Times New Roman"/>
          <w:sz w:val="28"/>
          <w:szCs w:val="28"/>
        </w:rPr>
        <w:t xml:space="preserve"> </w:t>
      </w:r>
      <w:r w:rsidRPr="00280EFD">
        <w:rPr>
          <w:rFonts w:ascii="Times New Roman" w:hAnsi="Times New Roman" w:cs="Times New Roman"/>
          <w:sz w:val="28"/>
          <w:szCs w:val="28"/>
        </w:rPr>
        <w:t>выявление проблем</w:t>
      </w:r>
      <w:r w:rsidR="00341B56">
        <w:rPr>
          <w:rFonts w:ascii="Times New Roman" w:hAnsi="Times New Roman" w:cs="Times New Roman"/>
          <w:sz w:val="28"/>
          <w:szCs w:val="28"/>
        </w:rPr>
        <w:t xml:space="preserve"> и предложений по исправлению.</w:t>
      </w:r>
    </w:p>
    <w:p w:rsidR="00280EFD" w:rsidRPr="00280EFD" w:rsidRDefault="00280EFD" w:rsidP="00280EFD">
      <w:pPr>
        <w:jc w:val="both"/>
        <w:rPr>
          <w:rFonts w:ascii="Times New Roman" w:hAnsi="Times New Roman" w:cs="Times New Roman"/>
          <w:sz w:val="28"/>
          <w:szCs w:val="28"/>
        </w:rPr>
      </w:pPr>
      <w:r w:rsidRPr="00F6759D">
        <w:rPr>
          <w:rFonts w:ascii="Times New Roman" w:hAnsi="Times New Roman" w:cs="Times New Roman"/>
          <w:b/>
          <w:bCs/>
          <w:sz w:val="28"/>
          <w:szCs w:val="28"/>
        </w:rPr>
        <w:t>Понятийный аппарат</w:t>
      </w:r>
      <w:r w:rsidRPr="00280EFD">
        <w:rPr>
          <w:rFonts w:ascii="Times New Roman" w:hAnsi="Times New Roman" w:cs="Times New Roman"/>
          <w:sz w:val="28"/>
          <w:szCs w:val="28"/>
        </w:rPr>
        <w:t xml:space="preserve"> выдержан строго: ключевые понятия определяются через цитирование закона или описание функций. Объект исследования — сфера электронного документооборота в РФ, предмет — правовой институт электронной подписи.</w:t>
      </w:r>
    </w:p>
    <w:p w:rsidR="00F43A3B" w:rsidRPr="0004651D" w:rsidRDefault="00280EFD" w:rsidP="00280EFD">
      <w:pPr>
        <w:jc w:val="both"/>
        <w:rPr>
          <w:rFonts w:ascii="Times New Roman" w:hAnsi="Times New Roman" w:cs="Times New Roman"/>
          <w:sz w:val="28"/>
          <w:szCs w:val="28"/>
        </w:rPr>
      </w:pPr>
      <w:r w:rsidRPr="00280EFD">
        <w:rPr>
          <w:rFonts w:ascii="Times New Roman" w:hAnsi="Times New Roman" w:cs="Times New Roman"/>
          <w:sz w:val="28"/>
          <w:szCs w:val="28"/>
        </w:rPr>
        <w:t xml:space="preserve">Таким образом, методологический аппарат статьи представляет собой </w:t>
      </w:r>
      <w:r w:rsidRPr="00F6759D">
        <w:rPr>
          <w:rFonts w:ascii="Times New Roman" w:hAnsi="Times New Roman" w:cs="Times New Roman"/>
          <w:b/>
          <w:bCs/>
          <w:sz w:val="28"/>
          <w:szCs w:val="28"/>
        </w:rPr>
        <w:t>комплексное сочетание методов: базовый теоретический анализ с опорой на формально-юридический и исторический подходы, дополненный общелогическими методами и элементами эмпирического сравнения</w:t>
      </w:r>
      <w:r w:rsidRPr="00280EFD">
        <w:rPr>
          <w:rFonts w:ascii="Times New Roman" w:hAnsi="Times New Roman" w:cs="Times New Roman"/>
          <w:sz w:val="28"/>
          <w:szCs w:val="28"/>
        </w:rPr>
        <w:t>. Такая методология позволила автору не только описать состояние института ЭП, но и выявить противоречия, сформулировать обоснованные предложения по совершенствованию законодательства, что придает работе научно-практическую значимость.</w:t>
      </w:r>
    </w:p>
    <w:sectPr w:rsidR="00F43A3B" w:rsidRPr="00046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4CE4"/>
    <w:multiLevelType w:val="hybridMultilevel"/>
    <w:tmpl w:val="FE129E42"/>
    <w:lvl w:ilvl="0" w:tplc="8AFEB8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46F44"/>
    <w:multiLevelType w:val="hybridMultilevel"/>
    <w:tmpl w:val="B6BA7B62"/>
    <w:lvl w:ilvl="0" w:tplc="8AFEB8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1614D"/>
    <w:multiLevelType w:val="hybridMultilevel"/>
    <w:tmpl w:val="C6B23AEA"/>
    <w:lvl w:ilvl="0" w:tplc="8AFEB8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8AFEB8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925AE"/>
    <w:multiLevelType w:val="hybridMultilevel"/>
    <w:tmpl w:val="8A86CF7A"/>
    <w:lvl w:ilvl="0" w:tplc="8AFEB8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A76CC"/>
    <w:multiLevelType w:val="hybridMultilevel"/>
    <w:tmpl w:val="9314CED6"/>
    <w:lvl w:ilvl="0" w:tplc="8AFEB8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759212">
    <w:abstractNumId w:val="2"/>
  </w:num>
  <w:num w:numId="2" w16cid:durableId="2120681618">
    <w:abstractNumId w:val="4"/>
  </w:num>
  <w:num w:numId="3" w16cid:durableId="1610776040">
    <w:abstractNumId w:val="0"/>
  </w:num>
  <w:num w:numId="4" w16cid:durableId="1271208138">
    <w:abstractNumId w:val="1"/>
  </w:num>
  <w:num w:numId="5" w16cid:durableId="1670518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1D"/>
    <w:rsid w:val="0004651D"/>
    <w:rsid w:val="001A3319"/>
    <w:rsid w:val="0027227E"/>
    <w:rsid w:val="00280EFD"/>
    <w:rsid w:val="00341B56"/>
    <w:rsid w:val="003E1FCB"/>
    <w:rsid w:val="00643C43"/>
    <w:rsid w:val="0067059D"/>
    <w:rsid w:val="0069419B"/>
    <w:rsid w:val="00813EAE"/>
    <w:rsid w:val="0084300B"/>
    <w:rsid w:val="00C112E0"/>
    <w:rsid w:val="00CA7DE2"/>
    <w:rsid w:val="00F43A3B"/>
    <w:rsid w:val="00F6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D467A"/>
  <w15:chartTrackingRefBased/>
  <w15:docId w15:val="{214AE4F7-4981-4A6D-9571-757BCE22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65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65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65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65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65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65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65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65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65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65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6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5</cp:revision>
  <dcterms:created xsi:type="dcterms:W3CDTF">2026-03-18T13:39:00Z</dcterms:created>
  <dcterms:modified xsi:type="dcterms:W3CDTF">2026-03-27T09:57:00Z</dcterms:modified>
</cp:coreProperties>
</file>