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6-8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https://github.com/kiviyi/operation-system/tree/lab-6-8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9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Standard"/>
        <w:numPr>
          <w:ilvl w:val="0"/>
          <w:numId w:val="9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Standard"/>
        <w:numPr>
          <w:ilvl w:val="0"/>
          <w:numId w:val="9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eastAsia="SimSun" w:cs="Times New Roman" w:ascii="Times New Roman" w:hAnsi="Times New Roman"/>
          <w:color w:val="1A1A1A"/>
          <w:sz w:val="23"/>
          <w:szCs w:val="22"/>
        </w:rPr>
        <w:t>Интеграция программных систем друг с другом (№8)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Реализовать распределенную систему по асинхронной обработке запросов. В данной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распределенной системе должно существовать 2 вида узлов: «управляющий»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«вычислительный». Необходимо объединить данные узлы в соответствии с той топологией,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которая определена вариантом. Связь между узлами необходимо осуществить при помощи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технологии очередей сообщений. Также в данной системе необходимо предусмотреть проверку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доступности узлов в соответствии с вариантом. При убийстве («kill -9») любого вычислительного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узла система должна пытаться максимально сохранять свою работоспособность, а именно все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дочерние узлы убитого узла могут стать недоступными, но родительские узлы должны сохранить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свою работоспособность.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Управляющий узел отвечает за ввод команд от пользователя и отправку этих команд на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ru-RU"/>
        </w:rPr>
        <w:t>вычислительные узлы. Список основных поддерживаемых команд: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Создание нового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команды: create id [parent]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нового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parent – целочисленный идентификатор родительского узла. Если топологией не предусмотрено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введение данного параметра, то его необходимо игнорировать (если его ввели)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«Ok: pid», где pid – идентификатор процесса для созданного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Already exists» - вычислительный узел с таким идентификатором уже существует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Parent not found» - нет такого родительского узла с таким идентификатором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Parent is unavailable» - родительский узел существует, но по каким-то причинам с ним не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удается связаться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&gt; create 10 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Ok: 3128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Примечания: создание нового управляющего узла осуществляется пользователем программы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highlight w:val="none"/>
        </w:rPr>
      </w:pPr>
      <w:r>
        <w:rPr>
          <w:rFonts w:cs="Times New Roman" w:ascii="Times New Roman" w:hAnsi="Times New Roman"/>
        </w:rPr>
        <w:t>при помощи запуска исполняемого файла. Id и pid — это разные идентификаторы.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Удаление существующего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Формат команды: remove id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удаляемого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«Ok» - успешное удаление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Not found» - вычислительный узел с таким идентификатором не найден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Node is unavailable» - по каким-то причинам не удается связаться с вычислительным узлом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&gt; remove 10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Ok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Примечание: при удалении узла из топологии его процесс должен быть завершен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работоспособность вычислительной сети не должна быть нарушена.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Исполнение команды на вычислительном узле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команды: exec id [params]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вычислительного узла, на который отправляется команда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«Ok:id: [result]», где result – результат выполненной команды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Not found» - вычислительный узел с таким идентификатором не найден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Node is unavailable» - по каким-то причинам не удается связаться с вычислительным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узлом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Можно найти в описании конкретной команды, определенной вариантом задания.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Примечание: выполнение команд должно быть асинхронным. Т.е. пока выполняется команда на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одном из вычислительных узлов, то можно отправить следующую команду на другой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вычислительный узел.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2"/>
          <w:szCs w:val="22"/>
        </w:rPr>
        <w:t xml:space="preserve">Вариант 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1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  <w:lang w:val="en-US"/>
        </w:rPr>
        <w:t>4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  <w:lang w:val="en-US"/>
        </w:rPr>
        <w:t>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cs="Times New Roman" w:ascii="Times New Roman" w:hAnsi="Times New Roman"/>
          <w:sz w:val="22"/>
          <w:szCs w:val="22"/>
        </w:rPr>
        <w:t>Вся бибиотека zmq.hpp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dlopen </w:t>
      </w:r>
      <w:r>
        <w:rPr>
          <w:rFonts w:cs="Times New Roman" w:ascii="Times New Roman" w:hAnsi="Times New Roman"/>
          <w:sz w:val="28"/>
          <w:szCs w:val="28"/>
        </w:rPr>
        <w:t>динамически открывает нужную нам библиотеку.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dlsym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ищет нам нужную функцию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Каждый узлы общаются только с соседями через очередь сообщений zmq. Структура – </w:t>
      </w:r>
      <w:r>
        <w:rPr>
          <w:rFonts w:cs="Times New Roman" w:ascii="Times New Roman" w:hAnsi="Times New Roman"/>
          <w:szCs w:val="22"/>
          <w:lang w:val="ru-RU"/>
        </w:rPr>
        <w:t>список с одним управляющим узлом</w:t>
      </w:r>
      <w:r>
        <w:rPr>
          <w:rFonts w:cs="Times New Roman" w:ascii="Times New Roman" w:hAnsi="Times New Roman"/>
          <w:szCs w:val="22"/>
        </w:rPr>
        <w:t>. Каждый узел – отдельный процесс.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Исходный код(Расположен в репозитории)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8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 xml:space="preserve">Создание процессов в виде </w:t>
      </w:r>
      <w:r>
        <w:rPr>
          <w:rFonts w:cs="Times New Roman" w:ascii="Times New Roman" w:hAnsi="Times New Roman"/>
          <w:b w:val="false"/>
          <w:bCs/>
          <w:sz w:val="22"/>
          <w:szCs w:val="22"/>
          <w:lang w:val="ru-RU"/>
        </w:rPr>
        <w:t xml:space="preserve">списка </w:t>
      </w: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>значительно ускоряет работу сервера, тк каждый узел – есть отдельный сервер. Zero MQ дает нам возможность при подключенном интернете создавать связи между родительским и дочерними процессами.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LibreOffice/7.3.0.3$Windows_X86_64 LibreOffice_project/0f246aa12d0eee4a0f7adcefbf7c878fc2238db3</Application>
  <AppVersion>15.0000</AppVersion>
  <Pages>5</Pages>
  <Words>590</Words>
  <Characters>4045</Characters>
  <CharactersWithSpaces>4535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2023-01-06T18:12:38Z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