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="Times New Roman"/>
          <w:color w:val="auto"/>
          <w:sz w:val="24"/>
          <w:szCs w:val="24"/>
        </w:rPr>
        <w:id w:val="450079296"/>
        <w:docPartObj>
          <w:docPartGallery w:val="Table of Contents"/>
          <w:docPartUnique/>
        </w:docPartObj>
      </w:sdtPr>
      <w:sdtContent>
        <w:p w:rsidR="005A07BA" w:rsidRPr="00032C16" w:rsidRDefault="000D5AB4">
          <w:pPr>
            <w:pStyle w:val="ab"/>
            <w:rPr>
              <w:rFonts w:cs="Times New Roman"/>
            </w:rPr>
          </w:pPr>
          <w:r w:rsidRPr="00032C16">
            <w:rPr>
              <w:rFonts w:cs="Times New Roman"/>
            </w:rPr>
            <w:t>Table of Contents</w:t>
          </w:r>
        </w:p>
        <w:p w:rsidR="00032C16" w:rsidRPr="00032C16" w:rsidRDefault="005A07BA">
          <w:pPr>
            <w:pStyle w:val="10"/>
            <w:tabs>
              <w:tab w:val="right" w:leader="dot" w:pos="9679"/>
            </w:tabs>
            <w:rPr>
              <w:rFonts w:cs="Times New Roman"/>
              <w:noProof/>
            </w:rPr>
          </w:pPr>
          <w:r w:rsidRPr="00032C16">
            <w:rPr>
              <w:rFonts w:cs="Times New Roman"/>
            </w:rPr>
            <w:fldChar w:fldCharType="begin"/>
          </w:r>
          <w:r w:rsidR="000D5AB4" w:rsidRPr="00032C16">
            <w:rPr>
              <w:rFonts w:cs="Times New Roman"/>
            </w:rPr>
            <w:instrText>TOC \o "1-3" \h \z \u</w:instrText>
          </w:r>
          <w:r w:rsidR="00032C16" w:rsidRPr="00032C16">
            <w:rPr>
              <w:rFonts w:cs="Times New Roman"/>
            </w:rPr>
            <w:fldChar w:fldCharType="separate"/>
          </w:r>
          <w:hyperlink w:anchor="_Toc80024575" w:history="1">
            <w:r w:rsidR="00032C16" w:rsidRPr="00032C16">
              <w:rPr>
                <w:rStyle w:val="aa"/>
                <w:rFonts w:cs="Times New Roman"/>
                <w:noProof/>
              </w:rPr>
              <w:t>1. Formulation of the problem</w:t>
            </w:r>
            <w:r w:rsidR="00032C16" w:rsidRPr="00032C16">
              <w:rPr>
                <w:rFonts w:cs="Times New Roman"/>
                <w:noProof/>
                <w:webHidden/>
              </w:rPr>
              <w:tab/>
            </w:r>
            <w:r w:rsidR="00032C16" w:rsidRPr="00032C16">
              <w:rPr>
                <w:rFonts w:cs="Times New Roman"/>
                <w:noProof/>
                <w:webHidden/>
              </w:rPr>
              <w:fldChar w:fldCharType="begin"/>
            </w:r>
            <w:r w:rsidR="00032C16" w:rsidRPr="00032C16">
              <w:rPr>
                <w:rFonts w:cs="Times New Roman"/>
                <w:noProof/>
                <w:webHidden/>
              </w:rPr>
              <w:instrText xml:space="preserve"> PAGEREF _Toc80024575 \h </w:instrText>
            </w:r>
            <w:r w:rsidR="00032C16" w:rsidRPr="00032C16">
              <w:rPr>
                <w:rFonts w:cs="Times New Roman"/>
                <w:noProof/>
                <w:webHidden/>
              </w:rPr>
            </w:r>
            <w:r w:rsidR="00032C16" w:rsidRPr="00032C16">
              <w:rPr>
                <w:rFonts w:cs="Times New Roman"/>
                <w:noProof/>
                <w:webHidden/>
              </w:rPr>
              <w:fldChar w:fldCharType="separate"/>
            </w:r>
            <w:r w:rsidR="00032C16" w:rsidRPr="00032C16">
              <w:rPr>
                <w:rFonts w:cs="Times New Roman"/>
                <w:noProof/>
                <w:webHidden/>
              </w:rPr>
              <w:t>1</w:t>
            </w:r>
            <w:r w:rsidR="00032C16"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10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76" w:history="1">
            <w:r w:rsidRPr="00032C16">
              <w:rPr>
                <w:rStyle w:val="aa"/>
                <w:rFonts w:cs="Times New Roman"/>
                <w:noProof/>
              </w:rPr>
              <w:t>2. Shared derivations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_Toc80024576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2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2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77" w:history="1">
            <w:r w:rsidRPr="00032C16">
              <w:rPr>
                <w:rStyle w:val="aa"/>
                <w:rFonts w:cs="Times New Roman"/>
                <w:noProof/>
              </w:rPr>
              <w:t>2.1 1-day returns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_Toc80024577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2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2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78" w:history="1">
            <w:r w:rsidRPr="00032C16">
              <w:rPr>
                <w:rStyle w:val="aa"/>
                <w:rFonts w:cs="Times New Roman"/>
                <w:noProof/>
              </w:rPr>
              <w:t>2.2 n-day returns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_Toc80024578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2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10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79" w:history="1">
            <w:r w:rsidRPr="00032C16">
              <w:rPr>
                <w:rStyle w:val="aa"/>
                <w:rFonts w:cs="Times New Roman"/>
                <w:noProof/>
              </w:rPr>
              <w:t>3. Problem A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_Toc80024579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3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2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80" w:history="1">
            <w:r w:rsidRPr="00032C16">
              <w:rPr>
                <w:rStyle w:val="aa"/>
                <w:rFonts w:cs="Times New Roman"/>
                <w:noProof/>
              </w:rPr>
              <w:t>3.1 Base outline of the algorithm to solve the problem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_Toc80024580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3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2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81" w:history="1">
            <w:r w:rsidRPr="00032C16">
              <w:rPr>
                <w:rStyle w:val="aa"/>
                <w:rFonts w:cs="Times New Roman"/>
                <w:noProof/>
              </w:rPr>
              <w:t>3.2 Results and discussion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_Toc80024581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4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10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82" w:history="1">
            <w:r w:rsidRPr="00032C16">
              <w:rPr>
                <w:rStyle w:val="aa"/>
                <w:rFonts w:cs="Times New Roman"/>
                <w:noProof/>
              </w:rPr>
              <w:t>4. Problem B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_Toc80024582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5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2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83" w:history="1">
            <w:r w:rsidRPr="00032C16">
              <w:rPr>
                <w:rStyle w:val="aa"/>
                <w:rFonts w:cs="Times New Roman"/>
                <w:noProof/>
              </w:rPr>
              <w:t>4.1 Using Two-sample Kolmogorov–Smirnov test checks if the sample is representative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_Toc80024583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5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2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84" w:history="1">
            <w:r w:rsidRPr="00032C16">
              <w:rPr>
                <w:rStyle w:val="aa"/>
                <w:rFonts w:cs="Times New Roman"/>
                <w:noProof/>
              </w:rPr>
              <w:t>4.2 Base outline of the algorithm to solve the problem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_Toc80024584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7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032C16" w:rsidRPr="00032C16" w:rsidRDefault="00032C16">
          <w:pPr>
            <w:pStyle w:val="2"/>
            <w:tabs>
              <w:tab w:val="right" w:leader="dot" w:pos="9679"/>
            </w:tabs>
            <w:rPr>
              <w:rFonts w:cs="Times New Roman"/>
              <w:noProof/>
            </w:rPr>
          </w:pPr>
          <w:hyperlink w:anchor="_Toc80024585" w:history="1">
            <w:r w:rsidRPr="00032C16">
              <w:rPr>
                <w:rStyle w:val="aa"/>
                <w:rFonts w:cs="Times New Roman"/>
                <w:noProof/>
              </w:rPr>
              <w:t>4.3 Results and discussion</w:t>
            </w:r>
            <w:r w:rsidRPr="00032C16">
              <w:rPr>
                <w:rFonts w:cs="Times New Roman"/>
                <w:noProof/>
                <w:webHidden/>
              </w:rPr>
              <w:tab/>
            </w:r>
            <w:r w:rsidRPr="00032C16">
              <w:rPr>
                <w:rFonts w:cs="Times New Roman"/>
                <w:noProof/>
                <w:webHidden/>
              </w:rPr>
              <w:fldChar w:fldCharType="begin"/>
            </w:r>
            <w:r w:rsidRPr="00032C16">
              <w:rPr>
                <w:rFonts w:cs="Times New Roman"/>
                <w:noProof/>
                <w:webHidden/>
              </w:rPr>
              <w:instrText xml:space="preserve"> PAGEREF _Toc80024585 \h </w:instrText>
            </w:r>
            <w:r w:rsidRPr="00032C16">
              <w:rPr>
                <w:rFonts w:cs="Times New Roman"/>
                <w:noProof/>
                <w:webHidden/>
              </w:rPr>
            </w:r>
            <w:r w:rsidRPr="00032C16">
              <w:rPr>
                <w:rFonts w:cs="Times New Roman"/>
                <w:noProof/>
                <w:webHidden/>
              </w:rPr>
              <w:fldChar w:fldCharType="separate"/>
            </w:r>
            <w:r w:rsidRPr="00032C16">
              <w:rPr>
                <w:rFonts w:cs="Times New Roman"/>
                <w:noProof/>
                <w:webHidden/>
              </w:rPr>
              <w:t>8</w:t>
            </w:r>
            <w:r w:rsidRPr="00032C1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7BA" w:rsidRPr="00032C16" w:rsidRDefault="005A07BA">
          <w:pPr>
            <w:rPr>
              <w:rFonts w:cs="Times New Roman"/>
            </w:rPr>
          </w:pPr>
          <w:r w:rsidRPr="00032C16">
            <w:rPr>
              <w:rFonts w:cs="Times New Roman"/>
            </w:rPr>
            <w:fldChar w:fldCharType="end"/>
          </w:r>
        </w:p>
      </w:sdtContent>
    </w:sdt>
    <w:p w:rsidR="005A07BA" w:rsidRPr="00032C16" w:rsidRDefault="000D5AB4">
      <w:pPr>
        <w:pStyle w:val="Heading1"/>
        <w:rPr>
          <w:rFonts w:cs="Times New Roman"/>
        </w:rPr>
      </w:pPr>
      <w:bookmarkStart w:id="0" w:name="formulation-of-the-problem"/>
      <w:bookmarkStart w:id="1" w:name="_Toc80024575"/>
      <w:r w:rsidRPr="00032C16">
        <w:rPr>
          <w:rFonts w:cs="Times New Roman"/>
        </w:rPr>
        <w:t>1. Formulation of the problem</w:t>
      </w:r>
      <w:bookmarkEnd w:id="0"/>
      <w:bookmarkEnd w:id="1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>This report summarises results obtained from solving the problem given on this picture: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  <w:noProof/>
          <w:lang w:val="ru-RU" w:eastAsia="ja-JP"/>
        </w:rPr>
        <w:drawing>
          <wp:inline distT="0" distB="0" distL="0" distR="0">
            <wp:extent cx="6146800" cy="431051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3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lastRenderedPageBreak/>
        <w:t>I interpreted this problem two times. First I assumed that the problem was 1) (see below). But after I implemented 1) I revisited the original problem description and understood that the problem presumably was 2) (see below). Hence I implemented 2) too and</w:t>
      </w:r>
      <w:r w:rsidRPr="00032C16">
        <w:rPr>
          <w:rFonts w:cs="Times New Roman"/>
        </w:rPr>
        <w:t xml:space="preserve"> this report contains two corresponding parts.</w:t>
      </w:r>
    </w:p>
    <w:p w:rsidR="005A07BA" w:rsidRPr="00032C16" w:rsidRDefault="000D5AB4">
      <w:pPr>
        <w:numPr>
          <w:ilvl w:val="0"/>
          <w:numId w:val="13"/>
        </w:numPr>
        <w:rPr>
          <w:rFonts w:cs="Times New Roman"/>
        </w:rPr>
      </w:pPr>
      <w:r w:rsidRPr="00032C16">
        <w:rPr>
          <w:rFonts w:cs="Times New Roman"/>
          <w:b/>
        </w:rPr>
        <w:t>Problem A</w:t>
      </w:r>
      <w:r w:rsidRPr="00032C16">
        <w:rPr>
          <w:rFonts w:cs="Times New Roman"/>
        </w:rPr>
        <w:t>: To calculate 0.01-quantile of a particular random variable via Monte Carlo simulation (MCS). Realizations of a random variable are given by samples from a particular distribution. On each step of th</w:t>
      </w:r>
      <w:r w:rsidRPr="00032C16">
        <w:rPr>
          <w:rFonts w:cs="Times New Roman"/>
        </w:rPr>
        <w:t xml:space="preserve">e MCS the sample from this distribution is generated (that is a sample of 10-day returns obtained from a 750-sized sample of 1-day returns). Each MC trial generates approximation to the 0.01-quantile. MCS stop criteria is given by 0.95 confidence interval </w:t>
      </w:r>
      <w:r w:rsidRPr="00032C16">
        <w:rPr>
          <w:rFonts w:cs="Times New Roman"/>
        </w:rPr>
        <w:t>of 0.01-quantile estimation.</w:t>
      </w:r>
    </w:p>
    <w:p w:rsidR="005A07BA" w:rsidRPr="00032C16" w:rsidRDefault="000D5AB4">
      <w:pPr>
        <w:numPr>
          <w:ilvl w:val="0"/>
          <w:numId w:val="13"/>
        </w:numPr>
        <w:rPr>
          <w:rFonts w:cs="Times New Roman"/>
        </w:rPr>
      </w:pPr>
      <w:r w:rsidRPr="00032C16">
        <w:rPr>
          <w:rFonts w:cs="Times New Roman"/>
          <w:b/>
        </w:rPr>
        <w:t>Problem B</w:t>
      </w:r>
      <w:r w:rsidRPr="00032C16">
        <w:rPr>
          <w:rFonts w:cs="Times New Roman"/>
        </w:rPr>
        <w:t xml:space="preserve">: To generate a representative sample from a particular distribution via Monte Carlo simulation. To get a sample element from the distribution one should a) sample 750 1-day returns, b) convert them to 10-day returns, </w:t>
      </w:r>
      <w:r w:rsidRPr="00032C16">
        <w:rPr>
          <w:rFonts w:cs="Times New Roman"/>
        </w:rPr>
        <w:t>c) get 0.01-data-quantile of 10-day returns. This data-quantile is the sample element (aka the realization of a random variable). MCS stop criteria is until the accumulated sample is representative. Data-quantile is a formal mapping in this case.</w:t>
      </w:r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See mode </w:t>
      </w:r>
      <w:r w:rsidRPr="00032C16">
        <w:rPr>
          <w:rFonts w:cs="Times New Roman"/>
        </w:rPr>
        <w:t>details in the corressponding sections.</w:t>
      </w:r>
    </w:p>
    <w:p w:rsidR="005A07BA" w:rsidRPr="00032C16" w:rsidRDefault="000D5AB4">
      <w:pPr>
        <w:pStyle w:val="Heading1"/>
        <w:rPr>
          <w:rFonts w:cs="Times New Roman"/>
        </w:rPr>
      </w:pPr>
      <w:bookmarkStart w:id="2" w:name="shared-derivations"/>
      <w:bookmarkStart w:id="3" w:name="_Toc80024576"/>
      <w:r w:rsidRPr="00032C16">
        <w:rPr>
          <w:rFonts w:cs="Times New Roman"/>
        </w:rPr>
        <w:t>2. Shared derivations</w:t>
      </w:r>
      <w:bookmarkEnd w:id="2"/>
      <w:bookmarkEnd w:id="3"/>
    </w:p>
    <w:p w:rsidR="005A07BA" w:rsidRPr="00032C16" w:rsidRDefault="000D5AB4">
      <w:pPr>
        <w:pStyle w:val="Heading2"/>
        <w:rPr>
          <w:rFonts w:cs="Times New Roman"/>
        </w:rPr>
      </w:pPr>
      <w:bookmarkStart w:id="4" w:name="day-returns"/>
      <w:bookmarkStart w:id="5" w:name="_Toc80024577"/>
      <w:r w:rsidRPr="00032C16">
        <w:rPr>
          <w:rFonts w:cs="Times New Roman"/>
        </w:rPr>
        <w:t>2.1 1-day returns</w:t>
      </w:r>
      <w:bookmarkEnd w:id="4"/>
      <w:bookmarkEnd w:id="5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1-day returns are given by </w:t>
      </w:r>
      <m:oMath>
        <m:r>
          <w:rPr>
            <w:rFonts w:ascii="Cambria Math" w:hAnsi="Cambria Math" w:cs="Times New Roman"/>
          </w:rPr>
          <m:t>R</m:t>
        </m:r>
      </m:oMath>
      <w:r w:rsidRPr="00032C16">
        <w:rPr>
          <w:rFonts w:cs="Times New Roman"/>
        </w:rPr>
        <w:t xml:space="preserve"> random variable.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∼</m:t>
        </m:r>
        <m:r>
          <m:rPr>
            <m:sty m:val="p"/>
          </m:rPr>
          <w:rPr>
            <w:rFonts w:ascii="Cambria Math" w:cs="Times New Roman"/>
          </w:rPr>
          <m:t>Stable</m:t>
        </m:r>
        <m:r>
          <w:rPr>
            <w:rFonts w:ascii="Cambria Math" w:cs="Times New Roman"/>
          </w:rPr>
          <m:t>(</m:t>
        </m:r>
        <m:r>
          <w:rPr>
            <w:rFonts w:ascii="Cambria Math" w:hAnsi="Cambria Math" w:cs="Times New Roman"/>
          </w:rPr>
          <m:t>α</m:t>
        </m:r>
        <m:r>
          <w:rPr>
            <w:rFonts w:ascii="Cambria Math" w:cs="Times New Roman"/>
          </w:rPr>
          <m:t>=1.7,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cs="Times New Roman"/>
          </w:rPr>
          <m:t>=0,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cs="Times New Roman"/>
          </w:rPr>
          <m:t>=1,</m:t>
        </m:r>
        <m:r>
          <w:rPr>
            <w:rFonts w:ascii="Cambria Math" w:hAnsi="Cambria Math" w:cs="Times New Roman"/>
          </w:rPr>
          <m:t>μ</m:t>
        </m:r>
        <m:r>
          <w:rPr>
            <w:rFonts w:ascii="Cambria Math" w:cs="Times New Roman"/>
          </w:rPr>
          <m:t>=1)</m:t>
        </m:r>
      </m:oMath>
      <w:r w:rsidRPr="00032C16">
        <w:rPr>
          <w:rFonts w:cs="Times New Roman"/>
        </w:rPr>
        <w:t xml:space="preserve">. Where </w:t>
      </w: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cs="Times New Roman"/>
          </w:rPr>
          <m:t>=</m:t>
        </m:r>
        <m:r>
          <w:rPr>
            <w:rFonts w:ascii="Cambria Math" w:hAnsi="Cambria Math" w:cs="Times New Roman"/>
          </w:rPr>
          <m:t>γ</m:t>
        </m:r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 </m:t>
        </m:r>
        <m:r>
          <w:rPr>
            <w:rFonts w:ascii="Cambria Math" w:hAnsi="Cambria Math" w:cs="Times New Roman"/>
          </w:rPr>
          <m:t>μ</m:t>
        </m:r>
        <m:r>
          <w:rPr>
            <w:rFonts w:ascii="Cambria Math" w:cs="Times New Roman"/>
          </w:rPr>
          <m:t>=</m:t>
        </m:r>
        <m:r>
          <w:rPr>
            <w:rFonts w:ascii="Cambria Math" w:hAnsi="Cambria Math" w:cs="Times New Roman"/>
          </w:rPr>
          <m:t>δ</m:t>
        </m:r>
      </m:oMath>
      <w:r w:rsidRPr="00032C16">
        <w:rPr>
          <w:rFonts w:cs="Times New Roman"/>
        </w:rPr>
        <w:t xml:space="preserve">.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</m:t>
            </m:r>
          </m:sup>
        </m:sSubSup>
      </m:oMath>
      <w:r w:rsidRPr="00032C16">
        <w:rPr>
          <w:rFonts w:cs="Times New Roman"/>
        </w:rPr>
        <w:t xml:space="preserve"> are realizations of a random variable </w:t>
      </w:r>
      <m:oMath>
        <m:r>
          <w:rPr>
            <w:rFonts w:ascii="Cambria Math" w:hAnsi="Cambria Math" w:cs="Times New Roman"/>
          </w:rPr>
          <m:t>R</m:t>
        </m:r>
      </m:oMath>
      <w:r w:rsidRPr="00032C16">
        <w:rPr>
          <w:rFonts w:cs="Times New Roman"/>
        </w:rPr>
        <w:t xml:space="preserve">.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</m:t>
            </m:r>
          </m:sup>
        </m:sSubSup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 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=1,...,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cs="Times New Roman"/>
          </w:rPr>
          <m:t>;</m:t>
        </m:r>
        <m:r>
          <w:rPr>
            <w:rFonts w:ascii="Cambria Math" w:cs="Times New Roman"/>
          </w:rPr>
          <m:t> 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cs="Times New Roman"/>
          </w:rPr>
          <m:t>=750</m:t>
        </m:r>
      </m:oMath>
      <w:r w:rsidRPr="00032C16">
        <w:rPr>
          <w:rFonts w:cs="Times New Roman"/>
        </w:rPr>
        <w:t>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 xml:space="preserve">See </w:t>
      </w:r>
      <w:hyperlink r:id="rId8">
        <w:r w:rsidRPr="00032C16">
          <w:rPr>
            <w:rStyle w:val="aa"/>
            <w:rFonts w:cs="Times New Roman"/>
          </w:rPr>
          <w:t>Stable distribution on Wikipedia</w:t>
        </w:r>
      </w:hyperlink>
      <w:r w:rsidRPr="00032C16">
        <w:rPr>
          <w:rFonts w:cs="Times New Roman"/>
        </w:rPr>
        <w:t xml:space="preserve">. Used implementation of </w:t>
      </w:r>
      <w:hyperlink r:id="rId9">
        <w:r w:rsidRPr="00032C16">
          <w:rPr>
            <w:rStyle w:val="aa"/>
            <w:rFonts w:cs="Times New Roman"/>
          </w:rPr>
          <w:t xml:space="preserve">Stable distribution in </w:t>
        </w:r>
        <w:proofErr w:type="spellStart"/>
        <w:r w:rsidRPr="00032C16">
          <w:rPr>
            <w:rStyle w:val="aa"/>
            <w:rFonts w:cs="Times New Roman"/>
          </w:rPr>
          <w:t>scipy</w:t>
        </w:r>
        <w:proofErr w:type="spellEnd"/>
      </w:hyperlink>
      <w:r w:rsidRPr="00032C16">
        <w:rPr>
          <w:rFonts w:cs="Times New Roman"/>
        </w:rPr>
        <w:t>.</w:t>
      </w:r>
    </w:p>
    <w:p w:rsidR="005A07BA" w:rsidRPr="00032C16" w:rsidRDefault="000D5AB4">
      <w:pPr>
        <w:pStyle w:val="Heading2"/>
        <w:rPr>
          <w:rFonts w:cs="Times New Roman"/>
        </w:rPr>
      </w:pPr>
      <w:bookmarkStart w:id="6" w:name="n-day-returns"/>
      <w:bookmarkStart w:id="7" w:name="_Toc80024578"/>
      <w:r w:rsidRPr="00032C16">
        <w:rPr>
          <w:rFonts w:cs="Times New Roman"/>
        </w:rPr>
        <w:t>2.2 n-day returns</w:t>
      </w:r>
      <w:bookmarkEnd w:id="6"/>
      <w:bookmarkEnd w:id="7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>n-day returns are given by formula: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cs="Times New Roman"/>
            </w:rPr>
            <m:t>=</m:t>
          </m:r>
          <m:r>
            <w:rPr>
              <w:rFonts w:ascii="Cambria Math" w:cs="Times New Roman"/>
            </w:rPr>
            <m:t>-</m:t>
          </m:r>
          <m:r>
            <w:rPr>
              <w:rFonts w:ascii="Cambria Math" w:cs="Times New Roman"/>
            </w:rPr>
            <m:t>1+</m:t>
          </m:r>
          <m:nary>
            <m:naryPr>
              <m:chr m:val="∏"/>
              <m:limLoc m:val="undOvr"/>
              <m:ctrlPr>
                <w:rPr>
                  <w:rFonts w:asci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cs="Times New Roman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cs="Times New Roman"/>
                </w:rPr>
                <m:t>-</m:t>
              </m:r>
              <m:r>
                <w:rPr>
                  <w:rFonts w:ascii="Cambria Math" w:cs="Times New Roman"/>
                </w:rPr>
                <m:t>1</m:t>
              </m:r>
            </m:sup>
            <m:e>
              <m:r>
                <w:rPr>
                  <w:rFonts w:ascii="Cambria Math" w:cs="Times New Roman"/>
                </w:rPr>
                <m:t>(</m:t>
              </m:r>
            </m:e>
          </m:nary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cs="Times New Roman"/>
                </w:rPr>
                <m:t>1</m:t>
              </m:r>
            </m:sup>
          </m:sSubSup>
          <m:r>
            <w:rPr>
              <w:rFonts w:ascii="Cambria Math" w:cs="Times New Roman"/>
            </w:rPr>
            <m:t>+1),</m:t>
          </m:r>
          <m:r>
            <w:rPr>
              <w:rFonts w:ascii="Cambria Math" w:cs="Times New Roman"/>
            </w:rPr>
            <m:t> 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cs="Times New Roman"/>
            </w:rPr>
            <m:t>=1,...,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cs="Times New Roman"/>
            </w:rPr>
            <m:t>-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>;</m:t>
          </m:r>
          <m:r>
            <w:rPr>
              <w:rFonts w:ascii="Cambria Math" w:cs="Times New Roman"/>
            </w:rPr>
            <m:t> 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>=750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>That is derived from the following: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>1-day returns: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cs="Times New Roman"/>
                </w:rPr>
                <m:t>1</m:t>
              </m:r>
            </m:sup>
          </m:sSubSup>
          <m:r>
            <w:rPr>
              <w:rFonts w:ascii="Cambria Math" w:cs="Times New Roman"/>
            </w:rPr>
            <m:t>=</m:t>
          </m:r>
          <m:f>
            <m:fPr>
              <m:ctrlPr>
                <w:rPr>
                  <w:rFonts w:asci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cs="Times New Roman"/>
                    </w:rPr>
                    <m:t>+1</m:t>
                  </m:r>
                </m:sub>
              </m:sSub>
              <m:r>
                <w:rPr>
                  <w:rFonts w:cs="Times New Roman"/>
                </w:rPr>
                <m:t>-</m:t>
              </m:r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cs="Times New Roman"/>
            </w:rPr>
            <m:t>,</m:t>
          </m:r>
          <m:r>
            <w:rPr>
              <w:rFonts w:ascii="Cambria Math" w:cs="Times New Roman"/>
            </w:rPr>
            <m:t> 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cs="Times New Roman"/>
            </w:rPr>
            <m:t>=1...751,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where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32C16">
        <w:rPr>
          <w:rFonts w:cs="Times New Roman"/>
        </w:rPr>
        <w:t xml:space="preserve"> is a price at </w:t>
      </w:r>
      <m:oMath>
        <m:r>
          <w:rPr>
            <w:rFonts w:ascii="Cambria Math" w:hAnsi="Cambria Math" w:cs="Times New Roman"/>
          </w:rPr>
          <m:t>i</m:t>
        </m:r>
      </m:oMath>
      <w:r w:rsidRPr="00032C16">
        <w:rPr>
          <w:rFonts w:cs="Times New Roman"/>
        </w:rPr>
        <w:t>-th day.</w:t>
      </w:r>
      <w:r w:rsidRPr="00032C16">
        <w:rPr>
          <w:rFonts w:cs="Times New Roman"/>
        </w:rPr>
        <w:br/>
        <w:t>n-day returns: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cs="Times New Roman"/>
            </w:rPr>
            <m:t>=</m:t>
          </m:r>
          <m:f>
            <m:fPr>
              <m:ctrlPr>
                <w:rPr>
                  <w:rFonts w:asci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cs="Times New Roman"/>
                </w:rPr>
                <m:t>-</m:t>
              </m:r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cs="Times New Roman"/>
            </w:rPr>
            <m:t>,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lastRenderedPageBreak/>
        <w:t>Derivation: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on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</w:rPr>
                  <m:t>)/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+2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cs="Times New Roman"/>
                  </w:rPr>
                  <m:t>)/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+2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+2</m:t>
                    </m:r>
                  </m:sub>
                </m:sSub>
                <m:r>
                  <w:rPr>
                    <w:rFonts w:ascii="Cambria Math" w:cs="Times New Roman"/>
                  </w:rPr>
                  <m:t>=(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cs="Times New Roman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+2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</w:rPr>
                  <m:t>)/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+2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1=</m:t>
                </m:r>
              </m:e>
            </m:mr>
            <m:mr>
              <m:e>
                <m:r>
                  <w:rPr>
                    <w:rFonts w:ascii="Cambria Math" w:cs="Times New Roman"/>
                  </w:rPr>
                  <m:t>=(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1=(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</m:t>
                </m:r>
                <m:r>
                  <w:rPr>
                    <w:rFonts w:ascii="Cambria Math"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</w:rPr>
                  <m:t>)/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=(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bSup>
                <m:r>
                  <w:rPr>
                    <w:rFonts w:asci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</w:rPr>
                  <m:t>)/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1=(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1=</m:t>
                </m:r>
              </m:e>
            </m:mr>
            <m:mr>
              <m:e>
                <m:r>
                  <w:rPr>
                    <w:rFonts w:ascii="Cambria Math" w:cs="Times New Roman"/>
                  </w:rPr>
                  <m:t>=(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1=</m:t>
                </m:r>
              </m:e>
            </m:mr>
            <m:mr>
              <m:e>
                <m:r>
                  <w:rPr>
                    <w:rFonts w:ascii="Cambria Math" w:cs="Times New Roman"/>
                  </w:rPr>
                  <m:t>=(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+1)...(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+1)(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</m:t>
                </m:r>
                <m:r>
                  <w:rPr>
                    <w:rFonts w:ascii="Cambria Math"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1=</m:t>
                </m:r>
              </m:e>
            </m:mr>
            <m:mr>
              <m:e>
                <m:r>
                  <w:rPr>
                    <w:rFonts w:ascii="Cambria Math" w:cs="Times New Roman"/>
                  </w:rPr>
                  <m:t>=</m:t>
                </m:r>
                <m:r>
                  <w:rPr>
                    <w:rFonts w:ascii="Cambria Math"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1+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rPr>
                        <w:rFonts w:asci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sup>
                  <m:e>
                    <m:r>
                      <w:rPr>
                        <w:rFonts w:ascii="Cambria Math" w:cs="Times New Roman"/>
                      </w:rPr>
                      <m:t>(</m:t>
                    </m:r>
                  </m:e>
                </m:nary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cs="Times New Roman"/>
                  </w:rPr>
                  <m:t>+1).</m:t>
                </m:r>
              </m:e>
            </m:mr>
          </m:m>
        </m:oMath>
      </m:oMathPara>
    </w:p>
    <w:p w:rsidR="005A07BA" w:rsidRPr="00032C16" w:rsidRDefault="000D5AB4">
      <w:pPr>
        <w:pStyle w:val="Heading1"/>
        <w:rPr>
          <w:rFonts w:cs="Times New Roman"/>
        </w:rPr>
      </w:pPr>
      <w:bookmarkStart w:id="8" w:name="problem-a"/>
      <w:bookmarkStart w:id="9" w:name="_Toc80024579"/>
      <w:r w:rsidRPr="00032C16">
        <w:rPr>
          <w:rFonts w:cs="Times New Roman"/>
        </w:rPr>
        <w:t>3. Problem A</w:t>
      </w:r>
      <w:bookmarkEnd w:id="8"/>
      <w:bookmarkEnd w:id="9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To calculate 0.01-quantile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</m:oMath>
      <w:r w:rsidRPr="00032C16">
        <w:rPr>
          <w:rFonts w:cs="Times New Roman"/>
        </w:rPr>
        <w:t xml:space="preserve"> of a particular random variable </w:t>
      </w:r>
      <m:oMath>
        <m:sSup>
          <m:sSupPr>
            <m:ctrlPr>
              <w:rPr>
                <w:rFonts w:asci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cs="Times New Roman"/>
              </w:rPr>
              <m:t>10</m:t>
            </m:r>
          </m:sup>
        </m:sSup>
      </m:oMath>
      <w:r w:rsidRPr="00032C16">
        <w:rPr>
          <w:rFonts w:cs="Times New Roman"/>
        </w:rPr>
        <w:t xml:space="preserve"> via Monte Carlo simulation (MCS). Realizations of a random variable are given by sintetic samples (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10</m:t>
            </m:r>
          </m:sup>
        </m:sSubSup>
      </m:oMath>
      <w:r w:rsidRPr="00032C16">
        <w:rPr>
          <w:rFonts w:cs="Times New Roman"/>
        </w:rPr>
        <w:t xml:space="preserve">) from a particular distribution. On </w:t>
      </w:r>
      <w:r w:rsidRPr="00032C16">
        <w:rPr>
          <w:rFonts w:cs="Times New Roman"/>
        </w:rPr>
        <w:t xml:space="preserve">each step of the MCS the sample from this distribution is generated (that is a sample of 10-day returns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10</m:t>
            </m:r>
          </m:sup>
        </m:sSubSup>
        <m:r>
          <w:rPr>
            <w:rFonts w:ascii="Cambria Math" w:cs="Times New Roman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=1,...,740</m:t>
        </m:r>
      </m:oMath>
      <w:r w:rsidRPr="00032C16">
        <w:rPr>
          <w:rFonts w:cs="Times New Roman"/>
        </w:rPr>
        <w:t xml:space="preserve"> obtained from a sample of 1-day returns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</m:t>
            </m:r>
          </m:sup>
        </m:sSubSup>
        <m:r>
          <w:rPr>
            <w:rFonts w:ascii="Cambria Math" w:cs="Times New Roman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=1,...,750</m:t>
        </m:r>
      </m:oMath>
      <w:r w:rsidRPr="00032C16">
        <w:rPr>
          <w:rFonts w:cs="Times New Roman"/>
        </w:rPr>
        <w:t xml:space="preserve">). Each MC trial generates approximation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)</m:t>
            </m:r>
          </m:sup>
        </m:sSubSup>
      </m:oMath>
      <w:r w:rsidRPr="00032C16">
        <w:rPr>
          <w:rFonts w:cs="Times New Roman"/>
        </w:rPr>
        <w:t xml:space="preserve"> to the 0.01-quantile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</m:oMath>
      <w:r w:rsidRPr="00032C16">
        <w:rPr>
          <w:rFonts w:cs="Times New Roman"/>
        </w:rPr>
        <w:t xml:space="preserve"> (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)</m:t>
            </m:r>
          </m:sup>
        </m:sSubSup>
      </m:oMath>
      <w:r w:rsidRPr="00032C16">
        <w:rPr>
          <w:rFonts w:cs="Times New Roman"/>
        </w:rPr>
        <w:t xml:space="preserve"> are realizations of a random variable </w:t>
      </w:r>
      <m:oMath>
        <m:sSup>
          <m:sSupPr>
            <m:ctrlPr>
              <w:rPr>
                <w:rFonts w:asci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hAnsi="Cambria Math" w:cs="Times New Roman"/>
              </w:rPr>
              <m:t>*</m:t>
            </m:r>
          </m:sup>
        </m:sSup>
      </m:oMath>
      <w:r w:rsidRPr="00032C16">
        <w:rPr>
          <w:rFonts w:cs="Times New Roman"/>
        </w:rPr>
        <w:t xml:space="preserve">). MCS stop criteria is given by 0.95 confidence interval of 0.01-quantile estimation. The described method is valid assiming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cs="Times New Roman"/>
          </w:rPr>
          <m:t>E</m:t>
        </m:r>
        <m:d>
          <m:dPr>
            <m:ctrlPr>
              <w:rPr>
                <w:rFonts w:ascii="Cambria Math" w:cs="Times New Roman"/>
              </w:rPr>
            </m:ctrlPr>
          </m:dPr>
          <m:e>
            <m:sSup>
              <m:sSupPr>
                <m:ctrlPr>
                  <w:rPr>
                    <w:rFonts w:asci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hAnsi="Cambria Math" w:cs="Times New Roman"/>
                  </w:rPr>
                  <m:t>*</m:t>
                </m:r>
              </m:sup>
            </m:sSup>
          </m:e>
        </m:d>
      </m:oMath>
      <w:r w:rsidRPr="00032C16">
        <w:rPr>
          <w:rFonts w:cs="Times New Roman"/>
        </w:rPr>
        <w:t>.</w:t>
      </w:r>
    </w:p>
    <w:p w:rsidR="005A07BA" w:rsidRPr="00032C16" w:rsidRDefault="000D5AB4">
      <w:pPr>
        <w:pStyle w:val="Heading2"/>
        <w:rPr>
          <w:rFonts w:cs="Times New Roman"/>
        </w:rPr>
      </w:pPr>
      <w:bookmarkStart w:id="10" w:name="X924e849aadd628ac0d49907eb022dd76fa365af"/>
      <w:bookmarkStart w:id="11" w:name="_Toc80024580"/>
      <w:r w:rsidRPr="00032C16">
        <w:rPr>
          <w:rFonts w:cs="Times New Roman"/>
        </w:rPr>
        <w:t>3.1 Base outline of the algorithm to solve the problem</w:t>
      </w:r>
      <w:bookmarkEnd w:id="10"/>
      <w:bookmarkEnd w:id="11"/>
    </w:p>
    <w:p w:rsidR="005A07BA" w:rsidRPr="00032C16" w:rsidRDefault="005A07BA">
      <w:pPr>
        <w:pStyle w:val="FirstParagraph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on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0.01</m:t>
                    </m:r>
                  </m:sub>
                </m:sSub>
                <m:r>
                  <w:rPr>
                    <w:rFonts w:ascii="Cambria Math" w:cs="Times New Roman"/>
                  </w:rPr>
                  <m:t>)</m:t>
                </m:r>
                <m:r>
                  <w:rPr>
                    <w:rFonts w:ascii="Cambria Math" w:cs="Times New Roman"/>
                  </w:rPr>
                  <m:t>≥</m:t>
                </m:r>
                <m:r>
                  <w:rPr>
                    <w:rFonts w:ascii="Cambria Math" w:cs="Times New Roman"/>
                  </w:rPr>
                  <m:t>0.01,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0.01</m:t>
                    </m:r>
                  </m:sub>
                </m:sSub>
                <m:r>
                  <w:rPr>
                    <w:rFonts w:ascii="Cambria Math" w:cs="Times New Roman"/>
                  </w:rPr>
                  <m:t>)</m:t>
                </m:r>
                <m:r>
                  <w:rPr>
                    <w:rFonts w:ascii="Cambria Math" w:cs="Times New Roman"/>
                  </w:rPr>
                  <m:t>≤</m:t>
                </m:r>
                <m:r>
                  <w:rPr>
                    <w:rFonts w:ascii="Cambria Math" w:cs="Times New Roman"/>
                  </w:rPr>
                  <m:t>1</m:t>
                </m:r>
                <m:r>
                  <w:rPr>
                    <w:rFonts w:ascii="Cambria Math"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0.01.</m:t>
                </m:r>
              </m:e>
            </m:mr>
          </m:m>
        </m:oMath>
      </m:oMathPara>
    </w:p>
    <w:p w:rsidR="005A07BA" w:rsidRPr="00032C16" w:rsidRDefault="005A07BA">
      <w:pPr>
        <w:pStyle w:val="FirstParagraph"/>
        <w:rPr>
          <w:rFonts w:cs="Times New Roman"/>
        </w:rPr>
      </w:pP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="000D5AB4" w:rsidRPr="00032C16">
        <w:rPr>
          <w:rFonts w:cs="Times New Roman"/>
        </w:rPr>
        <w:t xml:space="preserve"> is a list to store 0.01-quntile approximations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)</m:t>
            </m:r>
          </m:sup>
        </m:sSubSup>
      </m:oMath>
      <w:r w:rsidR="000D5AB4" w:rsidRPr="00032C16">
        <w:rPr>
          <w:rFonts w:cs="Times New Roman"/>
        </w:rPr>
        <w:t xml:space="preserve"> of the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</m:oMath>
      <w:r w:rsidR="000D5AB4" w:rsidRPr="00032C16">
        <w:rPr>
          <w:rFonts w:cs="Times New Roman"/>
        </w:rPr>
        <w:t xml:space="preserve"> from MC trials. Stores realizations of a random variable </w:t>
      </w:r>
      <m:oMath>
        <m:sSup>
          <m:sSupPr>
            <m:ctrlPr>
              <w:rPr>
                <w:rFonts w:asci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hAnsi="Cambria Math" w:cs="Times New Roman"/>
              </w:rPr>
              <m:t>*</m:t>
            </m:r>
          </m:sup>
        </m:sSup>
      </m:oMath>
      <w:r w:rsidR="000D5AB4" w:rsidRPr="00032C16">
        <w:rPr>
          <w:rFonts w:cs="Times New Roman"/>
        </w:rPr>
        <w:t>.</w:t>
      </w:r>
      <w:r w:rsidR="000D5AB4" w:rsidRPr="00032C16">
        <w:rPr>
          <w:rFonts w:cs="Times New Roman"/>
        </w:rPr>
        <w:br/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β</m:t>
            </m:r>
          </m:sub>
          <m:sup>
            <m:r>
              <m:rPr>
                <m:sty m:val="p"/>
              </m:rPr>
              <w:rPr>
                <w:rFonts w:ascii="Cambria Math" w:cs="Times New Roman"/>
              </w:rPr>
              <m:t>CI</m:t>
            </m:r>
          </m:sup>
        </m:sSubSup>
        <m:r>
          <w:rPr>
            <w:rFonts w:asci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cs="Times New Roman"/>
              </w:rPr>
            </m:ctrlPr>
          </m:dPr>
          <m:e>
            <m:sSub>
              <m:sSubPr>
                <m:ctrlPr>
                  <w:rPr>
                    <w:rFonts w:asci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cs="Times New Roman"/>
                      </w:rPr>
                    </m:ctrlPr>
                  </m:dPr>
                  <m:e>
                    <m:r>
                      <w:rPr>
                        <w:rFonts w:ascii="Cambria Math" w:cs="Times New Roman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sup>
                    </m:sSup>
                  </m:e>
                </m:d>
              </m:sub>
            </m:sSub>
            <m:d>
              <m:dPr>
                <m:ctrlPr>
                  <w:rPr>
                    <w:rFonts w:asci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cs="Times New Roman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</w:rPr>
                      <m:t>1</m:t>
                    </m:r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β</m:t>
                    </m:r>
                  </m:num>
                  <m:den>
                    <m:r>
                      <w:rPr>
                        <w:rFonts w:ascii="Cambria Math" w:cs="Times New Roman"/>
                      </w:rPr>
                      <m:t>2</m:t>
                    </m:r>
                  </m:den>
                </m:f>
              </m:e>
            </m:d>
          </m:e>
        </m:d>
      </m:oMath>
      <w:r w:rsidR="000D5AB4" w:rsidRPr="00032C16">
        <w:rPr>
          <w:rFonts w:cs="Times New Roman"/>
        </w:rPr>
        <w:t xml:space="preserve"> is a </w:t>
      </w:r>
      <m:oMath>
        <m:r>
          <w:rPr>
            <w:rFonts w:ascii="Cambria Math" w:hAnsi="Cambria Math" w:cs="Times New Roman"/>
          </w:rPr>
          <m:t>β</m:t>
        </m:r>
      </m:oMath>
      <w:r w:rsidR="000D5AB4" w:rsidRPr="00032C16">
        <w:rPr>
          <w:rFonts w:cs="Times New Roman"/>
        </w:rPr>
        <w:t xml:space="preserve">-quantile for confidence interval estimation. 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cs="Times New Roman"/>
          </w:rPr>
          <m:t>=0.95</m:t>
        </m:r>
      </m:oMath>
      <w:r w:rsidR="000D5AB4" w:rsidRPr="00032C16">
        <w:rPr>
          <w:rFonts w:cs="Times New Roman"/>
        </w:rPr>
        <w:t>.</w:t>
      </w:r>
      <w:r w:rsidR="000D5AB4" w:rsidRPr="00032C16">
        <w:rPr>
          <w:rFonts w:cs="Times New Roman"/>
        </w:rPr>
        <w:br/>
        <w:t xml:space="preserve">where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cs="Times New Roman"/>
                  </w:rPr>
                </m:ctrlPr>
              </m:dPr>
              <m:e>
                <m:r>
                  <w:rPr>
                    <w:rFonts w:ascii="Cambria Math" w:cs="Times New Roman"/>
                  </w:rPr>
                  <m:t>0,</m:t>
                </m:r>
                <m:sSup>
                  <m:sSupPr>
                    <m:ctrlPr>
                      <w:rPr>
                        <w:rFonts w:ascii="Cambria Math" w:cs="Times New Roman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p>
              </m:e>
            </m:d>
          </m:sub>
        </m:sSub>
      </m:oMath>
      <w:r w:rsidR="000D5AB4" w:rsidRPr="00032C16">
        <w:rPr>
          <w:rFonts w:cs="Times New Roman"/>
        </w:rPr>
        <w:t xml:space="preserve"> is a </w:t>
      </w:r>
      <w:hyperlink r:id="rId10">
        <w:proofErr w:type="spellStart"/>
        <w:r w:rsidR="000D5AB4" w:rsidRPr="00032C16">
          <w:rPr>
            <w:rStyle w:val="aa"/>
            <w:rFonts w:cs="Times New Roman"/>
          </w:rPr>
          <w:t>quantile</w:t>
        </w:r>
        <w:proofErr w:type="spellEnd"/>
        <w:r w:rsidR="000D5AB4" w:rsidRPr="00032C16">
          <w:rPr>
            <w:rStyle w:val="aa"/>
            <w:rFonts w:cs="Times New Roman"/>
          </w:rPr>
          <w:t xml:space="preserve"> function</w:t>
        </w:r>
      </w:hyperlink>
      <w:r w:rsidR="000D5AB4" w:rsidRPr="00032C16">
        <w:rPr>
          <w:rFonts w:cs="Times New Roman"/>
        </w:rPr>
        <w:t xml:space="preserve"> of the standard normal distribution computed via </w:t>
      </w:r>
      <w:hyperlink r:id="rId11">
        <w:proofErr w:type="spellStart"/>
        <w:r w:rsidR="000D5AB4" w:rsidRPr="00032C16">
          <w:rPr>
            <w:rStyle w:val="aa"/>
            <w:rFonts w:cs="Times New Roman"/>
          </w:rPr>
          <w:t>scipy</w:t>
        </w:r>
        <w:proofErr w:type="spellEnd"/>
      </w:hyperlink>
      <w:r w:rsidR="000D5AB4" w:rsidRPr="00032C16">
        <w:rPr>
          <w:rFonts w:cs="Times New Roman"/>
        </w:rPr>
        <w:t xml:space="preserve"> (</w:t>
      </w:r>
      <w:proofErr w:type="spellStart"/>
      <w:r w:rsidR="000D5AB4" w:rsidRPr="00032C16">
        <w:rPr>
          <w:rFonts w:cs="Times New Roman"/>
        </w:rPr>
        <w:t>ppf</w:t>
      </w:r>
      <w:proofErr w:type="spellEnd"/>
      <w:r w:rsidR="000D5AB4" w:rsidRPr="00032C16">
        <w:rPr>
          <w:rFonts w:cs="Times New Roman"/>
        </w:rPr>
        <w:t xml:space="preserve"> method).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on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cs="Times New Roma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Z∼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cs="Times New Roman"/>
                  </w:rPr>
                  <m:t>(0,</m:t>
                </m:r>
                <m:sSup>
                  <m:sSupPr>
                    <m:ctrlPr>
                      <w:rPr>
                        <w:rFonts w:ascii="Cambria Math" w:cs="Times New Roman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cs="Times New Roman"/>
                  </w:rPr>
                  <m:t>),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cs="Times New Roman"/>
                  </w:rPr>
                  <m:t>(|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cs="Times New Roman"/>
                  </w:rPr>
                  <m:t>|&gt;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CI</m:t>
                    </m:r>
                  </m:sup>
                </m:sSubSup>
                <m:r>
                  <w:rPr>
                    <w:rFonts w:ascii="Cambria Math" w:cs="Times New Roman"/>
                  </w:rPr>
                  <m:t>)=1</m:t>
                </m:r>
                <m:r>
                  <w:rPr>
                    <w:rFonts w:asci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β</m:t>
                </m:r>
                <m:r>
                  <w:rPr>
                    <w:rFonts w:ascii="Cambria Math" w:cs="Times New Roman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cs="Times New Roman"/>
                  </w:rPr>
                  <m:t>&lt;</m:t>
                </m:r>
                <m:r>
                  <w:rPr>
                    <w:rFonts w:asci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CI</m:t>
                    </m:r>
                  </m:sup>
                </m:sSubSup>
                <m:r>
                  <w:rPr>
                    <w:rFonts w:ascii="Cambria Math" w:cs="Times New Roman"/>
                  </w:rPr>
                  <m:t>)=(1</m:t>
                </m:r>
                <m:r>
                  <w:rPr>
                    <w:rFonts w:asci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β</m:t>
                </m:r>
                <m:r>
                  <w:rPr>
                    <w:rFonts w:ascii="Cambria Math" w:cs="Times New Roman"/>
                  </w:rPr>
                  <m:t>)/2.</m:t>
                </m:r>
              </m:e>
            </m:mr>
          </m:m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>In a loop do: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lastRenderedPageBreak/>
        <w:t xml:space="preserve">1) on </w:t>
      </w:r>
      <m:oMath>
        <m:r>
          <w:rPr>
            <w:rFonts w:ascii="Cambria Math" w:hAnsi="Cambria Math" w:cs="Times New Roman"/>
          </w:rPr>
          <m:t>n</m:t>
        </m:r>
      </m:oMath>
      <w:r w:rsidRPr="00032C16">
        <w:rPr>
          <w:rFonts w:cs="Times New Roman"/>
        </w:rPr>
        <w:t>-th iteration of the loop,</w:t>
      </w:r>
      <w:r w:rsidRPr="00032C16">
        <w:rPr>
          <w:rFonts w:cs="Times New Roman"/>
        </w:rPr>
        <w:br/>
        <w:t>2) sample 1-day returns: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cs="Times New Roman"/>
                </w:rPr>
                <m:t>1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r>
            <m:rPr>
              <m:sty m:val="p"/>
            </m:rPr>
            <w:rPr>
              <w:rFonts w:ascii="Cambria Math" w:cs="Times New Roman"/>
            </w:rPr>
            <m:t>Stable</m:t>
          </m:r>
          <m:r>
            <w:rPr>
              <w:rFonts w:ascii="Cambria Math" w:cs="Times New Roman"/>
            </w:rPr>
            <m:t>(</m:t>
          </m:r>
          <m:r>
            <w:rPr>
              <w:rFonts w:ascii="Cambria Math" w:hAnsi="Cambria Math" w:cs="Times New Roman"/>
            </w:rPr>
            <m:t>α</m:t>
          </m:r>
          <m:r>
            <w:rPr>
              <w:rFonts w:ascii="Cambria Math" w:cs="Times New Roman"/>
            </w:rPr>
            <m:t>=1.7,</m:t>
          </m:r>
          <m:r>
            <w:rPr>
              <w:rFonts w:ascii="Cambria Math" w:hAnsi="Cambria Math" w:cs="Times New Roman"/>
            </w:rPr>
            <m:t>β</m:t>
          </m:r>
          <m:r>
            <w:rPr>
              <w:rFonts w:ascii="Cambria Math" w:cs="Times New Roman"/>
            </w:rPr>
            <m:t>=0,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cs="Times New Roman"/>
            </w:rPr>
            <m:t>=1,</m:t>
          </m:r>
          <m:r>
            <w:rPr>
              <w:rFonts w:ascii="Cambria Math" w:hAnsi="Cambria Math" w:cs="Times New Roman"/>
            </w:rPr>
            <m:t>μ</m:t>
          </m:r>
          <m:r>
            <w:rPr>
              <w:rFonts w:ascii="Cambria Math" w:cs="Times New Roman"/>
            </w:rPr>
            <m:t>=1),</m:t>
          </m:r>
          <m:r>
            <w:rPr>
              <w:rFonts w:ascii="Cambria Math" w:cs="Times New Roman"/>
            </w:rPr>
            <m:t> 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cs="Times New Roman"/>
            </w:rPr>
            <m:t>=1,...,750.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>3) convert</w:t>
      </w:r>
      <w:r w:rsidRPr="00032C16">
        <w:rPr>
          <w:rFonts w:cs="Times New Roman"/>
        </w:rPr>
        <w:t xml:space="preserve"> to 10-day returns: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cs="Times New Roman"/>
                </w:rPr>
                <m:t>10</m:t>
              </m:r>
            </m:sup>
          </m:sSubSup>
          <m:r>
            <w:rPr>
              <w:rFonts w:ascii="Cambria Math" w:cs="Times New Roman"/>
            </w:rPr>
            <m:t>=</m:t>
          </m:r>
          <m:r>
            <w:rPr>
              <w:rFonts w:ascii="Cambria Math" w:cs="Times New Roman"/>
            </w:rPr>
            <m:t>-</m:t>
          </m:r>
          <m:r>
            <w:rPr>
              <w:rFonts w:ascii="Cambria Math" w:cs="Times New Roman"/>
            </w:rPr>
            <m:t>1+</m:t>
          </m:r>
          <m:nary>
            <m:naryPr>
              <m:chr m:val="∏"/>
              <m:limLoc m:val="undOvr"/>
              <m:ctrlPr>
                <w:rPr>
                  <w:rFonts w:asci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cs="Times New Roman"/>
                </w:rPr>
                <m:t>=0</m:t>
              </m:r>
            </m:sub>
            <m:sup>
              <m:r>
                <w:rPr>
                  <w:rFonts w:ascii="Cambria Math" w:cs="Times New Roman"/>
                </w:rPr>
                <m:t>10</m:t>
              </m:r>
              <m:r>
                <w:rPr>
                  <w:rFonts w:ascii="Cambria Math" w:cs="Times New Roman"/>
                </w:rPr>
                <m:t>-</m:t>
              </m:r>
              <m:r>
                <w:rPr>
                  <w:rFonts w:ascii="Cambria Math" w:cs="Times New Roman"/>
                </w:rPr>
                <m:t>1</m:t>
              </m:r>
            </m:sup>
            <m:e>
              <m:r>
                <w:rPr>
                  <w:rFonts w:ascii="Cambria Math" w:cs="Times New Roman"/>
                </w:rPr>
                <m:t>(</m:t>
              </m:r>
            </m:e>
          </m:nary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cs="Times New Roman"/>
                </w:rPr>
                <m:t>1</m:t>
              </m:r>
            </m:sup>
          </m:sSubSup>
          <m:r>
            <w:rPr>
              <w:rFonts w:ascii="Cambria Math" w:cs="Times New Roman"/>
            </w:rPr>
            <m:t>+1),</m:t>
          </m:r>
          <m:r>
            <w:rPr>
              <w:rFonts w:ascii="Cambria Math" w:cs="Times New Roman"/>
            </w:rPr>
            <m:t> 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cs="Times New Roman"/>
            </w:rPr>
            <m:t>=1,...,740.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4) compute 0.01-quantile of the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10</m:t>
            </m:r>
          </m:sup>
        </m:sSubSup>
      </m:oMath>
      <w:r w:rsidRPr="00032C16">
        <w:rPr>
          <w:rFonts w:cs="Times New Roman"/>
        </w:rPr>
        <w:t xml:space="preserve"> sample –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)</m:t>
            </m:r>
          </m:sup>
        </m:sSubSup>
      </m:oMath>
      <w:r w:rsidRPr="00032C16">
        <w:rPr>
          <w:rFonts w:cs="Times New Roman"/>
        </w:rPr>
        <w:t xml:space="preserve"> via </w:t>
      </w:r>
      <w:hyperlink r:id="rId12">
        <w:proofErr w:type="spellStart"/>
        <w:r w:rsidRPr="00032C16">
          <w:rPr>
            <w:rStyle w:val="aa"/>
            <w:rFonts w:cs="Times New Roman"/>
          </w:rPr>
          <w:t>numpy</w:t>
        </w:r>
        <w:proofErr w:type="spellEnd"/>
      </w:hyperlink>
      <w:r w:rsidRPr="00032C16">
        <w:rPr>
          <w:rFonts w:cs="Times New Roman"/>
        </w:rPr>
        <w:t xml:space="preserve"> and append it to the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</w:t>
      </w:r>
      <w:r w:rsidRPr="00032C16">
        <w:rPr>
          <w:rFonts w:cs="Times New Roman"/>
        </w:rPr>
        <w:t>list,</w:t>
      </w:r>
      <w:r w:rsidRPr="00032C16">
        <w:rPr>
          <w:rFonts w:cs="Times New Roman"/>
        </w:rPr>
        <w:br/>
        <w:t xml:space="preserve">5) compute expected value estimate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acc>
              <m:accPr>
                <m:chr m:val="‾"/>
                <m:ctrlPr>
                  <w:rPr>
                    <w:rFonts w:asci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032C16">
        <w:rPr>
          <w:rFonts w:cs="Times New Roman"/>
        </w:rPr>
        <w:t xml:space="preserve"> and variance estimate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</m:oMath>
      <w:r w:rsidRPr="00032C16">
        <w:rPr>
          <w:rFonts w:cs="Times New Roman"/>
        </w:rPr>
        <w:t xml:space="preserve"> of the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using equations from this </w:t>
      </w:r>
      <w:hyperlink r:id="rId13">
        <w:proofErr w:type="spellStart"/>
        <w:r w:rsidRPr="00032C16">
          <w:rPr>
            <w:rStyle w:val="aa"/>
            <w:rFonts w:cs="Times New Roman"/>
          </w:rPr>
          <w:t>stackexchange</w:t>
        </w:r>
        <w:proofErr w:type="spellEnd"/>
        <w:r w:rsidRPr="00032C16">
          <w:rPr>
            <w:rStyle w:val="aa"/>
            <w:rFonts w:cs="Times New Roman"/>
          </w:rPr>
          <w:t xml:space="preserve"> answer</w:t>
        </w:r>
      </w:hyperlink>
      <w:r w:rsidRPr="00032C16">
        <w:rPr>
          <w:rFonts w:cs="Times New Roman"/>
        </w:rPr>
        <w:t>.</w:t>
      </w:r>
      <w:r w:rsidRPr="00032C16">
        <w:rPr>
          <w:rFonts w:cs="Times New Roman"/>
        </w:rPr>
        <w:br/>
        <w:t xml:space="preserve">6) if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cs="Times New Roman"/>
          </w:rPr>
          <m:t>&gt;30</m:t>
        </m:r>
      </m:oMath>
      <w:r w:rsidRPr="00032C16">
        <w:rPr>
          <w:rFonts w:cs="Times New Roman"/>
        </w:rPr>
        <w:t xml:space="preserve"> and condition is satisfied then exit loop and Mo</w:t>
      </w:r>
      <w:r w:rsidRPr="00032C16">
        <w:rPr>
          <w:rFonts w:cs="Times New Roman"/>
        </w:rPr>
        <w:t>nte Carlo simulation should stop. The condition: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  <m:sup>
              <m:r>
                <m:rPr>
                  <m:sty m:val="p"/>
                </m:rPr>
                <w:rPr>
                  <w:rFonts w:ascii="Cambria Math" w:cs="Times New Roman"/>
                </w:rPr>
                <m:t>CI</m:t>
              </m:r>
            </m:sup>
          </m:sSubSup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cs="Times New Roman"/>
            </w:rPr>
            <m:t>/</m:t>
          </m:r>
          <m:rad>
            <m:radPr>
              <m:degHide m:val="on"/>
              <m:ctrlPr>
                <w:rPr>
                  <w:rFonts w:asci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cs="Times New Roman"/>
            </w:rPr>
            <m:t>&lt;</m:t>
          </m:r>
          <m:r>
            <w:rPr>
              <w:rFonts w:ascii="Cambria Math" w:hAnsi="Cambria Math" w:cs="Times New Roman"/>
            </w:rPr>
            <m:t>A</m:t>
          </m:r>
          <m:sSub>
            <m:sSubPr>
              <m:ctrlPr>
                <w:rPr>
                  <w:rFonts w:ascii="Cambria Math" w:cs="Times New Roman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cs="Times New Roman"/>
            </w:rPr>
            <m:t>,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where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cs="Times New Roman"/>
          </w:rPr>
          <m:t>=0.01</m:t>
        </m:r>
      </m:oMath>
      <w:r w:rsidRPr="00032C16">
        <w:rPr>
          <w:rFonts w:cs="Times New Roman"/>
        </w:rPr>
        <w:t xml:space="preserve"> – relative accuracy.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 xml:space="preserve">Let’s assume that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cs="Times New Roman"/>
          </w:rPr>
          <m:t>E</m:t>
        </m:r>
        <m:d>
          <m:dPr>
            <m:ctrlPr>
              <w:rPr>
                <w:rFonts w:ascii="Cambria Math" w:cs="Times New Roman"/>
              </w:rPr>
            </m:ctrlPr>
          </m:dPr>
          <m:e>
            <m:sSup>
              <m:sSupPr>
                <m:ctrlPr>
                  <w:rPr>
                    <w:rFonts w:asci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hAnsi="Cambria Math" w:cs="Times New Roman"/>
                  </w:rPr>
                  <m:t>*</m:t>
                </m:r>
              </m:sup>
            </m:sSup>
          </m:e>
        </m:d>
      </m:oMath>
      <w:r w:rsidRPr="00032C16">
        <w:rPr>
          <w:rFonts w:cs="Times New Roman"/>
        </w:rPr>
        <w:t>, then: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on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cs="Times New Roman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cs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hAnsi="Cambria Math" w:cs="Times New Roma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μ</m:t>
                </m:r>
                <m:r>
                  <w:rPr>
                    <w:rFonts w:ascii="Cambria Math" w:cs="Times New Roman"/>
                  </w:rPr>
                  <m:t>,</m:t>
                </m:r>
                <m:r>
                  <w:rPr>
                    <w:rFonts w:ascii="Cambria Math" w:cs="Times New Roman"/>
                  </w:rPr>
                  <m:t>  </m:t>
                </m:r>
                <m:r>
                  <m:rPr>
                    <m:sty m:val="p"/>
                  </m:rPr>
                  <w:rPr>
                    <w:rFonts w:asci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cs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hAnsi="Cambria Math" w:cs="Times New Roma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cs="Times New Roman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cs="Times New Roman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  <m:r>
                              <w:rPr>
                                <w:rFonts w:ascii="Cambria Math" w:cs="Times New Roman"/>
                              </w:rPr>
                              <m:t>/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cs="Times New Roman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cs="Times New Roman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cs="Times New Roman"/>
                          </w:rPr>
                          <m:t>CI</m:t>
                        </m:r>
                      </m:sup>
                    </m:sSubSup>
                  </m:e>
                </m:d>
                <m:r>
                  <w:rPr>
                    <w:rFonts w:ascii="Cambria Math" w:cs="Times New Roman"/>
                  </w:rPr>
                  <m:t>≈</m:t>
                </m:r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cs="Times New Roman"/>
                  </w:rPr>
                  <m:t>(|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cs="Times New Roman"/>
                  </w:rPr>
                  <m:t>|&lt;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CI</m:t>
                    </m:r>
                  </m:sup>
                </m:sSubSup>
                <m:r>
                  <w:rPr>
                    <w:rFonts w:ascii="Cambria Math" w:cs="Times New Roman"/>
                  </w:rPr>
                  <m:t>)=</m:t>
                </m:r>
                <m:r>
                  <w:rPr>
                    <w:rFonts w:ascii="Cambria Math" w:hAnsi="Cambria Math" w:cs="Times New Roman"/>
                  </w:rPr>
                  <m:t>β</m:t>
                </m:r>
                <m:r>
                  <w:rPr>
                    <w:rFonts w:ascii="Cambria Math" w:cs="Times New Roman"/>
                  </w:rPr>
                  <m:t>=0.95,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Times New Roman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</m:d>
                <m:r>
                  <w:rPr>
                    <w:rFonts w:ascii="Cambria Math" w:cs="Times New Roman"/>
                  </w:rPr>
                  <m:t>&lt;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CI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σ</m:t>
                </m:r>
                <m:r>
                  <w:rPr>
                    <w:rFonts w:ascii="Cambria Math" w:cs="Times New Roman"/>
                  </w:rPr>
                  <m:t>/</m:t>
                </m:r>
                <m:rad>
                  <m:radPr>
                    <m:degHide m:val="on"/>
                    <m:ctrlPr>
                      <w:rPr>
                        <w:rFonts w:asci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  <m:r>
                  <w:rPr>
                    <w:rFonts w:ascii="Cambria Math" w:cs="Times New Roman"/>
                  </w:rPr>
                  <m:t>≈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CI</m:t>
                    </m:r>
                  </m:sup>
                </m:sSubSup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/</m:t>
                </m:r>
                <m:rad>
                  <m:radPr>
                    <m:degHide m:val="on"/>
                    <m:ctrlPr>
                      <w:rPr>
                        <w:rFonts w:asci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  <m:r>
                  <w:rPr>
                    <w:rFonts w:asci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</w:rPr>
                  <m:t>A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=0.01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cs="Times New Roman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rPr>
                        <w:rFonts w:asci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cs="Times New Roman"/>
                          </w:rPr>
                          <m:t>0.01</m:t>
                        </m:r>
                      </m:sub>
                      <m:sup>
                        <m:r>
                          <w:rPr>
                            <w:rFonts w:asci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cs="Times New Roman"/>
                          </w:rPr>
                          <m:t>)</m:t>
                        </m:r>
                      </m:sup>
                    </m:sSubSup>
                  </m:e>
                </m:nary>
                <m:r>
                  <w:rPr>
                    <w:rFonts w:ascii="Cambria Math" w:cs="Times New Roman"/>
                  </w:rPr>
                  <m:t>,</m:t>
                </m:r>
                <m:r>
                  <w:rPr>
                    <w:rFonts w:ascii="Cambria Math" w:cs="Times New Roman"/>
                  </w:rPr>
                  <m:t>  </m:t>
                </m:r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cs="Times New Roman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rPr>
                        <w:rFonts w:asci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cs="Times New Roma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cs="Times New Roma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</w:rPr>
                                  <m:t>0.01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cs="Times New Roman"/>
                                  </w:rPr>
                                  <m:t>)</m:t>
                                </m:r>
                              </m:sup>
                            </m:sSubSup>
                            <m:r>
                              <w:rPr>
                                <w:rFonts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cs="Times New Roman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cs="Times New Roman"/>
                  </w:rPr>
                  <m:t>.</m:t>
                </m:r>
              </m:e>
            </m:mr>
          </m:m>
        </m:oMath>
      </m:oMathPara>
    </w:p>
    <w:p w:rsidR="005A07BA" w:rsidRPr="00032C16" w:rsidRDefault="005A07BA">
      <w:pPr>
        <w:pStyle w:val="FirstParagraph"/>
        <w:rPr>
          <w:rFonts w:cs="Times New Roman"/>
        </w:rPr>
      </w:pPr>
      <m:oMath>
        <m:sSub>
          <m:sSubPr>
            <m:ctrlPr>
              <w:rPr>
                <w:rFonts w:ascii="Cambria Math" w:cs="Times New Roman"/>
              </w:rPr>
            </m:ctrlPr>
          </m:sSubPr>
          <m:e>
            <m:acc>
              <m:accPr>
                <m:chr m:val="‾"/>
                <m:ctrlPr>
                  <w:rPr>
                    <w:rFonts w:asci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D5AB4" w:rsidRPr="00032C16"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</m:oMath>
      <w:r w:rsidR="000D5AB4" w:rsidRPr="00032C16">
        <w:rPr>
          <w:rFonts w:cs="Times New Roman"/>
        </w:rPr>
        <w:t xml:space="preserve"> are computed via online implementation: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m>
            <m:mPr>
              <m:plcHide m:val="on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</m:e>
              <m:e>
                <m:r>
                  <w:rPr>
                    <w:rFonts w:asci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cs="Times New Roma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cs="Times New Roman"/>
                          </w:rPr>
                          <m:t>0.01</m:t>
                        </m:r>
                      </m:sub>
                      <m:sup>
                        <m:r>
                          <w:rPr>
                            <w:rFonts w:asci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cs="Times New Roman"/>
                          </w:rPr>
                          <m:t>+1)</m:t>
                        </m:r>
                      </m:sup>
                    </m:sSubSup>
                    <m: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cs="Times New Roman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cs="Times New Roma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den>
                </m:f>
                <m:r>
                  <w:rPr>
                    <w:rFonts w:ascii="Cambria Math" w:cs="Times New Roman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bSup>
              </m:e>
              <m:e>
                <m:r>
                  <w:rPr>
                    <w:rFonts w:asci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cs="Times New Roman"/>
                      </w:rPr>
                    </m:ctrlPr>
                  </m:dPr>
                  <m:e>
                    <m:r>
                      <w:rPr>
                        <w:rFonts w:ascii="Cambria Math" w:cs="Times New Roman"/>
                      </w:rPr>
                      <m:t>1</m:t>
                    </m:r>
                    <m:r>
                      <w:rPr>
                        <w:rFonts w:asci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cs="Times New Roman"/>
                  </w:rPr>
                  <m:t>+(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cs="Times New Roman"/>
                  </w:rPr>
                  <m:t>+1)(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sub>
                </m:sSub>
                <m: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cs="Times New Roman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cs="Times New Roman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p>
              </m:e>
            </m:mr>
          </m:m>
        </m:oMath>
      </m:oMathPara>
    </w:p>
    <w:p w:rsidR="005A07BA" w:rsidRPr="00032C16" w:rsidRDefault="000D5AB4">
      <w:pPr>
        <w:pStyle w:val="Heading2"/>
        <w:rPr>
          <w:rFonts w:cs="Times New Roman"/>
        </w:rPr>
      </w:pPr>
      <w:bookmarkStart w:id="12" w:name="results-and-discussion"/>
      <w:bookmarkStart w:id="13" w:name="_Toc80024581"/>
      <w:r w:rsidRPr="00032C16">
        <w:rPr>
          <w:rFonts w:cs="Times New Roman"/>
        </w:rPr>
        <w:t>3.2 Results and discussion</w:t>
      </w:r>
      <w:bookmarkEnd w:id="12"/>
      <w:bookmarkEnd w:id="13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See results of the calculation of </w:t>
      </w:r>
      <w:r w:rsidRPr="00032C16">
        <w:rPr>
          <w:rFonts w:cs="Times New Roman"/>
        </w:rPr>
        <w:t xml:space="preserve">the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</m:oMath>
      <w:r w:rsidRPr="00032C16">
        <w:rPr>
          <w:rFonts w:cs="Times New Roman"/>
        </w:rPr>
        <w:t xml:space="preserve"> on the Fig. 1.</w:t>
      </w:r>
    </w:p>
    <w:p w:rsidR="005A07BA" w:rsidRPr="00032C16" w:rsidRDefault="000D5AB4">
      <w:pPr>
        <w:rPr>
          <w:rFonts w:cs="Times New Roman"/>
        </w:rPr>
      </w:pPr>
      <w:r w:rsidRPr="00032C16">
        <w:rPr>
          <w:rFonts w:cs="Times New Roman"/>
          <w:noProof/>
          <w:lang w:val="ru-RU" w:eastAsia="ja-JP"/>
        </w:rPr>
        <w:lastRenderedPageBreak/>
        <w:drawing>
          <wp:inline distT="0" distB="0" distL="0" distR="0">
            <wp:extent cx="6146800" cy="2269145"/>
            <wp:effectExtent l="0" t="0" r="0" b="0"/>
            <wp:docPr id="2" name="Picture" descr="Fig. 1. Probability density histogram (left) and Cumulative dustribution histogram (right) obtained from Q_\mathrm{sample}^* plotted from 0.01-quantile to 0.9999-quantile. Orange line shows confidence interval for estimated q_{0.01}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26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BA" w:rsidRPr="00032C16" w:rsidRDefault="000D5AB4">
      <w:pPr>
        <w:pStyle w:val="ImageCaption"/>
        <w:rPr>
          <w:rFonts w:cs="Times New Roman"/>
        </w:rPr>
      </w:pPr>
      <w:r w:rsidRPr="00032C16">
        <w:rPr>
          <w:rFonts w:cs="Times New Roman"/>
        </w:rPr>
        <w:t xml:space="preserve">Fig. 1. Probability density histogram (left) and Cumulative dustribution histogram (right) obtained from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plotted from 0.01-quantile to 0.9999-quantile. Orange line shows confidence interval for estimated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</m:oMath>
      <w:r w:rsidRPr="00032C16">
        <w:rPr>
          <w:rFonts w:cs="Times New Roman"/>
        </w:rPr>
        <w:t>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>Assumi</w:t>
      </w:r>
      <w:r w:rsidRPr="00032C16">
        <w:rPr>
          <w:rFonts w:cs="Times New Roman"/>
        </w:rPr>
        <w:t xml:space="preserve">ng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cs="Times New Roman"/>
          </w:rPr>
          <m:t>E</m:t>
        </m:r>
        <m:d>
          <m:dPr>
            <m:ctrlPr>
              <w:rPr>
                <w:rFonts w:ascii="Cambria Math" w:cs="Times New Roman"/>
              </w:rPr>
            </m:ctrlPr>
          </m:dPr>
          <m:e>
            <m:sSup>
              <m:sSupPr>
                <m:ctrlPr>
                  <w:rPr>
                    <w:rFonts w:asci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hAnsi="Cambria Math" w:cs="Times New Roman"/>
                  </w:rPr>
                  <m:t>*</m:t>
                </m:r>
              </m:sup>
            </m:sSup>
          </m:e>
        </m:d>
      </m:oMath>
      <w:r w:rsidRPr="00032C16">
        <w:rPr>
          <w:rFonts w:cs="Times New Roman"/>
        </w:rPr>
        <w:t xml:space="preserve"> the algorithm above should give reasonable estimate of the desired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</m:sSub>
      </m:oMath>
      <w:r w:rsidRPr="00032C16">
        <w:rPr>
          <w:rFonts w:cs="Times New Roman"/>
        </w:rPr>
        <w:t>. The assumption seems intuitive but I guess it needs proof…</w:t>
      </w:r>
    </w:p>
    <w:p w:rsidR="005A07BA" w:rsidRPr="00032C16" w:rsidRDefault="000D5AB4">
      <w:pPr>
        <w:pStyle w:val="Heading1"/>
        <w:rPr>
          <w:rFonts w:cs="Times New Roman"/>
        </w:rPr>
      </w:pPr>
      <w:bookmarkStart w:id="14" w:name="problem-b"/>
      <w:bookmarkStart w:id="15" w:name="_Toc80024582"/>
      <w:r w:rsidRPr="00032C16">
        <w:rPr>
          <w:rFonts w:cs="Times New Roman"/>
        </w:rPr>
        <w:t>4. Problem B</w:t>
      </w:r>
      <w:bookmarkEnd w:id="14"/>
      <w:bookmarkEnd w:id="15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To generate a representative sample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</w:t>
      </w:r>
      <w:r w:rsidRPr="00032C16">
        <w:rPr>
          <w:rFonts w:cs="Times New Roman"/>
        </w:rPr>
        <w:t xml:space="preserve">from a particular distribution via Monte Carlo simulation. To get a sample element from the distribution one should a) sample 1-day returns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</m:t>
            </m:r>
          </m:sup>
        </m:sSubSup>
        <m:r>
          <w:rPr>
            <w:rFonts w:ascii="Cambria Math" w:cs="Times New Roman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=1,...,750</m:t>
        </m:r>
      </m:oMath>
      <w:r w:rsidRPr="00032C16">
        <w:rPr>
          <w:rFonts w:cs="Times New Roman"/>
        </w:rPr>
        <w:t xml:space="preserve">, b) convert them to 10-day returns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10</m:t>
            </m:r>
          </m:sup>
        </m:sSubSup>
        <m:r>
          <w:rPr>
            <w:rFonts w:ascii="Cambria Math" w:cs="Times New Roman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=1,...,740</m:t>
        </m:r>
      </m:oMath>
      <w:r w:rsidRPr="00032C16">
        <w:rPr>
          <w:rFonts w:cs="Times New Roman"/>
        </w:rPr>
        <w:t xml:space="preserve">, c) get 0.01-data-quantile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)</m:t>
            </m:r>
          </m:sup>
        </m:sSubSup>
      </m:oMath>
      <w:r w:rsidRPr="00032C16">
        <w:rPr>
          <w:rFonts w:cs="Times New Roman"/>
        </w:rPr>
        <w:t xml:space="preserve"> of 1</w:t>
      </w:r>
      <w:r w:rsidRPr="00032C16">
        <w:rPr>
          <w:rFonts w:cs="Times New Roman"/>
        </w:rPr>
        <w:t xml:space="preserve">0-day returns. This data-quantile is the sample element (aka the realization of a random variable </w:t>
      </w:r>
      <m:oMath>
        <m:sSup>
          <m:sSupPr>
            <m:ctrlPr>
              <w:rPr>
                <w:rFonts w:asci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hAnsi="Cambria Math" w:cs="Times New Roman"/>
              </w:rPr>
              <m:t>*</m:t>
            </m:r>
          </m:sup>
        </m:sSup>
      </m:oMath>
      <w:r w:rsidRPr="00032C16">
        <w:rPr>
          <w:rFonts w:cs="Times New Roman"/>
        </w:rPr>
        <w:t>). MCS stop criteria is until the accumulated sample is representative. Data-quantile is a formal mapping in this case.</w:t>
      </w:r>
    </w:p>
    <w:p w:rsidR="005A07BA" w:rsidRPr="00032C16" w:rsidRDefault="000D5AB4">
      <w:pPr>
        <w:pStyle w:val="Heading2"/>
        <w:rPr>
          <w:rFonts w:cs="Times New Roman"/>
        </w:rPr>
      </w:pPr>
      <w:bookmarkStart w:id="16" w:name="Xc35e8203e2d7a623c5f0e8aab3f42df8ae0b12e"/>
      <w:bookmarkStart w:id="17" w:name="_Toc80024583"/>
      <w:r w:rsidRPr="00032C16">
        <w:rPr>
          <w:rFonts w:cs="Times New Roman"/>
        </w:rPr>
        <w:t>4.1 Using Two-sample Kolmogorov–Smi</w:t>
      </w:r>
      <w:r w:rsidRPr="00032C16">
        <w:rPr>
          <w:rFonts w:cs="Times New Roman"/>
        </w:rPr>
        <w:t>rnov test checks if the sample is representative</w:t>
      </w:r>
      <w:bookmarkEnd w:id="16"/>
      <w:bookmarkEnd w:id="17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  <w:i/>
        </w:rPr>
        <w:t>This section mostly describes why Two-sample Kolmogorov–Smirnov was useless for hypothesis testing. For the implemented algorithm see the the very end of this section.</w:t>
      </w:r>
    </w:p>
    <w:p w:rsidR="005A07BA" w:rsidRPr="00032C16" w:rsidRDefault="005A07BA">
      <w:pPr>
        <w:pStyle w:val="a3"/>
        <w:rPr>
          <w:rFonts w:cs="Times New Roman"/>
        </w:rPr>
      </w:pPr>
      <w:hyperlink r:id="rId15">
        <w:proofErr w:type="spellStart"/>
        <w:r w:rsidR="000D5AB4" w:rsidRPr="00032C16">
          <w:rPr>
            <w:rStyle w:val="aa"/>
            <w:rFonts w:cs="Times New Roman"/>
          </w:rPr>
          <w:t>Kolmogorov</w:t>
        </w:r>
        <w:proofErr w:type="spellEnd"/>
        <w:r w:rsidR="000D5AB4" w:rsidRPr="00032C16">
          <w:rPr>
            <w:rStyle w:val="aa"/>
            <w:rFonts w:cs="Times New Roman"/>
          </w:rPr>
          <w:t>–Smirnov test</w:t>
        </w:r>
      </w:hyperlink>
      <w:r w:rsidR="000D5AB4" w:rsidRPr="00032C16">
        <w:rPr>
          <w:rFonts w:cs="Times New Roman"/>
        </w:rPr>
        <w:t xml:space="preserve"> is the only test I found in the context of checks if the sample is representative. See this </w:t>
      </w:r>
      <w:hyperlink r:id="rId16">
        <w:proofErr w:type="spellStart"/>
        <w:r w:rsidR="000D5AB4" w:rsidRPr="00032C16">
          <w:rPr>
            <w:rStyle w:val="aa"/>
            <w:rFonts w:cs="Times New Roman"/>
          </w:rPr>
          <w:t>stackexchange</w:t>
        </w:r>
        <w:proofErr w:type="spellEnd"/>
        <w:r w:rsidR="000D5AB4" w:rsidRPr="00032C16">
          <w:rPr>
            <w:rStyle w:val="aa"/>
            <w:rFonts w:cs="Times New Roman"/>
          </w:rPr>
          <w:t xml:space="preserve"> answer</w:t>
        </w:r>
      </w:hyperlink>
      <w:r w:rsidR="000D5AB4" w:rsidRPr="00032C16">
        <w:rPr>
          <w:rFonts w:cs="Times New Roman"/>
        </w:rPr>
        <w:t xml:space="preserve">. Unfortunately it was </w:t>
      </w:r>
      <w:r w:rsidR="000D5AB4" w:rsidRPr="00032C16">
        <w:rPr>
          <w:rFonts w:cs="Times New Roman"/>
        </w:rPr>
        <w:t>applied to a different situation.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 xml:space="preserve">First idea was that if we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tests</m:t>
            </m:r>
          </m:sub>
        </m:sSub>
      </m:oMath>
      <w:r w:rsidRPr="00032C16">
        <w:rPr>
          <w:rFonts w:cs="Times New Roman"/>
        </w:rPr>
        <w:t xml:space="preserve"> times randomly partition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into two subsamples of approximately equal sizes and each time two subsamples pass Kolmogorov–Smirnov test then we decide that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is representativ</w:t>
      </w:r>
      <w:r w:rsidRPr="00032C16">
        <w:rPr>
          <w:rFonts w:cs="Times New Roman"/>
        </w:rPr>
        <w:t>e. I assumed that this way when the sample size is not big enough, among random partitions would always be a partition with halves that too different (failing the Kolmogorov–Smirnov test).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 xml:space="preserve">I </w:t>
      </w:r>
      <w:proofErr w:type="spellStart"/>
      <w:r w:rsidRPr="00032C16">
        <w:rPr>
          <w:rFonts w:cs="Times New Roman"/>
        </w:rPr>
        <w:t>desided</w:t>
      </w:r>
      <w:proofErr w:type="spellEnd"/>
      <w:r w:rsidRPr="00032C16">
        <w:rPr>
          <w:rFonts w:cs="Times New Roman"/>
        </w:rPr>
        <w:t xml:space="preserve"> to use </w:t>
      </w:r>
      <w:hyperlink r:id="rId17">
        <w:proofErr w:type="spellStart"/>
        <w:r w:rsidRPr="00032C16">
          <w:rPr>
            <w:rStyle w:val="aa"/>
            <w:rFonts w:cs="Times New Roman"/>
          </w:rPr>
          <w:t>scipy</w:t>
        </w:r>
        <w:proofErr w:type="spellEnd"/>
        <w:r w:rsidRPr="00032C16">
          <w:rPr>
            <w:rStyle w:val="aa"/>
            <w:rFonts w:cs="Times New Roman"/>
          </w:rPr>
          <w:t xml:space="preserve"> implementation</w:t>
        </w:r>
      </w:hyperlink>
      <w:r w:rsidRPr="00032C16">
        <w:rPr>
          <w:rFonts w:cs="Times New Roman"/>
        </w:rPr>
        <w:t xml:space="preserve"> of Two-sample Kolmogorov–Smirnov test that is mainly an implementation of the </w:t>
      </w:r>
      <w:hyperlink r:id="rId18">
        <w:r w:rsidRPr="00032C16">
          <w:rPr>
            <w:rStyle w:val="aa"/>
            <w:rFonts w:cs="Times New Roman"/>
          </w:rPr>
          <w:t>doi:10.1007/bf02589501</w:t>
        </w:r>
      </w:hyperlink>
      <w:r w:rsidRPr="00032C16">
        <w:rPr>
          <w:rFonts w:cs="Times New Roman"/>
        </w:rPr>
        <w:t>. From the paper: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cs="Times New Roman"/>
            </w:rPr>
            <m:t>(</m:t>
          </m:r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cs="Times New Roman"/>
            </w:rPr>
            <m:t>≥</m:t>
          </m:r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cs="Times New Roman"/>
            </w:rPr>
            <m:t>|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cs="Times New Roman"/>
            </w:rPr>
            <m:t>),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cs="Times New Roman"/>
            </w:rPr>
            <w:lastRenderedPageBreak/>
            <m:t xml:space="preserve"> where </m:t>
          </m:r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cs="Times New Roman"/>
            </w:rPr>
            <m:t>=</m:t>
          </m:r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</w:rPr>
                <m:t>sup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d>
            <m:dPr>
              <m:begChr m:val="|"/>
              <m:endChr m:val="|"/>
              <m:ctrlPr>
                <w:rPr>
                  <w:rFonts w:asci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cs="Times New Roman"/>
                </w:rPr>
                <m:t>)</m:t>
              </m:r>
              <m:r>
                <w:rPr>
                  <w:rFonts w:asci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cs="Times New Roman"/>
                </w:rPr>
                <m:t>)</m:t>
              </m:r>
            </m:e>
          </m:d>
          <m:r>
            <w:rPr>
              <w:rFonts w:ascii="Cambria Math" w:cs="Times New Roman"/>
            </w:rPr>
            <m:t>=</m:t>
          </m:r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cs="Times New Roman"/>
            </w:rPr>
            <m:t>,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where </w:t>
      </w:r>
      <m:oMath>
        <m:r>
          <w:rPr>
            <w:rFonts w:ascii="Cambria Math" w:hAnsi="Cambria Math" w:cs="Times New Roman"/>
          </w:rPr>
          <m:t>m</m:t>
        </m:r>
      </m:oMath>
      <w:r w:rsidRPr="00032C16">
        <w:rPr>
          <w:rFonts w:cs="Times New Roman"/>
        </w:rPr>
        <w:t xml:space="preserve"> samples are from </w:t>
      </w:r>
      <m:oMath>
        <m:r>
          <w:rPr>
            <w:rFonts w:ascii="Cambria Math" w:hAnsi="Cambria Math" w:cs="Times New Roman"/>
          </w:rPr>
          <m:t>F</m:t>
        </m:r>
      </m:oMath>
      <w:r w:rsidRPr="00032C16">
        <w:rPr>
          <w:rFonts w:cs="Times New Roman"/>
        </w:rPr>
        <w:t xml:space="preserve"> distribution and </w:t>
      </w:r>
      <m:oMath>
        <m:r>
          <w:rPr>
            <w:rFonts w:ascii="Cambria Math" w:hAnsi="Cambria Math" w:cs="Times New Roman"/>
          </w:rPr>
          <m:t>n</m:t>
        </m:r>
      </m:oMath>
      <w:r w:rsidRPr="00032C16">
        <w:rPr>
          <w:rFonts w:cs="Times New Roman"/>
        </w:rPr>
        <w:t xml:space="preserve"> samples are from </w:t>
      </w:r>
      <m:oMath>
        <m:r>
          <w:rPr>
            <w:rFonts w:ascii="Cambria Math" w:hAnsi="Cambria Math" w:cs="Times New Roman"/>
          </w:rPr>
          <m:t>G</m:t>
        </m:r>
      </m:oMath>
      <w:r w:rsidRPr="00032C16">
        <w:rPr>
          <w:rFonts w:cs="Times New Roman"/>
        </w:rPr>
        <w:t xml:space="preserve"> distribution.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032C16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032C16">
        <w:rPr>
          <w:rFonts w:cs="Times New Roman"/>
        </w:rPr>
        <w:t xml:space="preserve"> correspond to one-sided and two-sided cases respectively. Scipy implementation returns tuple of 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</w:rPr>
        <w:t xml:space="preserve"> </w:t>
      </w:r>
      <w:r w:rsidRPr="00032C16">
        <w:rPr>
          <w:rFonts w:cs="Times New Roman"/>
        </w:rPr>
        <w:t xml:space="preserve">and pvalue that is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32C16">
        <w:rPr>
          <w:rFonts w:cs="Times New Roman"/>
        </w:rPr>
        <w:t>.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cs="Times New Roman"/>
            </w:rPr>
            <m:t>(</m:t>
          </m:r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cs="Times New Roman"/>
            </w:rPr>
            <m:t>≥</m:t>
          </m:r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cs="Times New Roman"/>
            </w:rPr>
            <m:t>|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cs="Times New Roman"/>
            </w:rPr>
            <m:t>)</m:t>
          </m:r>
          <m:r>
            <w:rPr>
              <w:rFonts w:ascii="Cambria Math" w:cs="Times New Roman"/>
            </w:rPr>
            <m:t>≈</m:t>
          </m:r>
          <m:r>
            <w:rPr>
              <w:rFonts w:ascii="Cambria Math" w:cs="Times New Roman"/>
            </w:rPr>
            <m:t>1</m:t>
          </m:r>
          <m:r>
            <w:rPr>
              <w:rFonts w:ascii="Cambria Math" w:cs="Times New Roman"/>
            </w:rPr>
            <m:t>-</m:t>
          </m:r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</w:rPr>
                <m:t>KS</m:t>
              </m:r>
            </m:e>
            <m:sub>
              <m:r>
                <w:rPr>
                  <w:rFonts w:ascii="Cambria Math" w:cs="Times New Roman"/>
                </w:rPr>
                <m:t>2</m:t>
              </m:r>
            </m:sub>
          </m:sSub>
          <m:r>
            <w:rPr>
              <w:rFonts w:ascii="Cambria Math" w:cs="Times New Roman"/>
            </w:rPr>
            <m:t>(</m:t>
          </m:r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cs="Times New Roman"/>
            </w:rPr>
            <m:t>;(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cs="Times New Roman"/>
            </w:rPr>
            <m:t>+</m:t>
          </m:r>
          <m:r>
            <w:rPr>
              <w:rFonts w:ascii="Cambria Math" w:hAnsi="Cambria Math" w:cs="Times New Roman"/>
            </w:rPr>
            <m:t>m</m:t>
          </m:r>
          <m:r>
            <w:rPr>
              <w:rFonts w:ascii="Cambria Math" w:cs="Times New Roman"/>
            </w:rPr>
            <m:t>)/</m:t>
          </m:r>
          <m:r>
            <w:rPr>
              <w:rFonts w:ascii="Cambria Math" w:hAnsi="Cambria Math" w:cs="Times New Roman"/>
            </w:rPr>
            <m:t>nm</m:t>
          </m:r>
          <m:r>
            <w:rPr>
              <w:rFonts w:ascii="Cambria Math" w:cs="Times New Roman"/>
            </w:rPr>
            <m:t>),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where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</w:rPr>
              <m:t>KS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032C16">
        <w:rPr>
          <w:rFonts w:cs="Times New Roman"/>
        </w:rPr>
        <w:t xml:space="preserve"> - cumulative dustribution function for the two-sided Kolmogorov-Smirnov statistic.</w:t>
      </w:r>
    </w:p>
    <w:p w:rsidR="005A07BA" w:rsidRPr="00032C16" w:rsidRDefault="005A07BA">
      <w:pPr>
        <w:rPr>
          <w:rFonts w:cs="Times New Roman"/>
        </w:rPr>
      </w:pPr>
      <w:r w:rsidRPr="00032C16">
        <w:rPr>
          <w:rFonts w:cs="Times New Roman"/>
        </w:rPr>
        <w:pict>
          <v:rect id="_x0000_i1025" style="width:0;height:1.5pt" o:hralign="center" o:hrstd="t" o:hr="t"/>
        </w:pict>
      </w:r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And it turned out that applying the first idea is not this straightforward. If the two samples are independent and from the same distribution then the limit of random value </w:t>
      </w:r>
      <m:oMath>
        <m:r>
          <w:rPr>
            <w:rFonts w:ascii="Cambria Math" w:hAnsi="Cambria Math" w:cs="Times New Roman"/>
          </w:rPr>
          <m:t>D</m:t>
        </m:r>
        <m:rad>
          <m:radPr>
            <m:degHide m:val="on"/>
            <m:ctrlPr>
              <w:rPr>
                <w:rFonts w:asci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nm</m:t>
            </m:r>
            <m:r>
              <w:rPr>
                <w:rFonts w:ascii="Cambria Math" w:cs="Times New Roman"/>
              </w:rPr>
              <m:t>/(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cs="Times New Roman"/>
              </w:rPr>
              <m:t>)</m:t>
            </m:r>
          </m:e>
        </m:rad>
      </m:oMath>
      <w:r w:rsidRPr="00032C16">
        <w:rPr>
          <w:rFonts w:cs="Times New Roman"/>
        </w:rPr>
        <w:t xml:space="preserve"> distribution (when both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cs="Times New Roman"/>
          </w:rPr>
          <m:t>,</m:t>
        </m:r>
        <m:r>
          <w:rPr>
            <w:rFonts w:ascii="Cambria Math" w:hAnsi="Cambria Math" w:cs="Times New Roman"/>
          </w:rPr>
          <m:t>m</m:t>
        </m:r>
      </m:oMath>
      <w:r w:rsidRPr="00032C16">
        <w:rPr>
          <w:rFonts w:cs="Times New Roman"/>
        </w:rPr>
        <w:t xml:space="preserve"> tend to infinity) would be Kolmogorov </w:t>
      </w:r>
      <w:r w:rsidRPr="00032C16">
        <w:rPr>
          <w:rFonts w:cs="Times New Roman"/>
        </w:rPr>
        <w:t xml:space="preserve">distribution, where 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</w:rPr>
        <w:t xml:space="preserve"> is Kolmogorov–Smirnov statistic:</w:t>
      </w:r>
    </w:p>
    <w:p w:rsidR="005A07BA" w:rsidRPr="00032C16" w:rsidRDefault="000D5AB4">
      <w:pPr>
        <w:pStyle w:val="a3"/>
        <w:rPr>
          <w:rFonts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∀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cs="Times New Roman"/>
            </w:rPr>
            <m:t>&gt;0:</m:t>
          </m:r>
          <m:limLow>
            <m:limLowPr>
              <m:ctrlPr>
                <w:rPr>
                  <w:rFonts w:ascii="Cambria Math" w:cs="Times New Roman"/>
                </w:rPr>
              </m:ctrlPr>
            </m:limLowPr>
            <m:e>
              <m:r>
                <m:rPr>
                  <m:nor/>
                </m:rPr>
                <w:rPr>
                  <w:rFonts w:cs="Times New Roma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cs="Times New Roman"/>
                </w:rPr>
                <m:t>→∞</m:t>
              </m:r>
            </m:lim>
          </m:limLow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nm</m:t>
                  </m:r>
                  <m:r>
                    <w:rPr>
                      <w:rFonts w:ascii="Cambria Math" w:cs="Times New Roman"/>
                    </w:rPr>
                    <m:t>/(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w:rPr>
                      <w:rFonts w:ascii="Cambria Math" w:cs="Times New Roman"/>
                    </w:rPr>
                    <m:t>)</m:t>
                  </m:r>
                </m:e>
              </m:rad>
              <m:r>
                <w:rPr>
                  <w:rFonts w:asci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cs="Times New Roman"/>
            </w:rPr>
            <m:t>=</m:t>
          </m:r>
          <m:r>
            <w:rPr>
              <w:rFonts w:ascii="Cambria Math" w:hAnsi="Cambria Math" w:cs="Times New Roman"/>
            </w:rPr>
            <m:t>K</m:t>
          </m:r>
          <m:r>
            <w:rPr>
              <w:rFonts w:ascii="Cambria Math" w:cs="Times New Roman"/>
            </w:rPr>
            <m:t>(</m:t>
          </m:r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cs="Times New Roman"/>
            </w:rPr>
            <m:t>),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where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cs="Times New Roman"/>
          </w:rPr>
          <m:t>(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cs="Times New Roman"/>
          </w:rPr>
          <m:t>)</m:t>
        </m:r>
      </m:oMath>
      <w:r w:rsidRPr="00032C16">
        <w:rPr>
          <w:rFonts w:cs="Times New Roman"/>
        </w:rPr>
        <w:t xml:space="preserve"> – cumulative distribution function of the Kolmogorov distribution.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 xml:space="preserve">The single-evaluation of 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</w:rPr>
        <w:t xml:space="preserve"> test can only be helpful in proving that tw</w:t>
      </w:r>
      <w:r w:rsidRPr="00032C16">
        <w:rPr>
          <w:rFonts w:cs="Times New Roman"/>
        </w:rPr>
        <w:t xml:space="preserve">o samples are from different distributions and only when choosing low enough p-value like 0.0001. Hence I tried to make a test from 100-1000 evaluations of 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</w:rPr>
        <w:t xml:space="preserve"> (using random partitions of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>) and compare it to some quantile of Kolmogorov distribution</w:t>
      </w:r>
      <w:r w:rsidRPr="00032C16">
        <w:rPr>
          <w:rFonts w:cs="Times New Roman"/>
        </w:rPr>
        <w:t xml:space="preserve">. When we do partition checks the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cs="Times New Roman"/>
          </w:rPr>
          <m:t>=</m:t>
        </m:r>
        <m:r>
          <w:rPr>
            <w:rFonts w:ascii="Cambria Math" w:hAnsi="Cambria Math" w:cs="Times New Roman"/>
          </w:rPr>
          <m:t>G</m:t>
        </m:r>
      </m:oMath>
      <w:r w:rsidRPr="00032C16">
        <w:rPr>
          <w:rFonts w:cs="Times New Roman"/>
        </w:rPr>
        <w:t xml:space="preserve"> is satisfied automatically and if we select significance level as </w:t>
      </w:r>
      <m:oMath>
        <m:r>
          <w:rPr>
            <w:rFonts w:ascii="Cambria Math" w:hAnsi="Cambria Math" w:cs="Times New Roman"/>
          </w:rPr>
          <m:t>γ</m:t>
        </m:r>
      </m:oMath>
      <w:r w:rsidRPr="00032C16">
        <w:rPr>
          <w:rFonts w:cs="Times New Roman"/>
        </w:rPr>
        <w:t xml:space="preserve"> then approximately </w:t>
      </w:r>
      <m:oMath>
        <m:r>
          <w:rPr>
            <w:rFonts w:ascii="Cambria Math" w:cs="Times New Roman"/>
          </w:rPr>
          <m:t>100</m:t>
        </m:r>
        <m:r>
          <w:rPr>
            <w:rFonts w:ascii="Cambria Math" w:hAnsi="Cambria Math" w:cs="Times New Roman"/>
          </w:rPr>
          <m:t>γ</m:t>
        </m:r>
        <m:r>
          <w:rPr>
            <w:rFonts w:ascii="Cambria Math" w:cs="Times New Roman"/>
          </w:rPr>
          <m:t>%</m:t>
        </m:r>
      </m:oMath>
      <w:r w:rsidRPr="00032C16">
        <w:rPr>
          <w:rFonts w:cs="Times New Roman"/>
        </w:rPr>
        <w:t xml:space="preserve"> of partition checks </w:t>
      </w:r>
      <m:oMath>
        <m:r>
          <w:rPr>
            <w:rFonts w:ascii="Cambria Math" w:hAnsi="Cambria Math" w:cs="Times New Roman"/>
          </w:rPr>
          <m:t>D</m:t>
        </m:r>
        <m:rad>
          <m:radPr>
            <m:degHide m:val="on"/>
            <m:ctrlPr>
              <w:rPr>
                <w:rFonts w:asci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nm</m:t>
            </m:r>
            <m:r>
              <w:rPr>
                <w:rFonts w:ascii="Cambria Math" w:cs="Times New Roman"/>
              </w:rPr>
              <m:t>/(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cs="Times New Roman"/>
              </w:rPr>
              <m:t>)</m:t>
            </m:r>
          </m:e>
        </m:rad>
      </m:oMath>
      <w:r w:rsidRPr="00032C16">
        <w:rPr>
          <w:rFonts w:cs="Times New Roman"/>
        </w:rPr>
        <w:t xml:space="preserve"> would be below </w:t>
      </w:r>
      <m:oMath>
        <m:r>
          <w:rPr>
            <w:rFonts w:ascii="Cambria Math" w:hAnsi="Cambria Math" w:cs="Times New Roman"/>
          </w:rPr>
          <m:t>γ</m:t>
        </m:r>
      </m:oMath>
      <w:r w:rsidRPr="00032C16">
        <w:rPr>
          <w:rFonts w:cs="Times New Roman"/>
        </w:rPr>
        <w:t>-quantile of Kolmogorov distribution.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>It’s a far from ideal measure o</w:t>
      </w:r>
      <w:r w:rsidRPr="00032C16">
        <w:rPr>
          <w:rFonts w:cs="Times New Roman"/>
        </w:rPr>
        <w:t xml:space="preserve">f closeness to Kolmogorov distribution but even this didn’t work as scipy implementation returns pvalue in respect to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</w:rPr>
              <m:t>KS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(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cs="Times New Roman"/>
          </w:rPr>
          <m:t>)</m:t>
        </m:r>
      </m:oMath>
      <w:r w:rsidRPr="00032C16">
        <w:rPr>
          <w:rFonts w:cs="Times New Roman"/>
        </w:rPr>
        <w:t xml:space="preserve"> instead of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cs="Times New Roman"/>
          </w:rPr>
          <m:t>(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cs="Times New Roman"/>
          </w:rPr>
          <m:t>)</m:t>
        </m:r>
      </m:oMath>
      <w:r w:rsidRPr="00032C16">
        <w:rPr>
          <w:rFonts w:cs="Times New Roman"/>
        </w:rPr>
        <w:t xml:space="preserve">. And even more. It turned out that even for small sized samples (like 50 vs. 50 partitions) </w:t>
      </w:r>
      <m:oMath>
        <m:r>
          <w:rPr>
            <w:rFonts w:ascii="Cambria Math" w:hAnsi="Cambria Math" w:cs="Times New Roman"/>
          </w:rPr>
          <m:t>γ</m:t>
        </m:r>
      </m:oMath>
      <w:r w:rsidRPr="00032C16">
        <w:rPr>
          <w:rFonts w:cs="Times New Roman"/>
        </w:rPr>
        <w:t xml:space="preserve">-quantile matches </w:t>
      </w:r>
      <w:r w:rsidRPr="00032C16">
        <w:rPr>
          <w:rFonts w:cs="Times New Roman"/>
        </w:rPr>
        <w:t>portion of rejected pvalues (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</w:rPr>
        <w:t xml:space="preserve"> statistic is big in this case). Hence in practice only 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</w:rPr>
        <w:t xml:space="preserve"> value threshold matters as pvalues returned from scipy never help to check if the sample is representative.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>Though the criteria using pvalues helps to tell apart diff</w:t>
      </w:r>
      <w:r w:rsidRPr="00032C16">
        <w:rPr>
          <w:rFonts w:cs="Times New Roman"/>
        </w:rPr>
        <w:t>erent distributions. When running the following code if the second argument is 1. then destributions match:</w:t>
      </w:r>
    </w:p>
    <w:p w:rsidR="00032C16" w:rsidRDefault="00032C16" w:rsidP="00032C1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check(n: </w:t>
      </w:r>
      <w:proofErr w:type="spellStart"/>
      <w:r>
        <w:rPr>
          <w:rStyle w:val="BuiltInTok"/>
        </w:rPr>
        <w:t>int</w:t>
      </w:r>
      <w:proofErr w:type="spellEnd"/>
      <w:r>
        <w:rPr>
          <w:rStyle w:val="NormalTok"/>
        </w:rPr>
        <w:t xml:space="preserve">, sigma2: </w:t>
      </w:r>
      <w:r>
        <w:rPr>
          <w:rStyle w:val="BuiltInTok"/>
        </w:rPr>
        <w:t>float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scipy.stats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ks_2samp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</w:t>
      </w:r>
      <w:proofErr w:type="spellEnd"/>
      <w:r>
        <w:rPr>
          <w:rStyle w:val="NormalTok"/>
        </w:rPr>
        <w:t>_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d_pval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d, </w:t>
      </w:r>
      <w:proofErr w:type="spellStart"/>
      <w:r>
        <w:rPr>
          <w:rStyle w:val="NormalTok"/>
        </w:rPr>
        <w:t>pvalue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ks_2samp(</w:t>
      </w:r>
      <w:proofErr w:type="spellStart"/>
      <w:r>
        <w:rPr>
          <w:rStyle w:val="NormalTok"/>
        </w:rPr>
        <w:t>np_.random.normal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 xml:space="preserve">, n), </w:t>
      </w:r>
      <w:proofErr w:type="spellStart"/>
      <w:r>
        <w:rPr>
          <w:rStyle w:val="NormalTok"/>
        </w:rPr>
        <w:t>np_.random.normal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sigma2, n))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d_pval.append</w:t>
      </w:r>
      <w:proofErr w:type="spellEnd"/>
      <w:r>
        <w:rPr>
          <w:rStyle w:val="NormalTok"/>
        </w:rPr>
        <w:t xml:space="preserve">([d, </w:t>
      </w:r>
      <w:proofErr w:type="spellStart"/>
      <w:r>
        <w:rPr>
          <w:rStyle w:val="NormalTok"/>
        </w:rPr>
        <w:t>pvalue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np_.array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d_pval</w:t>
      </w:r>
      <w:proofErr w:type="spellEnd"/>
      <w:r>
        <w:rPr>
          <w:rStyle w:val="NormalTok"/>
        </w:rPr>
        <w:t xml:space="preserve">)[:,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n_reject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pvals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pvals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n_reject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check(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FloatTok"/>
        </w:rPr>
        <w:t>1.05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check(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check(</w:t>
      </w:r>
      <w:r>
        <w:rPr>
          <w:rStyle w:val="DecValTok"/>
        </w:rPr>
        <w:t>20000</w:t>
      </w:r>
      <w:r>
        <w:rPr>
          <w:rStyle w:val="NormalTok"/>
        </w:rPr>
        <w:t xml:space="preserve">, </w:t>
      </w:r>
      <w:r>
        <w:rPr>
          <w:rStyle w:val="FloatTok"/>
        </w:rPr>
        <w:t>1.05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check(</w:t>
      </w:r>
      <w:r>
        <w:rPr>
          <w:rStyle w:val="DecValTok"/>
        </w:rPr>
        <w:t>20000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>)</w:t>
      </w:r>
    </w:p>
    <w:p w:rsidR="00032C16" w:rsidRDefault="00032C16" w:rsidP="00032C16">
      <w:pPr>
        <w:pStyle w:val="FirstParagraph"/>
      </w:pPr>
      <w:r>
        <w:t>The typical output was:</w:t>
      </w:r>
    </w:p>
    <w:p w:rsidR="00032C16" w:rsidRDefault="00032C16" w:rsidP="00032C16">
      <w:pPr>
        <w:pStyle w:val="SourceCode"/>
      </w:pPr>
      <w:r>
        <w:rPr>
          <w:rStyle w:val="VerbatimChar"/>
        </w:rPr>
        <w:t>27</w:t>
      </w:r>
      <w:r>
        <w:br/>
      </w:r>
      <w:r>
        <w:rPr>
          <w:rStyle w:val="VerbatimChar"/>
        </w:rPr>
        <w:t>15</w:t>
      </w:r>
      <w:r>
        <w:br/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8</w:t>
      </w:r>
    </w:p>
    <w:p w:rsidR="00032C16" w:rsidRDefault="00032C16" w:rsidP="00032C16">
      <w:pPr>
        <w:pStyle w:val="FirstParagraph"/>
      </w:pPr>
      <w:r>
        <w:t xml:space="preserve">Running this code never gave &lt;10 for </w:t>
      </w:r>
      <w:r>
        <w:rPr>
          <w:rStyle w:val="VerbatimChar"/>
        </w:rPr>
        <w:t>check(2000, 1.05)</w:t>
      </w:r>
      <w:r>
        <w:t>.</w:t>
      </w:r>
      <w:r>
        <w:br/>
      </w:r>
      <w:r>
        <w:rPr>
          <w:rStyle w:val="VerbatimChar"/>
        </w:rPr>
        <w:t>check(2000, 1.)</w:t>
      </w:r>
      <w:r>
        <w:t xml:space="preserve"> gave ~10.</w:t>
      </w:r>
      <w:r>
        <w:br/>
        <w:t xml:space="preserve">Typical for </w:t>
      </w:r>
      <w:r>
        <w:rPr>
          <w:rStyle w:val="VerbatimChar"/>
        </w:rPr>
        <w:t>check(20000, 1.05)</w:t>
      </w:r>
      <w:r>
        <w:t xml:space="preserve"> is &gt;90.</w:t>
      </w:r>
      <w:r>
        <w:br/>
      </w:r>
      <w:r>
        <w:rPr>
          <w:rStyle w:val="VerbatimChar"/>
        </w:rPr>
        <w:t>check(20000, 1.)</w:t>
      </w:r>
      <w:r>
        <w:t xml:space="preserve"> gave ~10.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>Hence: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  <w:b/>
        </w:rPr>
        <w:t>The main criteria was settin</w:t>
      </w:r>
      <w:r w:rsidRPr="00032C16">
        <w:rPr>
          <w:rFonts w:cs="Times New Roman"/>
          <w:b/>
        </w:rPr>
        <w:t xml:space="preserve">g threshold for Two-sample Kolmogorov–Smirnov test’s 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  <w:b/>
        </w:rPr>
        <w:t xml:space="preserve"> statistic (when doing 100-1000 partition tests). Setting it you can select desired smoothness of the generated distribution. That’s not a representativness criteria but intuitively if empirical distri</w:t>
      </w:r>
      <w:r w:rsidRPr="00032C16">
        <w:rPr>
          <w:rFonts w:cs="Times New Roman"/>
          <w:b/>
        </w:rPr>
        <w:t xml:space="preserve">bution functions of random partitions never diverge above the threshold then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  <w:b/>
        </w:rPr>
        <w:t xml:space="preserve"> doesn’t have “holes”.</w:t>
      </w:r>
    </w:p>
    <w:p w:rsidR="005A07BA" w:rsidRPr="00032C16" w:rsidRDefault="000D5AB4">
      <w:pPr>
        <w:pStyle w:val="Heading2"/>
        <w:rPr>
          <w:rFonts w:cs="Times New Roman"/>
        </w:rPr>
      </w:pPr>
      <w:bookmarkStart w:id="18" w:name="X3cd3acaaf765513ec146ca9acf9b8fd25310eb2"/>
      <w:bookmarkStart w:id="19" w:name="_Toc80024584"/>
      <w:r w:rsidRPr="00032C16">
        <w:rPr>
          <w:rFonts w:cs="Times New Roman"/>
        </w:rPr>
        <w:t>4.2 Base outline of the algorithm to solve the problem</w:t>
      </w:r>
      <w:bookmarkEnd w:id="18"/>
      <w:bookmarkEnd w:id="19"/>
    </w:p>
    <w:p w:rsidR="005A07BA" w:rsidRPr="00032C16" w:rsidRDefault="005A07BA">
      <w:pPr>
        <w:pStyle w:val="FirstParagraph"/>
        <w:rPr>
          <w:rFonts w:cs="Times New Roman"/>
        </w:rPr>
      </w:pP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="000D5AB4" w:rsidRPr="00032C16">
        <w:rPr>
          <w:rFonts w:cs="Times New Roman"/>
        </w:rPr>
        <w:t xml:space="preserve"> is a list to store 0.01-data-quntiles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)</m:t>
            </m:r>
          </m:sup>
        </m:sSubSup>
      </m:oMath>
      <w:r w:rsidR="000D5AB4" w:rsidRPr="00032C16">
        <w:rPr>
          <w:rFonts w:cs="Times New Roman"/>
        </w:rPr>
        <w:t xml:space="preserve"> </w:t>
      </w:r>
      <w:r w:rsidR="000D5AB4" w:rsidRPr="00032C16">
        <w:rPr>
          <w:rFonts w:cs="Times New Roman"/>
        </w:rPr>
        <w:t xml:space="preserve">from MC trials. Stores realizations of a random variable </w:t>
      </w:r>
      <m:oMath>
        <m:sSup>
          <m:sSupPr>
            <m:ctrlPr>
              <w:rPr>
                <w:rFonts w:asci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hAnsi="Cambria Math" w:cs="Times New Roman"/>
              </w:rPr>
              <m:t>*</m:t>
            </m:r>
          </m:sup>
        </m:sSup>
      </m:oMath>
      <w:r w:rsidR="000D5AB4" w:rsidRPr="00032C16">
        <w:rPr>
          <w:rFonts w:cs="Times New Roman"/>
        </w:rPr>
        <w:t>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>In a loop do: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 xml:space="preserve">1) on </w:t>
      </w:r>
      <m:oMath>
        <m:r>
          <w:rPr>
            <w:rFonts w:ascii="Cambria Math" w:hAnsi="Cambria Math" w:cs="Times New Roman"/>
          </w:rPr>
          <m:t>n</m:t>
        </m:r>
      </m:oMath>
      <w:r w:rsidRPr="00032C16">
        <w:rPr>
          <w:rFonts w:cs="Times New Roman"/>
        </w:rPr>
        <w:t>-th iteration of the loop,</w:t>
      </w:r>
      <w:r w:rsidRPr="00032C16">
        <w:rPr>
          <w:rFonts w:cs="Times New Roman"/>
        </w:rPr>
        <w:br/>
        <w:t>2) sample 1-day returns: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cs="Times New Roman"/>
                </w:rPr>
                <m:t>1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r>
            <m:rPr>
              <m:sty m:val="p"/>
            </m:rPr>
            <w:rPr>
              <w:rFonts w:ascii="Cambria Math" w:cs="Times New Roman"/>
            </w:rPr>
            <m:t>Stable</m:t>
          </m:r>
          <m:r>
            <w:rPr>
              <w:rFonts w:ascii="Cambria Math" w:cs="Times New Roman"/>
            </w:rPr>
            <m:t>(</m:t>
          </m:r>
          <m:r>
            <w:rPr>
              <w:rFonts w:ascii="Cambria Math" w:hAnsi="Cambria Math" w:cs="Times New Roman"/>
            </w:rPr>
            <m:t>α</m:t>
          </m:r>
          <m:r>
            <w:rPr>
              <w:rFonts w:ascii="Cambria Math" w:cs="Times New Roman"/>
            </w:rPr>
            <m:t>=1.7,</m:t>
          </m:r>
          <m:r>
            <w:rPr>
              <w:rFonts w:ascii="Cambria Math" w:hAnsi="Cambria Math" w:cs="Times New Roman"/>
            </w:rPr>
            <m:t>β</m:t>
          </m:r>
          <m:r>
            <w:rPr>
              <w:rFonts w:ascii="Cambria Math" w:cs="Times New Roman"/>
            </w:rPr>
            <m:t>=0,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cs="Times New Roman"/>
            </w:rPr>
            <m:t>=1,</m:t>
          </m:r>
          <m:r>
            <w:rPr>
              <w:rFonts w:ascii="Cambria Math" w:hAnsi="Cambria Math" w:cs="Times New Roman"/>
            </w:rPr>
            <m:t>μ</m:t>
          </m:r>
          <m:r>
            <w:rPr>
              <w:rFonts w:ascii="Cambria Math" w:cs="Times New Roman"/>
            </w:rPr>
            <m:t>=1),</m:t>
          </m:r>
          <m:r>
            <w:rPr>
              <w:rFonts w:ascii="Cambria Math" w:cs="Times New Roman"/>
            </w:rPr>
            <m:t> 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cs="Times New Roman"/>
            </w:rPr>
            <m:t>=1,...,750.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>3) convert to 10-day returns:</w:t>
      </w:r>
    </w:p>
    <w:p w:rsidR="005A07BA" w:rsidRPr="00032C16" w:rsidRDefault="005A07BA">
      <w:pPr>
        <w:pStyle w:val="a3"/>
        <w:rPr>
          <w:rFonts w:cs="Times New Roma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cs="Times New Roman"/>
                </w:rPr>
                <m:t>10</m:t>
              </m:r>
            </m:sup>
          </m:sSubSup>
          <m:r>
            <w:rPr>
              <w:rFonts w:ascii="Cambria Math" w:cs="Times New Roman"/>
            </w:rPr>
            <m:t>=</m:t>
          </m:r>
          <m:r>
            <w:rPr>
              <w:rFonts w:ascii="Cambria Math" w:cs="Times New Roman"/>
            </w:rPr>
            <m:t>-</m:t>
          </m:r>
          <m:r>
            <w:rPr>
              <w:rFonts w:ascii="Cambria Math" w:cs="Times New Roman"/>
            </w:rPr>
            <m:t>1+</m:t>
          </m:r>
          <m:nary>
            <m:naryPr>
              <m:chr m:val="∏"/>
              <m:limLoc m:val="undOvr"/>
              <m:ctrlPr>
                <w:rPr>
                  <w:rFonts w:asci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cs="Times New Roman"/>
                </w:rPr>
                <m:t>=0</m:t>
              </m:r>
            </m:sub>
            <m:sup>
              <m:r>
                <w:rPr>
                  <w:rFonts w:ascii="Cambria Math" w:cs="Times New Roman"/>
                </w:rPr>
                <m:t>10</m:t>
              </m:r>
              <m:r>
                <w:rPr>
                  <w:rFonts w:ascii="Cambria Math" w:cs="Times New Roman"/>
                </w:rPr>
                <m:t>-</m:t>
              </m:r>
              <m:r>
                <w:rPr>
                  <w:rFonts w:ascii="Cambria Math" w:cs="Times New Roman"/>
                </w:rPr>
                <m:t>1</m:t>
              </m:r>
            </m:sup>
            <m:e>
              <m:r>
                <w:rPr>
                  <w:rFonts w:ascii="Cambria Math" w:cs="Times New Roman"/>
                </w:rPr>
                <m:t>(</m:t>
              </m:r>
            </m:e>
          </m:nary>
          <m:sSubSup>
            <m:sSubSupPr>
              <m:ctrlPr>
                <w:rPr>
                  <w:rFonts w:asci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cs="Times New Roman"/>
                </w:rPr>
                <m:t>1</m:t>
              </m:r>
            </m:sup>
          </m:sSubSup>
          <m:r>
            <w:rPr>
              <w:rFonts w:ascii="Cambria Math" w:cs="Times New Roman"/>
            </w:rPr>
            <m:t>+1),</m:t>
          </m:r>
          <m:r>
            <w:rPr>
              <w:rFonts w:ascii="Cambria Math" w:cs="Times New Roman"/>
            </w:rPr>
            <m:t> 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cs="Times New Roman"/>
            </w:rPr>
            <m:t>=1,..</m:t>
          </m:r>
          <m:r>
            <w:rPr>
              <w:rFonts w:ascii="Cambria Math" w:cs="Times New Roman"/>
            </w:rPr>
            <m:t>.,740.</m:t>
          </m:r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4) compute 0.01-data-quantile of the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cs="Times New Roman"/>
              </w:rPr>
              <m:t>10</m:t>
            </m:r>
          </m:sup>
        </m:sSubSup>
      </m:oMath>
      <w:r w:rsidRPr="00032C16">
        <w:rPr>
          <w:rFonts w:cs="Times New Roman"/>
        </w:rPr>
        <w:t xml:space="preserve"> sample –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0.01</m:t>
            </m:r>
          </m:sub>
          <m:sup>
            <m:r>
              <w:rPr>
                <w:rFonts w:asci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cs="Times New Roman"/>
              </w:rPr>
              <m:t>)</m:t>
            </m:r>
          </m:sup>
        </m:sSubSup>
      </m:oMath>
      <w:r w:rsidRPr="00032C16">
        <w:rPr>
          <w:rFonts w:cs="Times New Roman"/>
        </w:rPr>
        <w:t xml:space="preserve"> via </w:t>
      </w:r>
      <w:hyperlink r:id="rId19">
        <w:proofErr w:type="spellStart"/>
        <w:r w:rsidRPr="00032C16">
          <w:rPr>
            <w:rStyle w:val="aa"/>
            <w:rFonts w:cs="Times New Roman"/>
          </w:rPr>
          <w:t>numpy</w:t>
        </w:r>
        <w:proofErr w:type="spellEnd"/>
      </w:hyperlink>
      <w:r w:rsidRPr="00032C16">
        <w:rPr>
          <w:rFonts w:cs="Times New Roman"/>
        </w:rPr>
        <w:t xml:space="preserve"> and append it to the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list,</w:t>
      </w:r>
      <w:r w:rsidRPr="00032C16">
        <w:rPr>
          <w:rFonts w:cs="Times New Roman"/>
        </w:rPr>
        <w:br/>
        <w:t xml:space="preserve">5)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tests</m:t>
            </m:r>
          </m:sub>
        </m:sSub>
        <m:r>
          <w:rPr>
            <w:rFonts w:ascii="Cambria Math" w:cs="Times New Roman"/>
          </w:rPr>
          <m:t>=100</m:t>
        </m:r>
      </m:oMath>
      <w:r w:rsidRPr="00032C16">
        <w:rPr>
          <w:rFonts w:cs="Times New Roman"/>
        </w:rPr>
        <w:t xml:space="preserve"> times randomly partition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sa</w:t>
      </w:r>
      <w:r w:rsidRPr="00032C16">
        <w:rPr>
          <w:rFonts w:cs="Times New Roman"/>
        </w:rPr>
        <w:t xml:space="preserve">mple into two subsamples and compute Two-sample Kolmogorov–Smirnov statistic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=1,...,</m:t>
        </m:r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tests</m:t>
            </m:r>
          </m:sub>
        </m:sSub>
      </m:oMath>
      <w:r w:rsidRPr="00032C16">
        <w:rPr>
          <w:rFonts w:cs="Times New Roman"/>
        </w:rPr>
        <w:t>.</w:t>
      </w:r>
      <w:r w:rsidRPr="00032C16">
        <w:rPr>
          <w:rFonts w:cs="Times New Roman"/>
        </w:rPr>
        <w:br/>
        <w:t>6) if some condition is satisfied then exit loop and Monte Carlo simulation should stop. The condition:</w:t>
      </w:r>
    </w:p>
    <w:p w:rsidR="005A07BA" w:rsidRPr="00032C16" w:rsidRDefault="000D5AB4">
      <w:pPr>
        <w:pStyle w:val="a3"/>
        <w:rPr>
          <w:rFonts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∀</m:t>
          </m:r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∈</m:t>
          </m:r>
          <m:d>
            <m:dPr>
              <m:begChr m:val="{"/>
              <m:endChr m:val="}"/>
              <m:ctrlPr>
                <w:rPr>
                  <w:rFonts w:ascii="Cambria Math" w:cs="Times New Roman"/>
                </w:rPr>
              </m:ctrlPr>
            </m:dPr>
            <m:e>
              <m:r>
                <w:rPr>
                  <w:rFonts w:ascii="Cambria Math" w:cs="Times New Roman"/>
                </w:rPr>
                <m:t>1,...,</m:t>
              </m:r>
              <m:sSub>
                <m:sSubPr>
                  <m:ctrlPr>
                    <w:rPr>
                      <w:rFonts w:asci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tests</m:t>
                  </m:r>
                </m:sub>
              </m:sSub>
            </m:e>
          </m:d>
          <m:r>
            <w:rPr>
              <w:rFonts w:ascii="Cambria Math" w:cs="Times New Roman"/>
            </w:rPr>
            <m:t>:</m:t>
          </m:r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cs="Times New Roman"/>
            </w:rPr>
            <m:t>&lt;</m:t>
          </m:r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thr</m:t>
              </m:r>
            </m:sub>
          </m:sSub>
        </m:oMath>
      </m:oMathPara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where </w:t>
      </w:r>
      <m:oMath>
        <m:sSub>
          <m:sSubPr>
            <m:ctrlPr>
              <w:rPr>
                <w:rFonts w:asci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thr</m:t>
            </m:r>
          </m:sub>
        </m:sSub>
        <m:r>
          <w:rPr>
            <w:rFonts w:ascii="Cambria Math" w:cs="Times New Roman"/>
          </w:rPr>
          <m:t>=0.02</m:t>
        </m:r>
      </m:oMath>
      <w:r w:rsidRPr="00032C16">
        <w:rPr>
          <w:rFonts w:cs="Times New Roman"/>
        </w:rPr>
        <w:t xml:space="preserve"> – the </w:t>
      </w:r>
      <w:r w:rsidRPr="00032C16">
        <w:rPr>
          <w:rFonts w:cs="Times New Roman"/>
        </w:rPr>
        <w:t xml:space="preserve">threshold for </w:t>
      </w:r>
      <m:oMath>
        <m:r>
          <w:rPr>
            <w:rFonts w:ascii="Cambria Math" w:hAnsi="Cambria Math" w:cs="Times New Roman"/>
          </w:rPr>
          <m:t>D</m:t>
        </m:r>
      </m:oMath>
      <w:r w:rsidRPr="00032C16">
        <w:rPr>
          <w:rFonts w:cs="Times New Roman"/>
        </w:rPr>
        <w:t xml:space="preserve"> statictic.</w:t>
      </w:r>
    </w:p>
    <w:p w:rsidR="005A07BA" w:rsidRPr="00032C16" w:rsidRDefault="000D5AB4">
      <w:pPr>
        <w:pStyle w:val="Heading2"/>
        <w:rPr>
          <w:rFonts w:cs="Times New Roman"/>
        </w:rPr>
      </w:pPr>
      <w:bookmarkStart w:id="20" w:name="results-and-discussion-1"/>
      <w:bookmarkStart w:id="21" w:name="_Toc80024585"/>
      <w:r w:rsidRPr="00032C16">
        <w:rPr>
          <w:rFonts w:cs="Times New Roman"/>
        </w:rPr>
        <w:lastRenderedPageBreak/>
        <w:t>4.3 Results and discussion</w:t>
      </w:r>
      <w:bookmarkEnd w:id="20"/>
      <w:bookmarkEnd w:id="21"/>
    </w:p>
    <w:p w:rsidR="005A07BA" w:rsidRPr="00032C16" w:rsidRDefault="000D5AB4">
      <w:pPr>
        <w:pStyle w:val="FirstParagraph"/>
        <w:rPr>
          <w:rFonts w:cs="Times New Roman"/>
        </w:rPr>
      </w:pPr>
      <w:r w:rsidRPr="00032C16">
        <w:rPr>
          <w:rFonts w:cs="Times New Roman"/>
        </w:rPr>
        <w:t xml:space="preserve">See results of the generating of representative sample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on the Fig. 2.</w:t>
      </w:r>
    </w:p>
    <w:p w:rsidR="005A07BA" w:rsidRPr="00032C16" w:rsidRDefault="000D5AB4">
      <w:pPr>
        <w:rPr>
          <w:rFonts w:cs="Times New Roman"/>
        </w:rPr>
      </w:pPr>
      <w:r w:rsidRPr="00032C16">
        <w:rPr>
          <w:rFonts w:cs="Times New Roman"/>
          <w:noProof/>
          <w:lang w:val="ru-RU" w:eastAsia="ja-JP"/>
        </w:rPr>
        <w:drawing>
          <wp:inline distT="0" distB="0" distL="0" distR="0">
            <wp:extent cx="6146800" cy="2269145"/>
            <wp:effectExtent l="0" t="0" r="0" b="0"/>
            <wp:docPr id="3" name="Picture" descr="Fig. 2. Probability density histogram (left) and Cumulative dustribution histogram (right) obtained from Q_\mathrm{sample}^* plotted from 0.01-quantile to 0.9999-quanti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26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BA" w:rsidRPr="00032C16" w:rsidRDefault="000D5AB4">
      <w:pPr>
        <w:pStyle w:val="ImageCaption"/>
        <w:rPr>
          <w:rFonts w:cs="Times New Roman"/>
        </w:rPr>
      </w:pPr>
      <w:r w:rsidRPr="00032C16">
        <w:rPr>
          <w:rFonts w:cs="Times New Roman"/>
        </w:rPr>
        <w:t xml:space="preserve">Fig. 2. Probability density histogram (left) and Cumulative dustribution histogram (right) obtained from </w:t>
      </w:r>
      <m:oMath>
        <m:sSubSup>
          <m:sSubSupPr>
            <m:ctrlPr>
              <w:rPr>
                <w:rFonts w:asci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cs="Times New Roman"/>
              </w:rPr>
              <m:t>sample</m:t>
            </m:r>
          </m:sub>
          <m:sup>
            <m:r>
              <w:rPr>
                <w:rFonts w:hAnsi="Cambria Math" w:cs="Times New Roman"/>
              </w:rPr>
              <m:t>*</m:t>
            </m:r>
          </m:sup>
        </m:sSubSup>
      </m:oMath>
      <w:r w:rsidRPr="00032C16">
        <w:rPr>
          <w:rFonts w:cs="Times New Roman"/>
        </w:rPr>
        <w:t xml:space="preserve"> </w:t>
      </w:r>
      <w:r w:rsidRPr="00032C16">
        <w:rPr>
          <w:rFonts w:cs="Times New Roman"/>
        </w:rPr>
        <w:t>plotted from 0.01-quantile to 0.9999-quantile.</w:t>
      </w:r>
    </w:p>
    <w:p w:rsidR="005A07BA" w:rsidRPr="00032C16" w:rsidRDefault="000D5AB4">
      <w:pPr>
        <w:pStyle w:val="a3"/>
        <w:rPr>
          <w:rFonts w:cs="Times New Roman"/>
        </w:rPr>
      </w:pPr>
      <w:r w:rsidRPr="00032C16">
        <w:rPr>
          <w:rFonts w:cs="Times New Roman"/>
        </w:rPr>
        <w:t>The main discussion of the method used is given in the section 4.1.</w:t>
      </w:r>
    </w:p>
    <w:sectPr w:rsidR="005A07BA" w:rsidRPr="00032C16" w:rsidSect="00274C0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AB4" w:rsidRDefault="000D5AB4" w:rsidP="005A07BA">
      <w:pPr>
        <w:spacing w:after="0"/>
      </w:pPr>
      <w:r>
        <w:separator/>
      </w:r>
    </w:p>
  </w:endnote>
  <w:endnote w:type="continuationSeparator" w:id="0">
    <w:p w:rsidR="000D5AB4" w:rsidRDefault="000D5AB4" w:rsidP="005A07B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AB4" w:rsidRDefault="000D5AB4">
      <w:r>
        <w:separator/>
      </w:r>
    </w:p>
  </w:footnote>
  <w:footnote w:type="continuationSeparator" w:id="0">
    <w:p w:rsidR="000D5AB4" w:rsidRDefault="000D5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E34F49"/>
    <w:multiLevelType w:val="multilevel"/>
    <w:tmpl w:val="10A276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B86C789"/>
    <w:multiLevelType w:val="multilevel"/>
    <w:tmpl w:val="5F0A6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FE0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454B4C"/>
    <w:multiLevelType w:val="multilevel"/>
    <w:tmpl w:val="E5521CA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16B80D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937581F"/>
    <w:multiLevelType w:val="multilevel"/>
    <w:tmpl w:val="FF840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B546F"/>
    <w:multiLevelType w:val="multilevel"/>
    <w:tmpl w:val="655CE2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32C16"/>
    <w:rsid w:val="000D5AB4"/>
    <w:rsid w:val="004E29B3"/>
    <w:rsid w:val="00590D07"/>
    <w:rsid w:val="005A07B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  <w:rsid w:val="008C597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qFormat/>
    <w:rsid w:val="008C597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274C03"/>
  </w:style>
  <w:style w:type="paragraph" w:customStyle="1" w:styleId="Compact">
    <w:name w:val="Compact"/>
    <w:basedOn w:val="a3"/>
    <w:qFormat/>
    <w:rsid w:val="008C5973"/>
    <w:pPr>
      <w:spacing w:before="36" w:after="36"/>
    </w:pPr>
  </w:style>
  <w:style w:type="paragraph" w:styleId="a4">
    <w:name w:val="Title"/>
    <w:basedOn w:val="a"/>
    <w:next w:val="a3"/>
    <w:qFormat/>
    <w:rsid w:val="008C597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274C0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8C5973"/>
    <w:pPr>
      <w:keepNext/>
      <w:keepLines/>
      <w:jc w:val="center"/>
    </w:pPr>
    <w:rPr>
      <w:rFonts w:ascii="Times New Roman" w:hAnsi="Times New Roman"/>
    </w:rPr>
  </w:style>
  <w:style w:type="paragraph" w:styleId="a6">
    <w:name w:val="Date"/>
    <w:next w:val="a3"/>
    <w:qFormat/>
    <w:rsid w:val="008C597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a"/>
    <w:next w:val="a3"/>
    <w:qFormat/>
    <w:rsid w:val="00274C0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74C03"/>
  </w:style>
  <w:style w:type="paragraph" w:customStyle="1" w:styleId="Heading1">
    <w:name w:val="Heading 1"/>
    <w:basedOn w:val="a"/>
    <w:next w:val="a3"/>
    <w:uiPriority w:val="9"/>
    <w:qFormat/>
    <w:rsid w:val="008C59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7E5DD6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8C597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274C03"/>
  </w:style>
  <w:style w:type="paragraph" w:customStyle="1" w:styleId="DefinitionTerm">
    <w:name w:val="Definition Term"/>
    <w:basedOn w:val="a"/>
    <w:next w:val="Definition"/>
    <w:rsid w:val="00274C0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274C03"/>
  </w:style>
  <w:style w:type="paragraph" w:customStyle="1" w:styleId="Caption">
    <w:name w:val="Caption"/>
    <w:basedOn w:val="a"/>
    <w:link w:val="a9"/>
    <w:rsid w:val="00274C03"/>
    <w:pPr>
      <w:spacing w:after="120"/>
    </w:pPr>
    <w:rPr>
      <w:i/>
    </w:rPr>
  </w:style>
  <w:style w:type="paragraph" w:customStyle="1" w:styleId="TableCaption">
    <w:name w:val="Table Caption"/>
    <w:basedOn w:val="Caption"/>
    <w:rsid w:val="00274C03"/>
    <w:pPr>
      <w:keepNext/>
    </w:pPr>
  </w:style>
  <w:style w:type="paragraph" w:customStyle="1" w:styleId="ImageCaption">
    <w:name w:val="Image Caption"/>
    <w:basedOn w:val="Caption"/>
    <w:rsid w:val="00274C03"/>
  </w:style>
  <w:style w:type="paragraph" w:customStyle="1" w:styleId="Figure">
    <w:name w:val="Figure"/>
    <w:basedOn w:val="a"/>
    <w:rsid w:val="00274C03"/>
  </w:style>
  <w:style w:type="paragraph" w:customStyle="1" w:styleId="FigurewithCaption">
    <w:name w:val="Figure with Caption"/>
    <w:basedOn w:val="Figure"/>
    <w:rsid w:val="00274C03"/>
    <w:pPr>
      <w:keepNext/>
    </w:pPr>
  </w:style>
  <w:style w:type="character" w:customStyle="1" w:styleId="a9">
    <w:name w:val="Основной текст Знак"/>
    <w:basedOn w:val="a0"/>
    <w:link w:val="Caption"/>
    <w:rsid w:val="008C5973"/>
    <w:rPr>
      <w:rFonts w:ascii="Times New Roman" w:hAnsi="Times New Roman"/>
    </w:rPr>
  </w:style>
  <w:style w:type="character" w:customStyle="1" w:styleId="VerbatimChar">
    <w:name w:val="Verbatim Char"/>
    <w:basedOn w:val="a9"/>
    <w:link w:val="SourceCode"/>
    <w:rsid w:val="00274C03"/>
    <w:rPr>
      <w:rFonts w:ascii="Consolas" w:hAnsi="Consolas"/>
      <w:sz w:val="22"/>
    </w:rPr>
  </w:style>
  <w:style w:type="character" w:customStyle="1" w:styleId="FootnoteReference">
    <w:name w:val="Footnote Reference"/>
    <w:basedOn w:val="a9"/>
    <w:rsid w:val="00274C03"/>
    <w:rPr>
      <w:vertAlign w:val="superscript"/>
    </w:rPr>
  </w:style>
  <w:style w:type="character" w:styleId="aa">
    <w:name w:val="Hyperlink"/>
    <w:basedOn w:val="a9"/>
    <w:uiPriority w:val="99"/>
    <w:rsid w:val="00274C03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8C597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274C03"/>
    <w:pPr>
      <w:wordWrap w:val="0"/>
    </w:pPr>
  </w:style>
  <w:style w:type="character" w:customStyle="1" w:styleId="KeywordTok">
    <w:name w:val="KeywordTok"/>
    <w:basedOn w:val="VerbatimChar"/>
    <w:rsid w:val="00274C03"/>
    <w:rPr>
      <w:b/>
      <w:color w:val="007020"/>
    </w:rPr>
  </w:style>
  <w:style w:type="character" w:customStyle="1" w:styleId="DataTypeTok">
    <w:name w:val="DataTypeTok"/>
    <w:basedOn w:val="VerbatimChar"/>
    <w:rsid w:val="00274C03"/>
    <w:rPr>
      <w:color w:val="902000"/>
    </w:rPr>
  </w:style>
  <w:style w:type="character" w:customStyle="1" w:styleId="DecValTok">
    <w:name w:val="DecValTok"/>
    <w:basedOn w:val="VerbatimChar"/>
    <w:rsid w:val="00274C03"/>
    <w:rPr>
      <w:color w:val="40A070"/>
    </w:rPr>
  </w:style>
  <w:style w:type="character" w:customStyle="1" w:styleId="BaseNTok">
    <w:name w:val="BaseNTok"/>
    <w:basedOn w:val="VerbatimChar"/>
    <w:rsid w:val="00274C03"/>
    <w:rPr>
      <w:color w:val="40A070"/>
    </w:rPr>
  </w:style>
  <w:style w:type="character" w:customStyle="1" w:styleId="FloatTok">
    <w:name w:val="FloatTok"/>
    <w:basedOn w:val="VerbatimChar"/>
    <w:rsid w:val="00274C03"/>
    <w:rPr>
      <w:color w:val="40A070"/>
    </w:rPr>
  </w:style>
  <w:style w:type="character" w:customStyle="1" w:styleId="ConstantTok">
    <w:name w:val="ConstantTok"/>
    <w:basedOn w:val="VerbatimChar"/>
    <w:rsid w:val="00274C03"/>
    <w:rPr>
      <w:color w:val="880000"/>
    </w:rPr>
  </w:style>
  <w:style w:type="character" w:customStyle="1" w:styleId="CharTok">
    <w:name w:val="CharTok"/>
    <w:basedOn w:val="VerbatimChar"/>
    <w:rsid w:val="00274C03"/>
    <w:rPr>
      <w:color w:val="4070A0"/>
    </w:rPr>
  </w:style>
  <w:style w:type="character" w:customStyle="1" w:styleId="SpecialCharTok">
    <w:name w:val="SpecialCharTok"/>
    <w:basedOn w:val="VerbatimChar"/>
    <w:rsid w:val="00274C03"/>
    <w:rPr>
      <w:color w:val="4070A0"/>
    </w:rPr>
  </w:style>
  <w:style w:type="character" w:customStyle="1" w:styleId="StringTok">
    <w:name w:val="StringTok"/>
    <w:basedOn w:val="VerbatimChar"/>
    <w:rsid w:val="00274C03"/>
    <w:rPr>
      <w:color w:val="4070A0"/>
    </w:rPr>
  </w:style>
  <w:style w:type="character" w:customStyle="1" w:styleId="VerbatimStringTok">
    <w:name w:val="VerbatimStringTok"/>
    <w:basedOn w:val="VerbatimChar"/>
    <w:rsid w:val="00274C03"/>
    <w:rPr>
      <w:color w:val="4070A0"/>
    </w:rPr>
  </w:style>
  <w:style w:type="character" w:customStyle="1" w:styleId="SpecialStringTok">
    <w:name w:val="SpecialStringTok"/>
    <w:basedOn w:val="VerbatimChar"/>
    <w:rsid w:val="00274C03"/>
    <w:rPr>
      <w:color w:val="BB6688"/>
    </w:rPr>
  </w:style>
  <w:style w:type="character" w:customStyle="1" w:styleId="ImportTok">
    <w:name w:val="ImportTok"/>
    <w:basedOn w:val="VerbatimChar"/>
    <w:rsid w:val="00274C03"/>
  </w:style>
  <w:style w:type="character" w:customStyle="1" w:styleId="CommentTok">
    <w:name w:val="CommentTok"/>
    <w:basedOn w:val="VerbatimChar"/>
    <w:rsid w:val="00274C03"/>
    <w:rPr>
      <w:i/>
      <w:color w:val="60A0B0"/>
    </w:rPr>
  </w:style>
  <w:style w:type="character" w:customStyle="1" w:styleId="DocumentationTok">
    <w:name w:val="DocumentationTok"/>
    <w:basedOn w:val="VerbatimChar"/>
    <w:rsid w:val="00274C03"/>
    <w:rPr>
      <w:i/>
      <w:color w:val="BA2121"/>
    </w:rPr>
  </w:style>
  <w:style w:type="character" w:customStyle="1" w:styleId="AnnotationTok">
    <w:name w:val="AnnotationTok"/>
    <w:basedOn w:val="VerbatimChar"/>
    <w:rsid w:val="00274C03"/>
    <w:rPr>
      <w:b/>
      <w:i/>
      <w:color w:val="60A0B0"/>
    </w:rPr>
  </w:style>
  <w:style w:type="character" w:customStyle="1" w:styleId="CommentVarTok">
    <w:name w:val="CommentVarTok"/>
    <w:basedOn w:val="VerbatimChar"/>
    <w:rsid w:val="00274C03"/>
    <w:rPr>
      <w:b/>
      <w:i/>
      <w:color w:val="60A0B0"/>
    </w:rPr>
  </w:style>
  <w:style w:type="character" w:customStyle="1" w:styleId="OtherTok">
    <w:name w:val="OtherTok"/>
    <w:basedOn w:val="VerbatimChar"/>
    <w:rsid w:val="00274C03"/>
    <w:rPr>
      <w:color w:val="007020"/>
    </w:rPr>
  </w:style>
  <w:style w:type="character" w:customStyle="1" w:styleId="FunctionTok">
    <w:name w:val="FunctionTok"/>
    <w:basedOn w:val="VerbatimChar"/>
    <w:rsid w:val="00274C03"/>
    <w:rPr>
      <w:color w:val="06287E"/>
    </w:rPr>
  </w:style>
  <w:style w:type="character" w:customStyle="1" w:styleId="VariableTok">
    <w:name w:val="VariableTok"/>
    <w:basedOn w:val="VerbatimChar"/>
    <w:rsid w:val="00274C03"/>
    <w:rPr>
      <w:color w:val="19177C"/>
    </w:rPr>
  </w:style>
  <w:style w:type="character" w:customStyle="1" w:styleId="ControlFlowTok">
    <w:name w:val="ControlFlowTok"/>
    <w:basedOn w:val="VerbatimChar"/>
    <w:rsid w:val="00274C03"/>
    <w:rPr>
      <w:b/>
      <w:color w:val="007020"/>
    </w:rPr>
  </w:style>
  <w:style w:type="character" w:customStyle="1" w:styleId="OperatorTok">
    <w:name w:val="OperatorTok"/>
    <w:basedOn w:val="VerbatimChar"/>
    <w:rsid w:val="00274C03"/>
    <w:rPr>
      <w:color w:val="666666"/>
    </w:rPr>
  </w:style>
  <w:style w:type="character" w:customStyle="1" w:styleId="BuiltInTok">
    <w:name w:val="BuiltInTok"/>
    <w:basedOn w:val="VerbatimChar"/>
    <w:rsid w:val="00274C03"/>
  </w:style>
  <w:style w:type="character" w:customStyle="1" w:styleId="ExtensionTok">
    <w:name w:val="ExtensionTok"/>
    <w:basedOn w:val="VerbatimChar"/>
    <w:rsid w:val="00274C03"/>
  </w:style>
  <w:style w:type="character" w:customStyle="1" w:styleId="PreprocessorTok">
    <w:name w:val="PreprocessorTok"/>
    <w:basedOn w:val="VerbatimChar"/>
    <w:rsid w:val="00274C03"/>
    <w:rPr>
      <w:color w:val="BC7A00"/>
    </w:rPr>
  </w:style>
  <w:style w:type="character" w:customStyle="1" w:styleId="AttributeTok">
    <w:name w:val="AttributeTok"/>
    <w:basedOn w:val="VerbatimChar"/>
    <w:rsid w:val="00274C03"/>
    <w:rPr>
      <w:color w:val="7D9029"/>
    </w:rPr>
  </w:style>
  <w:style w:type="character" w:customStyle="1" w:styleId="RegionMarkerTok">
    <w:name w:val="RegionMarkerTok"/>
    <w:basedOn w:val="VerbatimChar"/>
    <w:rsid w:val="00274C03"/>
  </w:style>
  <w:style w:type="character" w:customStyle="1" w:styleId="InformationTok">
    <w:name w:val="InformationTok"/>
    <w:basedOn w:val="VerbatimChar"/>
    <w:rsid w:val="00274C03"/>
    <w:rPr>
      <w:b/>
      <w:i/>
      <w:color w:val="60A0B0"/>
    </w:rPr>
  </w:style>
  <w:style w:type="character" w:customStyle="1" w:styleId="WarningTok">
    <w:name w:val="WarningTok"/>
    <w:basedOn w:val="VerbatimChar"/>
    <w:rsid w:val="00274C03"/>
    <w:rPr>
      <w:b/>
      <w:i/>
      <w:color w:val="60A0B0"/>
    </w:rPr>
  </w:style>
  <w:style w:type="character" w:customStyle="1" w:styleId="AlertTok">
    <w:name w:val="AlertTok"/>
    <w:basedOn w:val="VerbatimChar"/>
    <w:rsid w:val="00274C03"/>
    <w:rPr>
      <w:b/>
      <w:color w:val="FF0000"/>
    </w:rPr>
  </w:style>
  <w:style w:type="character" w:customStyle="1" w:styleId="ErrorTok">
    <w:name w:val="ErrorTok"/>
    <w:basedOn w:val="VerbatimChar"/>
    <w:rsid w:val="00274C03"/>
    <w:rPr>
      <w:b/>
      <w:color w:val="FF0000"/>
    </w:rPr>
  </w:style>
  <w:style w:type="character" w:customStyle="1" w:styleId="NormalTok">
    <w:name w:val="NormalTok"/>
    <w:basedOn w:val="VerbatimChar"/>
    <w:rsid w:val="00274C03"/>
  </w:style>
  <w:style w:type="paragraph" w:styleId="ac">
    <w:name w:val="Balloon Text"/>
    <w:basedOn w:val="a"/>
    <w:link w:val="ad"/>
    <w:rsid w:val="008C5973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C5973"/>
    <w:rPr>
      <w:rFonts w:ascii="Tahoma" w:hAnsi="Tahoma" w:cs="Tahoma"/>
      <w:sz w:val="16"/>
      <w:szCs w:val="16"/>
    </w:rPr>
  </w:style>
  <w:style w:type="character" w:customStyle="1" w:styleId="1">
    <w:name w:val="Основной текст Знак1"/>
    <w:basedOn w:val="a0"/>
    <w:link w:val="a3"/>
    <w:rsid w:val="008C5973"/>
    <w:rPr>
      <w:rFonts w:ascii="Times New Roman" w:hAnsi="Times New Roman"/>
    </w:rPr>
  </w:style>
  <w:style w:type="paragraph" w:styleId="10">
    <w:name w:val="toc 1"/>
    <w:basedOn w:val="a"/>
    <w:next w:val="a"/>
    <w:autoRedefine/>
    <w:uiPriority w:val="39"/>
    <w:rsid w:val="00032C16"/>
    <w:pPr>
      <w:spacing w:after="100"/>
    </w:pPr>
  </w:style>
  <w:style w:type="paragraph" w:styleId="2">
    <w:name w:val="toc 2"/>
    <w:basedOn w:val="a"/>
    <w:next w:val="a"/>
    <w:autoRedefine/>
    <w:uiPriority w:val="39"/>
    <w:rsid w:val="00032C16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ble_distribution" TargetMode="External"/><Relationship Id="rId13" Type="http://schemas.openxmlformats.org/officeDocument/2006/relationships/hyperlink" Target="https://quant.stackexchange.com/a/21769" TargetMode="External"/><Relationship Id="rId18" Type="http://schemas.openxmlformats.org/officeDocument/2006/relationships/hyperlink" Target="https://doi.org/10.1007/BF0258950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numpy.org/doc/stable/reference/generated/numpy.quantile.html" TargetMode="External"/><Relationship Id="rId17" Type="http://schemas.openxmlformats.org/officeDocument/2006/relationships/hyperlink" Target="https://docs.scipy.org/doc/scipy/reference/generated/scipy.stats.ks_2sam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s.stackexchange.com/a/97552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scipy/reference/generated/scipy.stats.norm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Kolmogorov%E2%80%93Smirnov_test" TargetMode="External"/><Relationship Id="rId10" Type="http://schemas.openxmlformats.org/officeDocument/2006/relationships/hyperlink" Target="https://en.wikipedia.org/wiki/Quantile_function" TargetMode="External"/><Relationship Id="rId19" Type="http://schemas.openxmlformats.org/officeDocument/2006/relationships/hyperlink" Target="https://numpy.org/doc/stable/reference/generated/numpy.quant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generated/scipy.stats.levy_stable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2021-08-16T09:42:00Z</dcterms:created>
  <dcterms:modified xsi:type="dcterms:W3CDTF">2021-08-16T09:43:00Z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ndoctools">
    <vt:lpwstr/>
  </property>
  <property fmtid="{D5CDD505-2E9C-101B-9397-08002B2CF9AE}" pid="3" name="toc">
    <vt:lpwstr>True</vt:lpwstr>
  </property>
</Properties>
</file>