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right"/>
        <w:tblLook w:firstColumn="1" w:firstRow="1" w:lastColumn="0" w:lastRow="0" w:noHBand="0" w:noVBand="1" w:val="04A0"/>
      </w:tblPr>
      <w:tblGrid>
        <w:gridCol w:w="2880"/>
        <w:gridCol w:w="2880"/>
        <w:gridCol w:w="2880"/>
      </w:tblGrid>
      <w:tr>
        <w:tc>
          <w:tcPr>
            <w:tcW w:type="dxa" w:w="1200"/>
            <w:shd w:val="clear" w:color="auto" w:fill="D9D9D9"/>
          </w:tcPr>
          <w:p>
            <w:pPr>
              <w:jc w:val="center"/>
            </w:pPr>
            <w:r>
              <w:rPr>
                <w:rFonts w:ascii="맑은 고딕" w:hAnsi="맑은 고딕" w:eastAsia="맑은 고딕"/>
                <w:b/>
                <w:sz w:val="18"/>
              </w:rPr>
              <w:t>기안</w:t>
            </w:r>
          </w:p>
        </w:tc>
        <w:tc>
          <w:tcPr>
            <w:tcW w:type="dxa" w:w="1200"/>
            <w:shd w:val="clear" w:color="auto" w:fill="D9D9D9"/>
          </w:tcPr>
          <w:p>
            <w:pPr>
              <w:jc w:val="center"/>
            </w:pPr>
            <w:r>
              <w:rPr>
                <w:rFonts w:ascii="맑은 고딕" w:hAnsi="맑은 고딕" w:eastAsia="맑은 고딕"/>
                <w:b/>
                <w:sz w:val="18"/>
              </w:rPr>
              <w:t>검토</w:t>
            </w:r>
          </w:p>
        </w:tc>
        <w:tc>
          <w:tcPr>
            <w:tcW w:type="dxa" w:w="1200"/>
            <w:shd w:val="clear" w:color="auto" w:fill="D9D9D9"/>
          </w:tcPr>
          <w:p>
            <w:pPr>
              <w:jc w:val="center"/>
            </w:pPr>
            <w:r>
              <w:rPr>
                <w:rFonts w:ascii="맑은 고딕" w:hAnsi="맑은 고딕" w:eastAsia="맑은 고딕"/>
                <w:b/>
                <w:sz w:val="18"/>
              </w:rPr>
              <w:t>승인</w:t>
            </w:r>
          </w:p>
        </w:tc>
      </w:tr>
      <w:tr>
        <w:tc>
          <w:tcPr>
            <w:tcW w:type="dxa" w:w="1200"/>
          </w:tcPr>
          <w:p>
            <w:pPr>
              <w:jc w:val="center"/>
            </w:pPr>
            <w:r>
              <w:rPr>
                <w:rFonts w:ascii="맑은 고딕" w:hAnsi="맑은 고딕" w:eastAsia="맑은 고딕"/>
                <w:b w:val="0"/>
                <w:sz w:val="18"/>
              </w:rPr>
              <w:t>정하늘</w:t>
            </w:r>
          </w:p>
        </w:tc>
        <w:tc>
          <w:tcPr>
            <w:tcW w:type="dxa" w:w="1200"/>
          </w:tcPr>
          <w:p>
            <w:pPr>
              <w:jc w:val="center"/>
            </w:pPr>
            <w:r>
              <w:rPr>
                <w:rFonts w:ascii="맑은 고딕" w:hAnsi="맑은 고딕" w:eastAsia="맑은 고딕"/>
                <w:b w:val="0"/>
                <w:sz w:val="18"/>
              </w:rPr>
              <w:t>이수민</w:t>
            </w:r>
          </w:p>
        </w:tc>
        <w:tc>
          <w:tcPr>
            <w:tcW w:type="dxa" w:w="1200"/>
          </w:tcPr>
          <w:p>
            <w:pPr>
              <w:jc w:val="center"/>
            </w:pPr>
            <w:r>
              <w:rPr>
                <w:rFonts w:ascii="맑은 고딕" w:hAnsi="맑은 고딕" w:eastAsia="맑은 고딕"/>
                <w:b w:val="0"/>
                <w:sz w:val="18"/>
              </w:rPr>
              <w:t>김도현</w:t>
            </w:r>
          </w:p>
        </w:tc>
      </w:tr>
    </w:tbl>
    <w:p/>
    <w:p>
      <w:pPr>
        <w:pBdr>
          <w:bottom w:val="single" w:sz="18" w:space="4" w:color="1F3864"/>
        </w:pBdr>
      </w:pPr>
      <w:r>
        <w:rPr>
          <w:rFonts w:ascii="맑은 고딕" w:hAnsi="맑은 고딕" w:eastAsia="맑은 고딕"/>
          <w:b/>
          <w:color w:val="1F3864"/>
          <w:sz w:val="36"/>
        </w:rPr>
        <w:t>2026년 9월 조직개편 및 인사이동안</w:t>
      </w:r>
    </w:p>
    <w:p>
      <w:r>
        <w:rPr>
          <w:rFonts w:ascii="맑은 고딕" w:hAnsi="맑은 고딕" w:eastAsia="맑은 고딕"/>
          <w:b w:val="0"/>
          <w:color w:val="595959"/>
          <w:sz w:val="18"/>
        </w:rPr>
        <w:t>문서번호: NW-HR-2026-091    작성일: 2026-08-10    작성자: 인사팀장 정하늘    배포범위: 경영기획실·인사팀 한정</w:t>
      </w:r>
    </w:p>
    <w:p/>
    <w:p>
      <w:r>
        <w:rPr>
          <w:rFonts w:ascii="맑은 고딕" w:hAnsi="맑은 고딕" w:eastAsia="맑은 고딕"/>
          <w:b/>
          <w:color w:val="1F3864"/>
          <w:sz w:val="26"/>
        </w:rPr>
        <w:t>1. 개요</w:t>
      </w:r>
    </w:p>
    <w:p>
      <w:pPr>
        <w:spacing w:line="312" w:lineRule="auto" w:after="160"/>
      </w:pPr>
      <w:r>
        <w:rPr>
          <w:rFonts w:ascii="맑은 고딕" w:hAnsi="맑은 고딕" w:eastAsia="맑은 고딕"/>
          <w:b w:val="0"/>
          <w:sz w:val="22"/>
        </w:rPr>
        <w:t>본 문서는 ㈜네오웍스가 2026년 9월 1일자로 시행하는 조직개편 및 인사이동에 관한 사항을 정리한 것으로, 일본 진출 프로젝트(PRJ-2026-07)의 본격 추진을 위한 전담 조직 '일본사업TF' 신설을 핵심 배경으로 한다. 이번 인사이동 대상은 총 5명이며, 승진 2명(대리→과장, 사원→대리), 부서 이동 3명(영업팀→일본사업TF, 개발본부/R&amp;D 내부 이동, 경영기획실→일본사업TF)으로 구성된다. 발령일은 전원 2026년 9월 1일자로 일괄 적용한다.</w:t>
      </w:r>
    </w:p>
    <w:p>
      <w:pPr>
        <w:spacing w:line="312" w:lineRule="auto" w:after="160"/>
      </w:pPr>
      <w:r>
        <w:rPr>
          <w:rFonts w:ascii="맑은 고딕" w:hAnsi="맑은 고딕" w:eastAsia="맑은 고딕"/>
          <w:b w:val="0"/>
          <w:sz w:val="22"/>
        </w:rPr>
        <w:t>일본사업TF는 기존 영업팀과 경영기획실 조직 하에 분산되어 있던 일본 진출 관련 업무(현지 시장조사, 법인 설립 검토, 영업 채널 구축, 계약·마케팅 대응)를 하나의 전담 조직으로 통합하기 위해 신설하며, 경영기획실 산하에 배치하되 대표이사 김도현에게 직접 보고하는 별도 TF 체계로 운영한다. TF장은 경영기획실 소속 과장급 인력 중에서 선임하며, 초기 인원은 TF장 포함 3명으로 출범하되 향후 일본 법인 설립 진행 상황에 따라 순차 충원할 예정이다.</w:t>
      </w:r>
    </w:p>
    <w:p>
      <w:pPr>
        <w:spacing w:line="312" w:lineRule="auto" w:after="160"/>
      </w:pPr>
      <w:r>
        <w:rPr>
          <w:rFonts w:ascii="맑은 고딕" w:hAnsi="맑은 고딕" w:eastAsia="맑은 고딕"/>
          <w:b w:val="0"/>
          <w:sz w:val="22"/>
        </w:rPr>
        <w:t>승진 2건은 각각 개발본부/R&amp;D의 네오보드 3.0 리뉴얼(PRJ-2026-03) 기여도와 영업팀의 일본 진출 초기 시장조사 기여도를 반영한 것으로, 인사팀이 부서장 추천과 2026년 상반기 인사평가 결과를 근거로 검토·확정하였다. 본 인사이동안은 대외비로 분류되며, 정식 발령 공고 전까지 경영기획실 및 인사팀 한정으로만 공유하고 대상자 개별 통보는 인사팀이 발령일 1주 전 별도 진행한다.</w:t>
      </w:r>
    </w:p>
    <w:p>
      <w:r>
        <w:rPr>
          <w:rFonts w:ascii="맑은 고딕" w:hAnsi="맑은 고딕" w:eastAsia="맑은 고딕"/>
          <w:b/>
          <w:color w:val="1F3864"/>
          <w:sz w:val="26"/>
        </w:rPr>
        <w:t>2. 인사이동 명단</w:t>
      </w:r>
    </w:p>
    <w:p>
      <w:pPr>
        <w:spacing w:line="312" w:lineRule="auto" w:after="160"/>
      </w:pPr>
      <w:r>
        <w:rPr>
          <w:rFonts w:ascii="맑은 고딕" w:hAnsi="맑은 고딕" w:eastAsia="맑은 고딕"/>
          <w:b w:val="0"/>
          <w:sz w:val="22"/>
        </w:rPr>
        <w:t>아래 표는 이번 조직개편에 따른 인사이동 대상자 5명의 발령번호, 현직위/부서, 신직위/부서, 발령일 및 발령사유를 정리한 것이다. 발령번호는 인사팀 발령대장 순번을 기준으로 순차 부여하였다.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tcPr>
          <w:p>
            <w:pPr>
              <w:jc w:val="center"/>
            </w:pPr>
            <w:r>
              <w:rPr>
                <w:rFonts w:ascii="맑은 고딕" w:hAnsi="맑은 고딕" w:eastAsia="맑은 고딕"/>
                <w:b/>
                <w:color w:val="FFFFFF"/>
                <w:sz w:val="20"/>
              </w:rPr>
              <w:t>발령번호</w:t>
            </w:r>
          </w:p>
        </w:tc>
        <w:tc>
          <w:tcPr>
            <w:tcW w:type="dxa" w:w="1440"/>
            <w:shd w:val="clear" w:color="auto" w:fill="1F3864"/>
          </w:tcPr>
          <w:p>
            <w:pPr>
              <w:jc w:val="center"/>
            </w:pPr>
            <w:r>
              <w:rPr>
                <w:rFonts w:ascii="맑은 고딕" w:hAnsi="맑은 고딕" w:eastAsia="맑은 고딕"/>
                <w:b/>
                <w:color w:val="FFFFFF"/>
                <w:sz w:val="20"/>
              </w:rPr>
              <w:t>대상자</w:t>
            </w:r>
          </w:p>
        </w:tc>
        <w:tc>
          <w:tcPr>
            <w:tcW w:type="dxa" w:w="1440"/>
            <w:shd w:val="clear" w:color="auto" w:fill="1F3864"/>
          </w:tcPr>
          <w:p>
            <w:pPr>
              <w:jc w:val="center"/>
            </w:pPr>
            <w:r>
              <w:rPr>
                <w:rFonts w:ascii="맑은 고딕" w:hAnsi="맑은 고딕" w:eastAsia="맑은 고딕"/>
                <w:b/>
                <w:color w:val="FFFFFF"/>
                <w:sz w:val="20"/>
              </w:rPr>
              <w:t>현직위/부서</w:t>
            </w:r>
          </w:p>
        </w:tc>
        <w:tc>
          <w:tcPr>
            <w:tcW w:type="dxa" w:w="1440"/>
            <w:shd w:val="clear" w:color="auto" w:fill="1F3864"/>
          </w:tcPr>
          <w:p>
            <w:pPr>
              <w:jc w:val="center"/>
            </w:pPr>
            <w:r>
              <w:rPr>
                <w:rFonts w:ascii="맑은 고딕" w:hAnsi="맑은 고딕" w:eastAsia="맑은 고딕"/>
                <w:b/>
                <w:color w:val="FFFFFF"/>
                <w:sz w:val="20"/>
              </w:rPr>
              <w:t>신직위/부서</w:t>
            </w:r>
          </w:p>
        </w:tc>
        <w:tc>
          <w:tcPr>
            <w:tcW w:type="dxa" w:w="1440"/>
            <w:shd w:val="clear" w:color="auto" w:fill="1F3864"/>
          </w:tcPr>
          <w:p>
            <w:pPr>
              <w:jc w:val="center"/>
            </w:pPr>
            <w:r>
              <w:rPr>
                <w:rFonts w:ascii="맑은 고딕" w:hAnsi="맑은 고딕" w:eastAsia="맑은 고딕"/>
                <w:b/>
                <w:color w:val="FFFFFF"/>
                <w:sz w:val="20"/>
              </w:rPr>
              <w:t>발령일</w:t>
            </w:r>
          </w:p>
        </w:tc>
        <w:tc>
          <w:tcPr>
            <w:tcW w:type="dxa" w:w="1440"/>
            <w:shd w:val="clear" w:color="auto" w:fill="1F3864"/>
          </w:tcPr>
          <w:p>
            <w:pPr>
              <w:jc w:val="center"/>
            </w:pPr>
            <w:r>
              <w:rPr>
                <w:rFonts w:ascii="맑은 고딕" w:hAnsi="맑은 고딕" w:eastAsia="맑은 고딕"/>
                <w:b/>
                <w:color w:val="FFFFFF"/>
                <w:sz w:val="20"/>
              </w:rPr>
              <w:t>사유</w:t>
            </w:r>
          </w:p>
        </w:tc>
      </w:tr>
      <w:tr>
        <w:tc>
          <w:tcPr>
            <w:tcW w:type="dxa" w:w="1440"/>
          </w:tcPr>
          <w:p>
            <w:r>
              <w:rPr>
                <w:rFonts w:ascii="맑은 고딕" w:hAnsi="맑은 고딕" w:eastAsia="맑은 고딕"/>
                <w:b w:val="0"/>
                <w:sz w:val="20"/>
              </w:rPr>
              <w:t>인사발령 제2026-091호</w:t>
            </w:r>
          </w:p>
        </w:tc>
        <w:tc>
          <w:tcPr>
            <w:tcW w:type="dxa" w:w="1440"/>
          </w:tcPr>
          <w:p>
            <w:r>
              <w:rPr>
                <w:rFonts w:ascii="맑은 고딕" w:hAnsi="맑은 고딕" w:eastAsia="맑은 고딕"/>
                <w:b w:val="0"/>
                <w:sz w:val="20"/>
              </w:rPr>
              <w:t>이준서</w:t>
            </w:r>
          </w:p>
        </w:tc>
        <w:tc>
          <w:tcPr>
            <w:tcW w:type="dxa" w:w="1440"/>
          </w:tcPr>
          <w:p>
            <w:r>
              <w:rPr>
                <w:rFonts w:ascii="맑은 고딕" w:hAnsi="맑은 고딕" w:eastAsia="맑은 고딕"/>
                <w:b w:val="0"/>
                <w:sz w:val="20"/>
              </w:rPr>
              <w:t>대리 / 개발본부·R&amp;D 백엔드팀</w:t>
            </w:r>
          </w:p>
        </w:tc>
        <w:tc>
          <w:tcPr>
            <w:tcW w:type="dxa" w:w="1440"/>
          </w:tcPr>
          <w:p>
            <w:r>
              <w:rPr>
                <w:rFonts w:ascii="맑은 고딕" w:hAnsi="맑은 고딕" w:eastAsia="맑은 고딕"/>
                <w:b w:val="0"/>
                <w:sz w:val="20"/>
              </w:rPr>
              <w:t>과장 / 개발본부·R&amp;D 백엔드팀</w:t>
            </w:r>
          </w:p>
        </w:tc>
        <w:tc>
          <w:tcPr>
            <w:tcW w:type="dxa" w:w="1440"/>
          </w:tcPr>
          <w:p>
            <w:r>
              <w:rPr>
                <w:rFonts w:ascii="맑은 고딕" w:hAnsi="맑은 고딕" w:eastAsia="맑은 고딕"/>
                <w:b w:val="0"/>
                <w:sz w:val="20"/>
              </w:rPr>
              <w:t>2026-09-01</w:t>
            </w:r>
          </w:p>
        </w:tc>
        <w:tc>
          <w:tcPr>
            <w:tcW w:type="dxa" w:w="1440"/>
          </w:tcPr>
          <w:p>
            <w:r>
              <w:rPr>
                <w:rFonts w:ascii="맑은 고딕" w:hAnsi="맑은 고딕" w:eastAsia="맑은 고딕"/>
                <w:b w:val="0"/>
                <w:sz w:val="20"/>
              </w:rPr>
              <w:t>네오보드 3.0 리뉴얼(PRJ-2026-03) 백엔드 아키텍처 전환 프로젝트 리드로서 성과가 우수하여 2026년 상반기 인사평가 결과 및 부서장(강민석) 추천에 따라 대리에서 과장으로 승진 발령함.</w:t>
            </w:r>
          </w:p>
        </w:tc>
      </w:tr>
      <w:tr>
        <w:tc>
          <w:tcPr>
            <w:tcW w:type="dxa" w:w="1440"/>
            <w:shd w:val="clear" w:color="auto" w:fill="F2F2F2"/>
          </w:tcPr>
          <w:p>
            <w:r>
              <w:rPr>
                <w:rFonts w:ascii="맑은 고딕" w:hAnsi="맑은 고딕" w:eastAsia="맑은 고딕"/>
                <w:b w:val="0"/>
                <w:sz w:val="20"/>
              </w:rPr>
              <w:t>인사발령 제2026-092호</w:t>
            </w:r>
          </w:p>
        </w:tc>
        <w:tc>
          <w:tcPr>
            <w:tcW w:type="dxa" w:w="1440"/>
            <w:shd w:val="clear" w:color="auto" w:fill="F2F2F2"/>
          </w:tcPr>
          <w:p>
            <w:r>
              <w:rPr>
                <w:rFonts w:ascii="맑은 고딕" w:hAnsi="맑은 고딕" w:eastAsia="맑은 고딕"/>
                <w:b w:val="0"/>
                <w:sz w:val="20"/>
              </w:rPr>
              <w:t>윤서아</w:t>
            </w:r>
          </w:p>
        </w:tc>
        <w:tc>
          <w:tcPr>
            <w:tcW w:type="dxa" w:w="1440"/>
            <w:shd w:val="clear" w:color="auto" w:fill="F2F2F2"/>
          </w:tcPr>
          <w:p>
            <w:r>
              <w:rPr>
                <w:rFonts w:ascii="맑은 고딕" w:hAnsi="맑은 고딕" w:eastAsia="맑은 고딕"/>
                <w:b w:val="0"/>
                <w:sz w:val="20"/>
              </w:rPr>
              <w:t>사원 / 영업팀</w:t>
            </w:r>
          </w:p>
        </w:tc>
        <w:tc>
          <w:tcPr>
            <w:tcW w:type="dxa" w:w="1440"/>
            <w:shd w:val="clear" w:color="auto" w:fill="F2F2F2"/>
          </w:tcPr>
          <w:p>
            <w:r>
              <w:rPr>
                <w:rFonts w:ascii="맑은 고딕" w:hAnsi="맑은 고딕" w:eastAsia="맑은 고딕"/>
                <w:b w:val="0"/>
                <w:sz w:val="20"/>
              </w:rPr>
              <w:t>대리 / 영업팀</w:t>
            </w:r>
          </w:p>
        </w:tc>
        <w:tc>
          <w:tcPr>
            <w:tcW w:type="dxa" w:w="1440"/>
            <w:shd w:val="clear" w:color="auto" w:fill="F2F2F2"/>
          </w:tcPr>
          <w:p>
            <w:r>
              <w:rPr>
                <w:rFonts w:ascii="맑은 고딕" w:hAnsi="맑은 고딕" w:eastAsia="맑은 고딕"/>
                <w:b w:val="0"/>
                <w:sz w:val="20"/>
              </w:rPr>
              <w:t>2026-09-01</w:t>
            </w:r>
          </w:p>
        </w:tc>
        <w:tc>
          <w:tcPr>
            <w:tcW w:type="dxa" w:w="1440"/>
            <w:shd w:val="clear" w:color="auto" w:fill="F2F2F2"/>
          </w:tcPr>
          <w:p>
            <w:r>
              <w:rPr>
                <w:rFonts w:ascii="맑은 고딕" w:hAnsi="맑은 고딕" w:eastAsia="맑은 고딕"/>
                <w:b w:val="0"/>
                <w:sz w:val="20"/>
              </w:rPr>
              <w:t>일본 진출(PRJ-2026-07) 초기 현지 시장조사 및 잠재 파트너사 발굴 업무에서 기여도가 인정되어 부서장(오세훈) 추천에 따라 사원에서 대리로 승진 발령함.</w:t>
            </w:r>
          </w:p>
        </w:tc>
      </w:tr>
      <w:tr>
        <w:tc>
          <w:tcPr>
            <w:tcW w:type="dxa" w:w="1440"/>
          </w:tcPr>
          <w:p>
            <w:r>
              <w:rPr>
                <w:rFonts w:ascii="맑은 고딕" w:hAnsi="맑은 고딕" w:eastAsia="맑은 고딕"/>
                <w:b w:val="0"/>
                <w:sz w:val="20"/>
              </w:rPr>
              <w:t>인사발령 제2026-093호</w:t>
            </w:r>
          </w:p>
        </w:tc>
        <w:tc>
          <w:tcPr>
            <w:tcW w:type="dxa" w:w="1440"/>
          </w:tcPr>
          <w:p>
            <w:r>
              <w:rPr>
                <w:rFonts w:ascii="맑은 고딕" w:hAnsi="맑은 고딕" w:eastAsia="맑은 고딕"/>
                <w:b w:val="0"/>
                <w:sz w:val="20"/>
              </w:rPr>
              <w:t>최민준</w:t>
            </w:r>
          </w:p>
        </w:tc>
        <w:tc>
          <w:tcPr>
            <w:tcW w:type="dxa" w:w="1440"/>
          </w:tcPr>
          <w:p>
            <w:r>
              <w:rPr>
                <w:rFonts w:ascii="맑은 고딕" w:hAnsi="맑은 고딕" w:eastAsia="맑은 고딕"/>
                <w:b w:val="0"/>
                <w:sz w:val="20"/>
              </w:rPr>
              <w:t>대리 / 영업팀</w:t>
            </w:r>
          </w:p>
        </w:tc>
        <w:tc>
          <w:tcPr>
            <w:tcW w:type="dxa" w:w="1440"/>
          </w:tcPr>
          <w:p>
            <w:r>
              <w:rPr>
                <w:rFonts w:ascii="맑은 고딕" w:hAnsi="맑은 고딕" w:eastAsia="맑은 고딕"/>
                <w:b w:val="0"/>
                <w:sz w:val="20"/>
              </w:rPr>
              <w:t>대리 / 일본사업TF</w:t>
            </w:r>
          </w:p>
        </w:tc>
        <w:tc>
          <w:tcPr>
            <w:tcW w:type="dxa" w:w="1440"/>
          </w:tcPr>
          <w:p>
            <w:r>
              <w:rPr>
                <w:rFonts w:ascii="맑은 고딕" w:hAnsi="맑은 고딕" w:eastAsia="맑은 고딕"/>
                <w:b w:val="0"/>
                <w:sz w:val="20"/>
              </w:rPr>
              <w:t>2026-09-01</w:t>
            </w:r>
          </w:p>
        </w:tc>
        <w:tc>
          <w:tcPr>
            <w:tcW w:type="dxa" w:w="1440"/>
          </w:tcPr>
          <w:p>
            <w:r>
              <w:rPr>
                <w:rFonts w:ascii="맑은 고딕" w:hAnsi="맑은 고딕" w:eastAsia="맑은 고딕"/>
                <w:b w:val="0"/>
                <w:sz w:val="20"/>
              </w:rPr>
              <w:t>일본사업TF 신설에 따라 일본 진출(PRJ-2026-07) 관련 영업 채널 구축 및 현지 파트너사 계약 협상 업무를 전담하도록 영업팀에서 일본사업TF로 이동 발령함. 직위는 대리로 유지함.</w:t>
            </w:r>
          </w:p>
        </w:tc>
      </w:tr>
      <w:tr>
        <w:tc>
          <w:tcPr>
            <w:tcW w:type="dxa" w:w="1440"/>
            <w:shd w:val="clear" w:color="auto" w:fill="F2F2F2"/>
          </w:tcPr>
          <w:p>
            <w:r>
              <w:rPr>
                <w:rFonts w:ascii="맑은 고딕" w:hAnsi="맑은 고딕" w:eastAsia="맑은 고딕"/>
                <w:b w:val="0"/>
                <w:sz w:val="20"/>
              </w:rPr>
              <w:t>인사발령 제2026-094호</w:t>
            </w:r>
          </w:p>
        </w:tc>
        <w:tc>
          <w:tcPr>
            <w:tcW w:type="dxa" w:w="1440"/>
            <w:shd w:val="clear" w:color="auto" w:fill="F2F2F2"/>
          </w:tcPr>
          <w:p>
            <w:r>
              <w:rPr>
                <w:rFonts w:ascii="맑은 고딕" w:hAnsi="맑은 고딕" w:eastAsia="맑은 고딕"/>
                <w:b w:val="0"/>
                <w:sz w:val="20"/>
              </w:rPr>
              <w:t>이도윤</w:t>
            </w:r>
          </w:p>
        </w:tc>
        <w:tc>
          <w:tcPr>
            <w:tcW w:type="dxa" w:w="1440"/>
            <w:shd w:val="clear" w:color="auto" w:fill="F2F2F2"/>
          </w:tcPr>
          <w:p>
            <w:r>
              <w:rPr>
                <w:rFonts w:ascii="맑은 고딕" w:hAnsi="맑은 고딕" w:eastAsia="맑은 고딕"/>
                <w:b w:val="0"/>
                <w:sz w:val="20"/>
              </w:rPr>
              <w:t>사원 / 개발본부·R&amp;D 플랫폼팀</w:t>
            </w:r>
          </w:p>
        </w:tc>
        <w:tc>
          <w:tcPr>
            <w:tcW w:type="dxa" w:w="1440"/>
            <w:shd w:val="clear" w:color="auto" w:fill="F2F2F2"/>
          </w:tcPr>
          <w:p>
            <w:r>
              <w:rPr>
                <w:rFonts w:ascii="맑은 고딕" w:hAnsi="맑은 고딕" w:eastAsia="맑은 고딕"/>
                <w:b w:val="0"/>
                <w:sz w:val="20"/>
              </w:rPr>
              <w:t>사원 / 개발본부·R&amp;D AI팀</w:t>
            </w:r>
          </w:p>
        </w:tc>
        <w:tc>
          <w:tcPr>
            <w:tcW w:type="dxa" w:w="1440"/>
            <w:shd w:val="clear" w:color="auto" w:fill="F2F2F2"/>
          </w:tcPr>
          <w:p>
            <w:r>
              <w:rPr>
                <w:rFonts w:ascii="맑은 고딕" w:hAnsi="맑은 고딕" w:eastAsia="맑은 고딕"/>
                <w:b w:val="0"/>
                <w:sz w:val="20"/>
              </w:rPr>
              <w:t>2026-09-01</w:t>
            </w:r>
          </w:p>
        </w:tc>
        <w:tc>
          <w:tcPr>
            <w:tcW w:type="dxa" w:w="1440"/>
            <w:shd w:val="clear" w:color="auto" w:fill="F2F2F2"/>
          </w:tcPr>
          <w:p>
            <w:r>
              <w:rPr>
                <w:rFonts w:ascii="맑은 고딕" w:hAnsi="맑은 고딕" w:eastAsia="맑은 고딕"/>
                <w:b w:val="0"/>
                <w:sz w:val="20"/>
              </w:rPr>
              <w:t>AI 요약 기능 고도화(PRJ-2026-05) 개발 일정에 따른 AI팀 인력 충원 수요를 반영하여 플랫폼팀에서 AI팀으로 내부 이동 발령함. 본인 희망 및 부서장(강민석) 승인을 거침.</w:t>
            </w:r>
          </w:p>
        </w:tc>
      </w:tr>
      <w:tr>
        <w:tc>
          <w:tcPr>
            <w:tcW w:type="dxa" w:w="1440"/>
          </w:tcPr>
          <w:p>
            <w:r>
              <w:rPr>
                <w:rFonts w:ascii="맑은 고딕" w:hAnsi="맑은 고딕" w:eastAsia="맑은 고딕"/>
                <w:b w:val="0"/>
                <w:sz w:val="20"/>
              </w:rPr>
              <w:t>인사발령 제2026-095호</w:t>
            </w:r>
          </w:p>
        </w:tc>
        <w:tc>
          <w:tcPr>
            <w:tcW w:type="dxa" w:w="1440"/>
          </w:tcPr>
          <w:p>
            <w:r>
              <w:rPr>
                <w:rFonts w:ascii="맑은 고딕" w:hAnsi="맑은 고딕" w:eastAsia="맑은 고딕"/>
                <w:b w:val="0"/>
                <w:sz w:val="20"/>
              </w:rPr>
              <w:t>강하은</w:t>
            </w:r>
          </w:p>
        </w:tc>
        <w:tc>
          <w:tcPr>
            <w:tcW w:type="dxa" w:w="1440"/>
          </w:tcPr>
          <w:p>
            <w:r>
              <w:rPr>
                <w:rFonts w:ascii="맑은 고딕" w:hAnsi="맑은 고딕" w:eastAsia="맑은 고딕"/>
                <w:b w:val="0"/>
                <w:sz w:val="20"/>
              </w:rPr>
              <w:t>과장 / 경영기획실</w:t>
            </w:r>
          </w:p>
        </w:tc>
        <w:tc>
          <w:tcPr>
            <w:tcW w:type="dxa" w:w="1440"/>
          </w:tcPr>
          <w:p>
            <w:r>
              <w:rPr>
                <w:rFonts w:ascii="맑은 고딕" w:hAnsi="맑은 고딕" w:eastAsia="맑은 고딕"/>
                <w:b w:val="0"/>
                <w:sz w:val="20"/>
              </w:rPr>
              <w:t>과장(TF장) / 일본사업TF</w:t>
            </w:r>
          </w:p>
        </w:tc>
        <w:tc>
          <w:tcPr>
            <w:tcW w:type="dxa" w:w="1440"/>
          </w:tcPr>
          <w:p>
            <w:r>
              <w:rPr>
                <w:rFonts w:ascii="맑은 고딕" w:hAnsi="맑은 고딕" w:eastAsia="맑은 고딕"/>
                <w:b w:val="0"/>
                <w:sz w:val="20"/>
              </w:rPr>
              <w:t>2026-09-01</w:t>
            </w:r>
          </w:p>
        </w:tc>
        <w:tc>
          <w:tcPr>
            <w:tcW w:type="dxa" w:w="1440"/>
          </w:tcPr>
          <w:p>
            <w:r>
              <w:rPr>
                <w:rFonts w:ascii="맑은 고딕" w:hAnsi="맑은 고딕" w:eastAsia="맑은 고딕"/>
                <w:b w:val="0"/>
                <w:sz w:val="20"/>
              </w:rPr>
              <w:t>일본사업TF 신설에 따라 초대 TF장으로 선임함. 경영기획실 재직 중 해외사업 검토 및 PRJ-2026-07 초기 기획 단계 참여 경력을 반영하였으며, 대표이사 김도현에게 직접 보고하는 체계로 운영함.</w:t>
            </w:r>
          </w:p>
        </w:tc>
      </w:tr>
    </w:tbl>
    <w:p/>
    <w:p>
      <w:r>
        <w:rPr>
          <w:rFonts w:ascii="맑은 고딕" w:hAnsi="맑은 고딕" w:eastAsia="맑은 고딕"/>
          <w:b/>
          <w:color w:val="1F3864"/>
          <w:sz w:val="26"/>
        </w:rPr>
        <w:t>3. 후속 조치 사항</w:t>
      </w:r>
    </w:p>
    <w:p>
      <w:pPr>
        <w:spacing w:line="312" w:lineRule="auto" w:after="160"/>
      </w:pPr>
      <w:r>
        <w:rPr>
          <w:rFonts w:ascii="맑은 고딕" w:hAnsi="맑은 고딕" w:eastAsia="맑은 고딕"/>
          <w:b w:val="0"/>
          <w:sz w:val="22"/>
        </w:rPr>
        <w:t>인사팀은 발령일(2026-09-01) 기준으로 대상자 5명에 대한 발령장을 교부하고, 인사정보시스템 및 급여대장상의 직위·소속 정보를 동일자로 일괄 반영한다. 아울러 전사 조직도를 개정하여 일본사업TF를 경영기획실 산하 별도 조직으로 반영하고, 개발본부/R&amp;D 조직도의 AI팀 인원 현황을 갱신한다.</w:t>
      </w:r>
    </w:p>
    <w:p>
      <w:pPr>
        <w:spacing w:line="312" w:lineRule="auto" w:after="160"/>
      </w:pPr>
      <w:r>
        <w:rPr>
          <w:rFonts w:ascii="맑은 고딕" w:hAnsi="맑은 고딕" w:eastAsia="맑은 고딕"/>
          <w:b w:val="0"/>
          <w:sz w:val="22"/>
        </w:rPr>
        <w:t>각 이동 대상자의 현 소속 부서장(오세훈, 강민석, 이수민)은 발령일 1주 전까지 업무 인수인계 계획을 수립하여 인사팀에 제출하며, 특히 최민준(영업팀→일본사업TF)과 강하은(경영기획실→일본사업TF)의 인수인계는 신설 조직의 원활한 출범을 위해 8월 4주차까지 완료하는 것을 목표로 한다.</w:t>
      </w:r>
    </w:p>
    <w:p>
      <w:pPr>
        <w:spacing w:line="312" w:lineRule="auto" w:after="160"/>
      </w:pPr>
      <w:r>
        <w:rPr>
          <w:rFonts w:ascii="맑은 고딕" w:hAnsi="맑은 고딕" w:eastAsia="맑은 고딕"/>
          <w:b w:val="0"/>
          <w:sz w:val="22"/>
        </w:rPr>
        <w:t>IT보안팀(서준혁)은 일본사업TF 신설에 따른 조직 계정 및 공유 폴더를 신규 개설하고, 이동 대상자의 기존 부서 시스템 접근 권한을 발령일자로 회수한 뒤 신규 부서 권한을 재부여한다. 특히 일본사업TF는 PRJ-2026-07 관련 대외비 계약서 및 시장조사 자료를 취급하므로, 접근 권한은 TF 소속 인원으로 한정하고 접근 이력을 별도 로그로 관리한다.</w:t>
      </w:r>
    </w:p>
    <w:p>
      <w:pPr>
        <w:spacing w:line="312" w:lineRule="auto" w:after="160"/>
      </w:pPr>
      <w:r>
        <w:rPr>
          <w:rFonts w:ascii="맑은 고딕" w:hAnsi="맑은 고딕" w:eastAsia="맑은 고딕"/>
          <w:b w:val="0"/>
          <w:sz w:val="22"/>
        </w:rPr>
        <w:t>일본사업TF장 강하은은 발령일로부터 2주 이내에 TF 운영규정(안) 및 업무분장표를 마련하여 경영기획실(이수민) 검토를 거쳐 대표이사 김도현에게 보고한다. 본 인사이동안은 대외비 문서로서 정식 발령 공고 전까지 외부 공유를 금하며, 대상자 개별 통보 이후에도 처우·급여 관련 세부 사항은 인사팀을 통해서만 안내한다.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sz w:val="18"/>
      </w:rPr>
      <w:t xml:space="preserve">㈜네오웍스  -  </w:t>
    </w:r>
    <w:r>
      <w:rPr>
        <w:rFonts w:ascii="맑은 고딕" w:hAnsi="맑은 고딕" w:eastAsia="맑은 고딕"/>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b/>
        <w:color w:val="C00000"/>
        <w:sz w:val="18"/>
      </w:rPr>
      <w:t>대외비 - 인사팀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