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작성</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배유나</w:t>
            </w:r>
          </w:p>
        </w:tc>
        <w:tc>
          <w:tcPr>
            <w:tcW w:type="dxa" w:w="1200"/>
          </w:tcPr>
          <w:p>
            <w:pPr>
              <w:jc w:val="center"/>
            </w:pPr>
            <w:r>
              <w:rPr>
                <w:rFonts w:ascii="맑은 고딕" w:hAnsi="맑은 고딕" w:eastAsia="맑은 고딕"/>
                <w:b w:val="0"/>
                <w:sz w:val="18"/>
              </w:rPr>
              <w:t>강민석</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네오보드 API 서버 장애 대응 보고서 (Postmortem)</w:t>
      </w:r>
    </w:p>
    <w:p>
      <w:r>
        <w:rPr>
          <w:rFonts w:ascii="맑은 고딕" w:hAnsi="맑은 고딕" w:eastAsia="맑은 고딕"/>
          <w:b w:val="0"/>
          <w:color w:val="595959"/>
          <w:sz w:val="18"/>
        </w:rPr>
        <w:t>문서번호: NW-CS-2026-031    작성일: 2026-08-10    작성자: CS팀장 배유나    배포범위: CS팀·개발본부·경영기획실 한정</w:t>
      </w:r>
    </w:p>
    <w:p/>
    <w:p>
      <w:r>
        <w:rPr>
          <w:rFonts w:ascii="맑은 고딕" w:hAnsi="맑은 고딕" w:eastAsia="맑은 고딕"/>
          <w:b/>
          <w:color w:val="1F3864"/>
          <w:sz w:val="26"/>
        </w:rPr>
        <w:t>1. 요약 (Summary)</w:t>
      </w:r>
    </w:p>
    <w:p>
      <w:pPr>
        <w:spacing w:line="312" w:lineRule="auto" w:after="160"/>
      </w:pPr>
      <w:r>
        <w:rPr>
          <w:rFonts w:ascii="맑은 고딕" w:hAnsi="맑은 고딕" w:eastAsia="맑은 고딕"/>
          <w:b w:val="0"/>
          <w:sz w:val="22"/>
        </w:rPr>
        <w:t>2026년 8월 5일(수) 14:21경부터 14:50경까지 약 47분간, 네오보드(NeoBoard) API 서버에서 DB 커넥션 풀 고갈로 인한 응답 지연 및 일부 요청 실패(HTTP 503)가 발생하였다. 본 보고서는 Google SRE Postmortem 템플릿 구조(요약·영향·근본원인·촉발요인·탐지경위·타임라인·해결조치·재발방지·교훈)를 기본 골격으로 하되, 이번 개정판에서는 장애 등급 분류, 고객 커뮤니케이션 이력, 유사 과거 장애 비교, 기술적 상세, 관련 부서 인터뷰 요약 등 5개 절을 추가하여 사고 경위와 재발 방지 대책을 보다 상세히 기록한다.</w:t>
      </w:r>
    </w:p>
    <w:p>
      <w:pPr>
        <w:spacing w:line="312" w:lineRule="auto" w:after="160"/>
      </w:pPr>
      <w:r>
        <w:rPr>
          <w:rFonts w:ascii="맑은 고딕" w:hAnsi="맑은 고딕" w:eastAsia="맑은 고딕"/>
          <w:b w:val="0"/>
          <w:sz w:val="22"/>
        </w:rPr>
        <w:t>장애의 직접적 계기는 당일 오전 배포된 실시간 알림 모듈의 커넥션 반환(release) 누락 결함이었으며, 마침 진행 중이던 하계 프로모션으로 동시 접속 트래픽이 평시 대비 약 1.6배 증가한 시점과 맞물려 DB 커넥션 풀이 완전히 소진되었다. 결함 자체는 8월 5일 오전 배포 시점부터 잠재해 있었으나, 평시 트래픽 수준에서는 커넥션 누수 속도가 매우 완만하여 오전 시간대에는 이상 징후가 관측되지 않았다.</w:t>
      </w:r>
    </w:p>
    <w:p>
      <w:pPr>
        <w:spacing w:line="312" w:lineRule="auto" w:after="160"/>
      </w:pPr>
      <w:r>
        <w:rPr>
          <w:rFonts w:ascii="맑은 고딕" w:hAnsi="맑은 고딕" w:eastAsia="맑은 고딕"/>
          <w:b w:val="0"/>
          <w:sz w:val="22"/>
        </w:rPr>
        <w:t>장애로 인해 유료 고객사 350개사 중 8개사가 직접적인 영향을 받았으며, 이 중 3개사는 서비스 완전 장애(전체 기능 접속 불가)를, 5개사는 부분 기능 저하(응답 지연·일부 기능 실패)를 경험하였다. 완전 장애 3개사는 실시간 업무(배차 현황, 생산 일정, 협업 편집)에 네오보드를 상시적으로 활용하고 있어 체감 피해가 상대적으로 컸던 것으로 파악된다.</w:t>
      </w:r>
    </w:p>
    <w:p>
      <w:pPr>
        <w:spacing w:line="312" w:lineRule="auto" w:after="160"/>
      </w:pPr>
      <w:r>
        <w:rPr>
          <w:rFonts w:ascii="맑은 고딕" w:hAnsi="맑은 고딕" w:eastAsia="맑은 고딕"/>
          <w:b w:val="0"/>
          <w:sz w:val="22"/>
        </w:rPr>
        <w:t>개발본부는 문제 배포분을 긴급 롤백하여 14:50경 서비스를 정상화하였고, 이후 재발 방지를 위한 조치 항목을 총 11건 도출하였다(우선순위 P0 3건, P1 5건, P2 3건). 내부 장애 등급 분류 기준상 이번 사고는 SEV-2(중대 장애, 다수 고객사 영향·완전 장애 포함)로 판정되었다.</w:t>
      </w:r>
    </w:p>
    <w:p>
      <w:pPr>
        <w:spacing w:line="312" w:lineRule="auto" w:after="160"/>
      </w:pPr>
      <w:r>
        <w:rPr>
          <w:rFonts w:ascii="맑은 고딕" w:hAnsi="맑은 고딕" w:eastAsia="맑은 고딕"/>
          <w:b w:val="0"/>
          <w:sz w:val="22"/>
        </w:rPr>
        <w:t>본 보고서는 CS팀, 개발본부(백엔드파트·인프라팀·SRE팀·QA팀), IT보안팀의 협조를 받아 작성되었으며, 사고 원인 규명과 재발 방지에 초점을 두고 있다. 개인이나 특정 팀에 대한 문책이 아니라 시스템과 프로세스 개선을 목적으로 한다는 점을 명확히 한다(Blameless Postmortem 원칙).</w:t>
      </w:r>
    </w:p>
    <w:p>
      <w:r>
        <w:rPr>
          <w:rFonts w:ascii="맑은 고딕" w:hAnsi="맑은 고딕" w:eastAsia="맑은 고딕"/>
          <w:b/>
          <w:color w:val="1F3864"/>
          <w:sz w:val="26"/>
        </w:rPr>
        <w:t>2. 영향 (Impact)</w:t>
      </w:r>
    </w:p>
    <w:p>
      <w:pPr>
        <w:spacing w:line="312" w:lineRule="auto" w:after="160"/>
      </w:pPr>
      <w:r>
        <w:rPr>
          <w:rFonts w:ascii="맑은 고딕" w:hAnsi="맑은 고딕" w:eastAsia="맑은 고딕"/>
          <w:b w:val="0"/>
          <w:sz w:val="22"/>
        </w:rPr>
        <w:t>이번 장애로 직접적인 영향을 받은 고객사는 총 8곳으로 확인되었다. CS팀은 장애 발생 직후 고객지원 티켓 및 유선 문의를 기준으로 영향 범위를 완전 장애(서비스 전체 접속·기능 사용 불가)와 부분 저하(응답 지연 또는 일부 기능 오류)로 구분하여 아래와 같이 정리하였다.</w:t>
      </w:r>
    </w:p>
    <w:p>
      <w:pPr>
        <w:spacing w:line="312" w:lineRule="auto" w:after="160"/>
      </w:pPr>
      <w:r>
        <w:rPr>
          <w:rFonts w:ascii="맑은 고딕" w:hAnsi="맑은 고딕" w:eastAsia="맑은 고딕"/>
          <w:b w:val="0"/>
          <w:sz w:val="22"/>
        </w:rPr>
        <w:t>완전 장애를 겪은 3개사는 장애 시간 동안 네오보드 접속 자체가 불가능하여 업무 대체 수단(전화·메신저)으로 임시 전환한 것으로 파악되었으며, 부분 저하를 겪은 5개사는 로그인 및 조회는 가능했으나 저장·업로드·알림 등 쓰기(write) 작업에서 지연 또는 실패가 발생하였다.</w:t>
      </w:r>
    </w:p>
    <w:p>
      <w:pPr>
        <w:spacing w:line="312" w:lineRule="auto" w:after="160"/>
      </w:pPr>
      <w:r>
        <w:rPr>
          <w:rFonts w:ascii="맑은 고딕" w:hAnsi="맑은 고딕" w:eastAsia="맑은 고딕"/>
          <w:b w:val="0"/>
          <w:sz w:val="22"/>
        </w:rPr>
        <w:t>CS팀 접수 기준 총 문의 건수는 27건(전화 11건, 이메일 9건, 카카오톡 채널 7건)이었으며, 이 중 완전 장애 고객사 3곳에서 접수된 문의가 전체의 55%를 차지하여 체감 피해도가 영향 범위와 대체로 비례하는 것으로 나타났다. 부분 저하 고객사 중에서는 은하디자인그룹과 ㈜리버사이드호텔체인의 문의 빈도가 높았는데, 이는 각각 파일 업로드 실패와 예약관리 API 연동 지연이 업무 시간대(오후 피크)와 겹쳤기 때문으로 분석된다.</w:t>
      </w:r>
    </w:p>
    <w:p>
      <w:pPr>
        <w:spacing w:line="312" w:lineRule="auto" w:after="160"/>
      </w:pPr>
      <w:r>
        <w:rPr>
          <w:rFonts w:ascii="맑은 고딕" w:hAnsi="맑은 고딕" w:eastAsia="맑은 고딕"/>
          <w:b w:val="0"/>
          <w:sz w:val="22"/>
        </w:rPr>
        <w:t>영향받지 않은 342개사 중에서도 일부 고객사는 8월 5일 오후 전반적인 응답 속도 저하를 체감했다는 의견을 사후 설문에서 제시하였으나, CS팀 티켓 접수 기준으로는 정식 장애 신고로 이어지지 않아 본 보고서의 공식 영향 범위(8개사)에는 포함하지 않았다. 다만 이는 향후 모니터링 임계치를 보다 보수적으로 설정할 필요성을 시사한다.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고객사명</w:t>
            </w:r>
          </w:p>
        </w:tc>
        <w:tc>
          <w:tcPr>
            <w:tcW w:type="dxa" w:w="2880"/>
            <w:shd w:val="clear" w:color="auto" w:fill="1F3864"/>
          </w:tcPr>
          <w:p>
            <w:pPr>
              <w:jc w:val="center"/>
            </w:pPr>
            <w:r>
              <w:rPr>
                <w:rFonts w:ascii="맑은 고딕" w:hAnsi="맑은 고딕" w:eastAsia="맑은 고딕"/>
                <w:b/>
                <w:color w:val="FFFFFF"/>
                <w:sz w:val="20"/>
              </w:rPr>
              <w:t>영향범위</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㈜하늘물류시스템</w:t>
            </w:r>
          </w:p>
        </w:tc>
        <w:tc>
          <w:tcPr>
            <w:tcW w:type="dxa" w:w="2880"/>
          </w:tcPr>
          <w:p>
            <w:r>
              <w:rPr>
                <w:rFonts w:ascii="맑은 고딕" w:hAnsi="맑은 고딕" w:eastAsia="맑은 고딕"/>
                <w:b w:val="0"/>
                <w:sz w:val="20"/>
              </w:rPr>
              <w:t>완전 장애</w:t>
            </w:r>
          </w:p>
        </w:tc>
        <w:tc>
          <w:tcPr>
            <w:tcW w:type="dxa" w:w="2880"/>
          </w:tcPr>
          <w:p>
            <w:r>
              <w:rPr>
                <w:rFonts w:ascii="맑은 고딕" w:hAnsi="맑은 고딕" w:eastAsia="맑은 고딕"/>
                <w:b w:val="0"/>
                <w:sz w:val="20"/>
              </w:rPr>
              <w:t>화물 배차 현황판 접속 불가(약 40분), 배차팀 업무 마비 신고</w:t>
            </w:r>
          </w:p>
        </w:tc>
      </w:tr>
      <w:tr>
        <w:tc>
          <w:tcPr>
            <w:tcW w:type="dxa" w:w="2880"/>
            <w:shd w:val="clear" w:color="auto" w:fill="F2F2F2"/>
          </w:tcPr>
          <w:p>
            <w:r>
              <w:rPr>
                <w:rFonts w:ascii="맑은 고딕" w:hAnsi="맑은 고딕" w:eastAsia="맑은 고딕"/>
                <w:b w:val="0"/>
                <w:sz w:val="20"/>
              </w:rPr>
              <w:t>대현정밀㈜</w:t>
            </w:r>
          </w:p>
        </w:tc>
        <w:tc>
          <w:tcPr>
            <w:tcW w:type="dxa" w:w="2880"/>
            <w:shd w:val="clear" w:color="auto" w:fill="F2F2F2"/>
          </w:tcPr>
          <w:p>
            <w:r>
              <w:rPr>
                <w:rFonts w:ascii="맑은 고딕" w:hAnsi="맑은 고딕" w:eastAsia="맑은 고딕"/>
                <w:b w:val="0"/>
                <w:sz w:val="20"/>
              </w:rPr>
              <w:t>완전 장애</w:t>
            </w:r>
          </w:p>
        </w:tc>
        <w:tc>
          <w:tcPr>
            <w:tcW w:type="dxa" w:w="2880"/>
            <w:shd w:val="clear" w:color="auto" w:fill="F2F2F2"/>
          </w:tcPr>
          <w:p>
            <w:r>
              <w:rPr>
                <w:rFonts w:ascii="맑은 고딕" w:hAnsi="맑은 고딕" w:eastAsia="맑은 고딕"/>
                <w:b w:val="0"/>
                <w:sz w:val="20"/>
              </w:rPr>
              <w:t>생산 일정 보드 갱신 실패로 라인 스케줄 확인 지연</w:t>
            </w:r>
          </w:p>
        </w:tc>
      </w:tr>
      <w:tr>
        <w:tc>
          <w:tcPr>
            <w:tcW w:type="dxa" w:w="2880"/>
          </w:tcPr>
          <w:p>
            <w:r>
              <w:rPr>
                <w:rFonts w:ascii="맑은 고딕" w:hAnsi="맑은 고딕" w:eastAsia="맑은 고딕"/>
                <w:b w:val="0"/>
                <w:sz w:val="20"/>
              </w:rPr>
              <w:t>㈜모던테크놀로지</w:t>
            </w:r>
          </w:p>
        </w:tc>
        <w:tc>
          <w:tcPr>
            <w:tcW w:type="dxa" w:w="2880"/>
          </w:tcPr>
          <w:p>
            <w:r>
              <w:rPr>
                <w:rFonts w:ascii="맑은 고딕" w:hAnsi="맑은 고딕" w:eastAsia="맑은 고딕"/>
                <w:b w:val="0"/>
                <w:sz w:val="20"/>
              </w:rPr>
              <w:t>완전 장애</w:t>
            </w:r>
          </w:p>
        </w:tc>
        <w:tc>
          <w:tcPr>
            <w:tcW w:type="dxa" w:w="2880"/>
          </w:tcPr>
          <w:p>
            <w:r>
              <w:rPr>
                <w:rFonts w:ascii="맑은 고딕" w:hAnsi="맑은 고딕" w:eastAsia="맑은 고딕"/>
                <w:b w:val="0"/>
                <w:sz w:val="20"/>
              </w:rPr>
              <w:t>실시간 협업 편집 세션 전체 강제 종료, 작업 내용 일부 재입력 필요</w:t>
            </w:r>
          </w:p>
        </w:tc>
      </w:tr>
      <w:tr>
        <w:tc>
          <w:tcPr>
            <w:tcW w:type="dxa" w:w="2880"/>
            <w:shd w:val="clear" w:color="auto" w:fill="F2F2F2"/>
          </w:tcPr>
          <w:p>
            <w:r>
              <w:rPr>
                <w:rFonts w:ascii="맑은 고딕" w:hAnsi="맑은 고딕" w:eastAsia="맑은 고딕"/>
                <w:b w:val="0"/>
                <w:sz w:val="20"/>
              </w:rPr>
              <w:t>은하디자인그룹</w:t>
            </w:r>
          </w:p>
        </w:tc>
        <w:tc>
          <w:tcPr>
            <w:tcW w:type="dxa" w:w="2880"/>
            <w:shd w:val="clear" w:color="auto" w:fill="F2F2F2"/>
          </w:tcPr>
          <w:p>
            <w:r>
              <w:rPr>
                <w:rFonts w:ascii="맑은 고딕" w:hAnsi="맑은 고딕" w:eastAsia="맑은 고딕"/>
                <w:b w:val="0"/>
                <w:sz w:val="20"/>
              </w:rPr>
              <w:t>부분 저하</w:t>
            </w:r>
          </w:p>
        </w:tc>
        <w:tc>
          <w:tcPr>
            <w:tcW w:type="dxa" w:w="2880"/>
            <w:shd w:val="clear" w:color="auto" w:fill="F2F2F2"/>
          </w:tcPr>
          <w:p>
            <w:r>
              <w:rPr>
                <w:rFonts w:ascii="맑은 고딕" w:hAnsi="맑은 고딕" w:eastAsia="맑은 고딕"/>
                <w:b w:val="0"/>
                <w:sz w:val="20"/>
              </w:rPr>
              <w:t>파일 업로드 평균 지연 25초, 총 12건 업로드 실패 후 재시도 성공</w:t>
            </w:r>
          </w:p>
        </w:tc>
      </w:tr>
      <w:tr>
        <w:tc>
          <w:tcPr>
            <w:tcW w:type="dxa" w:w="2880"/>
          </w:tcPr>
          <w:p>
            <w:r>
              <w:rPr>
                <w:rFonts w:ascii="맑은 고딕" w:hAnsi="맑은 고딕" w:eastAsia="맑은 고딕"/>
                <w:b w:val="0"/>
                <w:sz w:val="20"/>
              </w:rPr>
              <w:t>㈜청우건설</w:t>
            </w:r>
          </w:p>
        </w:tc>
        <w:tc>
          <w:tcPr>
            <w:tcW w:type="dxa" w:w="2880"/>
          </w:tcPr>
          <w:p>
            <w:r>
              <w:rPr>
                <w:rFonts w:ascii="맑은 고딕" w:hAnsi="맑은 고딕" w:eastAsia="맑은 고딕"/>
                <w:b w:val="0"/>
                <w:sz w:val="20"/>
              </w:rPr>
              <w:t>부분 저하</w:t>
            </w:r>
          </w:p>
        </w:tc>
        <w:tc>
          <w:tcPr>
            <w:tcW w:type="dxa" w:w="2880"/>
          </w:tcPr>
          <w:p>
            <w:r>
              <w:rPr>
                <w:rFonts w:ascii="맑은 고딕" w:hAnsi="맑은 고딕" w:eastAsia="맑은 고딕"/>
                <w:b w:val="0"/>
                <w:sz w:val="20"/>
              </w:rPr>
              <w:t>프로젝트 보드 로딩 지연(평균 8초), 조회 기능은 유지</w:t>
            </w:r>
          </w:p>
        </w:tc>
      </w:tr>
      <w:tr>
        <w:tc>
          <w:tcPr>
            <w:tcW w:type="dxa" w:w="2880"/>
            <w:shd w:val="clear" w:color="auto" w:fill="F2F2F2"/>
          </w:tcPr>
          <w:p>
            <w:r>
              <w:rPr>
                <w:rFonts w:ascii="맑은 고딕" w:hAnsi="맑은 고딕" w:eastAsia="맑은 고딕"/>
                <w:b w:val="0"/>
                <w:sz w:val="20"/>
              </w:rPr>
              <w:t>세종회계법인</w:t>
            </w:r>
          </w:p>
        </w:tc>
        <w:tc>
          <w:tcPr>
            <w:tcW w:type="dxa" w:w="2880"/>
            <w:shd w:val="clear" w:color="auto" w:fill="F2F2F2"/>
          </w:tcPr>
          <w:p>
            <w:r>
              <w:rPr>
                <w:rFonts w:ascii="맑은 고딕" w:hAnsi="맑은 고딕" w:eastAsia="맑은 고딕"/>
                <w:b w:val="0"/>
                <w:sz w:val="20"/>
              </w:rPr>
              <w:t>부분 저하</w:t>
            </w:r>
          </w:p>
        </w:tc>
        <w:tc>
          <w:tcPr>
            <w:tcW w:type="dxa" w:w="2880"/>
            <w:shd w:val="clear" w:color="auto" w:fill="F2F2F2"/>
          </w:tcPr>
          <w:p>
            <w:r>
              <w:rPr>
                <w:rFonts w:ascii="맑은 고딕" w:hAnsi="맑은 고딕" w:eastAsia="맑은 고딕"/>
                <w:b w:val="0"/>
                <w:sz w:val="20"/>
              </w:rPr>
              <w:t>댓글·알림 기능 일부 실패, 문서 조회는 정상 동작</w:t>
            </w:r>
          </w:p>
        </w:tc>
      </w:tr>
      <w:tr>
        <w:tc>
          <w:tcPr>
            <w:tcW w:type="dxa" w:w="2880"/>
          </w:tcPr>
          <w:p>
            <w:r>
              <w:rPr>
                <w:rFonts w:ascii="맑은 고딕" w:hAnsi="맑은 고딕" w:eastAsia="맑은 고딕"/>
                <w:b w:val="0"/>
                <w:sz w:val="20"/>
              </w:rPr>
              <w:t>㈜리버사이드호텔체인</w:t>
            </w:r>
          </w:p>
        </w:tc>
        <w:tc>
          <w:tcPr>
            <w:tcW w:type="dxa" w:w="2880"/>
          </w:tcPr>
          <w:p>
            <w:r>
              <w:rPr>
                <w:rFonts w:ascii="맑은 고딕" w:hAnsi="맑은 고딕" w:eastAsia="맑은 고딕"/>
                <w:b w:val="0"/>
                <w:sz w:val="20"/>
              </w:rPr>
              <w:t>부분 저하</w:t>
            </w:r>
          </w:p>
        </w:tc>
        <w:tc>
          <w:tcPr>
            <w:tcW w:type="dxa" w:w="2880"/>
          </w:tcPr>
          <w:p>
            <w:r>
              <w:rPr>
                <w:rFonts w:ascii="맑은 고딕" w:hAnsi="맑은 고딕" w:eastAsia="맑은 고딕"/>
                <w:b w:val="0"/>
                <w:sz w:val="20"/>
              </w:rPr>
              <w:t>예약관리 연동 API 응답 지연(최대 22초), 일부 동기화 재처리 필요</w:t>
            </w:r>
          </w:p>
        </w:tc>
      </w:tr>
      <w:tr>
        <w:tc>
          <w:tcPr>
            <w:tcW w:type="dxa" w:w="2880"/>
            <w:shd w:val="clear" w:color="auto" w:fill="F2F2F2"/>
          </w:tcPr>
          <w:p>
            <w:r>
              <w:rPr>
                <w:rFonts w:ascii="맑은 고딕" w:hAnsi="맑은 고딕" w:eastAsia="맑은 고딕"/>
                <w:b w:val="0"/>
                <w:sz w:val="20"/>
              </w:rPr>
              <w:t>다온커머스㈜</w:t>
            </w:r>
          </w:p>
        </w:tc>
        <w:tc>
          <w:tcPr>
            <w:tcW w:type="dxa" w:w="2880"/>
            <w:shd w:val="clear" w:color="auto" w:fill="F2F2F2"/>
          </w:tcPr>
          <w:p>
            <w:r>
              <w:rPr>
                <w:rFonts w:ascii="맑은 고딕" w:hAnsi="맑은 고딕" w:eastAsia="맑은 고딕"/>
                <w:b w:val="0"/>
                <w:sz w:val="20"/>
              </w:rPr>
              <w:t>부분 저하</w:t>
            </w:r>
          </w:p>
        </w:tc>
        <w:tc>
          <w:tcPr>
            <w:tcW w:type="dxa" w:w="2880"/>
            <w:shd w:val="clear" w:color="auto" w:fill="F2F2F2"/>
          </w:tcPr>
          <w:p>
            <w:r>
              <w:rPr>
                <w:rFonts w:ascii="맑은 고딕" w:hAnsi="맑은 고딕" w:eastAsia="맑은 고딕"/>
                <w:b w:val="0"/>
                <w:sz w:val="20"/>
              </w:rPr>
              <w:t>대시보드 통계 위젯 갱신 지연, 실데이터 반영은 30분 내 정상화</w:t>
            </w:r>
          </w:p>
        </w:tc>
      </w:tr>
    </w:tbl>
    <w:p/>
    <w:p>
      <w:r>
        <w:rPr>
          <w:rFonts w:ascii="맑은 고딕" w:hAnsi="맑은 고딕" w:eastAsia="맑은 고딕"/>
          <w:b/>
          <w:color w:val="1F3864"/>
          <w:sz w:val="26"/>
        </w:rPr>
        <w:t>3. 근본 원인 (Root Causes)</w:t>
      </w:r>
    </w:p>
    <w:p>
      <w:pPr>
        <w:spacing w:line="312" w:lineRule="auto" w:after="160"/>
      </w:pPr>
      <w:r>
        <w:rPr>
          <w:rFonts w:ascii="맑은 고딕" w:hAnsi="맑은 고딕" w:eastAsia="맑은 고딕"/>
          <w:b w:val="0"/>
          <w:sz w:val="22"/>
        </w:rPr>
        <w:t>근본 원인 분석은 5-Why 기법을 사용하여 표면적 증상에서 조직적·프로세스적 원인까지 5단계로 전개하였다.</w:t>
      </w:r>
    </w:p>
    <w:p>
      <w:pPr>
        <w:spacing w:line="312" w:lineRule="auto" w:after="160"/>
      </w:pPr>
      <w:r>
        <w:rPr>
          <w:rFonts w:ascii="맑은 고딕" w:hAnsi="맑은 고딕" w:eastAsia="맑은 고딕"/>
          <w:b w:val="0"/>
          <w:sz w:val="22"/>
        </w:rPr>
        <w:t>1단계(Why 1) - 왜 API 요청이 대량으로 실패(HTTP 503)했는가: DB 커넥션 풀에서 사용 가능한 커넥션이 남아있지 않아 신규 요청이 커넥션을 할당받지 못하고 타임아웃 후 실패하였기 때문이다.</w:t>
      </w:r>
    </w:p>
    <w:p>
      <w:pPr>
        <w:spacing w:line="312" w:lineRule="auto" w:after="160"/>
      </w:pPr>
      <w:r>
        <w:rPr>
          <w:rFonts w:ascii="맑은 고딕" w:hAnsi="맑은 고딕" w:eastAsia="맑은 고딕"/>
          <w:b w:val="0"/>
          <w:sz w:val="22"/>
        </w:rPr>
        <w:t>2단계(Why 2) - 왜 커넥션 풀이 고갈되었는가: 실시간 알림 모듈이 사용한 DB 커넥션 중 상당수가 요청 처리가 끝난 뒤에도 풀로 반환되지 않고 점유 상태로 남아있었기 때문이다. 프로모션에 따른 트래픽 증가가 이 누수 속도를 가속시켰다.</w:t>
      </w:r>
    </w:p>
    <w:p>
      <w:pPr>
        <w:spacing w:line="312" w:lineRule="auto" w:after="160"/>
      </w:pPr>
      <w:r>
        <w:rPr>
          <w:rFonts w:ascii="맑은 고딕" w:hAnsi="맑은 고딕" w:eastAsia="맑은 고딕"/>
          <w:b w:val="0"/>
          <w:sz w:val="22"/>
        </w:rPr>
        <w:t>3단계(Why 3) - 왜 커넥션이 반환되지 않았는가: 알림 브로드캐스트 처리 로직에서 예외(exception)가 발생하는 경로에 커넥션 반환 코드가 포함되어 있지 않았기 때문이다. 정상 흐름(try 블록 정상 종료)에서는 finally 구문 없이 메서드 말미에서 명시적으로 반환하도록 구현되어 있었는데, 예외가 발생하면 이 반환 코드에 도달하지 못하고 메서드가 조기 종료되었다.</w:t>
      </w:r>
    </w:p>
    <w:p>
      <w:pPr>
        <w:spacing w:line="312" w:lineRule="auto" w:after="160"/>
      </w:pPr>
      <w:r>
        <w:rPr>
          <w:rFonts w:ascii="맑은 고딕" w:hAnsi="맑은 고딕" w:eastAsia="맑은 고딕"/>
          <w:b w:val="0"/>
          <w:sz w:val="22"/>
        </w:rPr>
        <w:t>4단계(Why 4) - 왜 이러한 결함이 코드 리뷰와 테스트를 통과했는가: 코드 리뷰 체크리스트에 '예외 발생 시 리소스 반환 여부'를 명시적으로 확인하는 항목이 없었고, 단위 테스트 역시 정상 흐름 위주로 작성되어 예외 발생 시나리오(대량 동시 알림, DB 일시 지연 등)를 검증하지 않았다. 또한 스테이징 환경에서의 QA는 기능 동작 여부(스모크 테스트) 중심으로 진행되어 커넥션 누수처럼 시간이 지나야 드러나는 결함은 발견되지 않았다.</w:t>
      </w:r>
    </w:p>
    <w:p>
      <w:pPr>
        <w:spacing w:line="312" w:lineRule="auto" w:after="160"/>
      </w:pPr>
      <w:r>
        <w:rPr>
          <w:rFonts w:ascii="맑은 고딕" w:hAnsi="맑은 고딕" w:eastAsia="맑은 고딕"/>
          <w:b w:val="0"/>
          <w:sz w:val="22"/>
        </w:rPr>
        <w:t>5단계(Why 5, 근본 원인) - 왜 이러한 검증 공백이 존재했는가: 배포 프로세스상 부하테스트(Load Test)와 장시간 소크 테스트(Soak Test)가 필수 게이트로 지정되어 있지 않고 권고 사항에 그쳤기 때문이다. 이는 조직이 빠른 배포 주기(주 2~3회)를 우선시하는 과정에서 비기능 요구사항(안정성) 검증 절차를 상대적으로 경시해온 프로세스·문화적 요인에서 비롯된 것으로 평가된다.</w:t>
      </w:r>
    </w:p>
    <w:p>
      <w:pPr>
        <w:spacing w:line="312" w:lineRule="auto" w:after="160"/>
      </w:pPr>
      <w:r>
        <w:rPr>
          <w:rFonts w:ascii="맑은 고딕" w:hAnsi="맑은 고딕" w:eastAsia="맑은 고딕"/>
          <w:b w:val="0"/>
          <w:sz w:val="22"/>
        </w:rPr>
        <w:t>부가적으로, 현재 운영 중인 DB 커넥션 풀의 최대치가 평시 트래픽 기준으로 고정 설정되어 있었고, 프로모션 등 트래픽 급증 상황을 고려한 여유분(buffer)이나 오토스케일링 정책이 마련되어 있지 않았던 점도 장애 규모를 키운 기여 요인(contributing factor)으로 평가된다. 커넥션 누수와 트래픽 증가가 동시에 발생하면서 풀 고갈 시점이 예상보다 크게 앞당겨졌다.</w:t>
      </w:r>
    </w:p>
    <w:p>
      <w:r>
        <w:rPr>
          <w:rFonts w:ascii="맑은 고딕" w:hAnsi="맑은 고딕" w:eastAsia="맑은 고딕"/>
          <w:b/>
          <w:color w:val="1F3864"/>
          <w:sz w:val="26"/>
        </w:rPr>
        <w:t>4. 촉발 요인 (Trigger)</w:t>
      </w:r>
    </w:p>
    <w:p>
      <w:pPr>
        <w:spacing w:line="312" w:lineRule="auto" w:after="160"/>
      </w:pPr>
      <w:r>
        <w:rPr>
          <w:rFonts w:ascii="맑은 고딕" w:hAnsi="맑은 고딕" w:eastAsia="맑은 고딕"/>
          <w:b w:val="0"/>
          <w:sz w:val="22"/>
        </w:rPr>
        <w:t>직접적인 촉발 요인은 8월 5일 오전 실시간 알림 모듈 배포와 오후 하계 프로모션에 따른 트래픽 급증이 약 2시간 간격을 두고 겹친 것이다. 프로모션은 마케팅팀이 사전 공지한 일정에 따라 14:00부터 온보딩 이벤트를 진행하며 다수 고객사의 동시 로그인 및 알림 발송이 집중되었고, 이 과정에서 누수되고 있던 커넥션이 14:21경 임계 수준에 도달, 14:33경 풀이 완전히 고갈되며 장애가 표면화되었다.</w:t>
      </w:r>
    </w:p>
    <w:p>
      <w:pPr>
        <w:spacing w:line="312" w:lineRule="auto" w:after="160"/>
      </w:pPr>
      <w:r>
        <w:rPr>
          <w:rFonts w:ascii="맑은 고딕" w:hAnsi="맑은 고딕" w:eastAsia="맑은 고딕"/>
          <w:b w:val="0"/>
          <w:sz w:val="22"/>
        </w:rPr>
        <w:t>특히 프로모션 온보딩 이벤트는 신규 가입 고객 대상 '실시간 알림 켜기' 유도 캠페인을 포함하고 있어, 하필 결함이 내재된 바로 그 알림 모듈의 호출 빈도를 인위적으로 증가시키는 결과를 낳았다. 이는 사전에 예측하기 어려웠던 우연적 요소이나, 마케팅 캠페인과 시스템 배포 일정 간 사전 조율(배포 캘린더 공유)이 있었다면 리스크를 낮출 여지가 있었다는 점이 사후 논의에서 지적되었다.</w:t>
      </w:r>
    </w:p>
    <w:p>
      <w:pPr>
        <w:spacing w:line="312" w:lineRule="auto" w:after="160"/>
      </w:pPr>
      <w:r>
        <w:rPr>
          <w:rFonts w:ascii="맑은 고딕" w:hAnsi="맑은 고딕" w:eastAsia="맑은 고딕"/>
          <w:b w:val="0"/>
          <w:sz w:val="22"/>
        </w:rPr>
        <w:t>또한 프로모션 이벤트 페이지의 자동 새로고침(30초 주기) 로직이 다수 브라우저 탭에서 동시에 API를 호출하는 구조였던 점도 순간 동시 접속 부하를 가중시킨 부차적 촉발 요인으로 확인되었다.</w:t>
      </w:r>
    </w:p>
    <w:p>
      <w:r>
        <w:rPr>
          <w:rFonts w:ascii="맑은 고딕" w:hAnsi="맑은 고딕" w:eastAsia="맑은 고딕"/>
          <w:b/>
          <w:color w:val="1F3864"/>
          <w:sz w:val="26"/>
        </w:rPr>
        <w:t>5. 탐지 경위 (Detection)</w:t>
      </w:r>
    </w:p>
    <w:p>
      <w:pPr>
        <w:spacing w:line="312" w:lineRule="auto" w:after="160"/>
      </w:pPr>
      <w:r>
        <w:rPr>
          <w:rFonts w:ascii="맑은 고딕" w:hAnsi="맑은 고딕" w:eastAsia="맑은 고딕"/>
          <w:b w:val="0"/>
          <w:sz w:val="22"/>
        </w:rPr>
        <w:t>장애는 두 경로로 거의 동시에 감지되었다. 첫째, APM(애플리케이션 성능 모니터링) 시스템이 14:21 API 평균 응답시간이 임계치(1.5초)를 초과함을 감지하여 온콜 엔지니어에게 자동 알람을 발송하였다. 둘째, 14:27경 CS팀 배유나가 고객 문의 채널(카카오톡 채널, 이메일)로 접속 불가 및 저장 실패 신고가 5건 이상 단시간에 접수되는 것을 확인하고 사내 장애 대응 채널을 개설하였다.</w:t>
      </w:r>
    </w:p>
    <w:p>
      <w:pPr>
        <w:spacing w:line="312" w:lineRule="auto" w:after="160"/>
      </w:pPr>
      <w:r>
        <w:rPr>
          <w:rFonts w:ascii="맑은 고딕" w:hAnsi="맑은 고딕" w:eastAsia="맑은 고딕"/>
          <w:b w:val="0"/>
          <w:sz w:val="22"/>
        </w:rPr>
        <w:t>두 경로의 정보가 14:30 전후로 통합되면서 개발본부는 DB 커넥션 풀 고갈을 원인으로 특정하고 공식 대응을 개시하였다.</w:t>
      </w:r>
    </w:p>
    <w:p>
      <w:pPr>
        <w:spacing w:line="312" w:lineRule="auto" w:after="160"/>
      </w:pPr>
      <w:r>
        <w:rPr>
          <w:rFonts w:ascii="맑은 고딕" w:hAnsi="맑은 고딕" w:eastAsia="맑은 고딕"/>
          <w:b w:val="0"/>
          <w:sz w:val="22"/>
        </w:rPr>
        <w:t>탐지 소요 시간을 세부적으로 분석하면, 실제 커넥션 누수는 배포 직후(14:03)부터 시작되었으나 APM 알람이 발동한 시점은 14:21로 약 18분의 시차가 있었다. 이는 커넥션 풀 사용률에 대한 사전 경보(예: 70~80% 도달 시 경고)가 설정되어 있지 않고 응답시간 임계치 초과라는 후행 지표(lagging indicator)에만 의존했기 때문이다. 만약 풀 사용률 자체를 선행 지표로 모니터링했다면 14:15~14:18 구간에서 이상 징후를 조기에 포착할 수 있었을 것으로 추정된다.</w:t>
      </w:r>
    </w:p>
    <w:p>
      <w:pPr>
        <w:spacing w:line="312" w:lineRule="auto" w:after="160"/>
      </w:pPr>
      <w:r>
        <w:rPr>
          <w:rFonts w:ascii="맑은 고딕" w:hAnsi="맑은 고딕" w:eastAsia="맑은 고딕"/>
          <w:b w:val="0"/>
          <w:sz w:val="22"/>
        </w:rPr>
        <w:t>CS팀 경로의 탐지는 고객 문의라는 반응적(reactive) 신호에 의존하고 있어 시스템 지표 기반 탐지보다 본질적으로 늦을 수밖에 없는 구조이나, 이번 사고에서는 APM 알람(14:21)과 CS 신고 인지(14:27) 사이의 시차가 6분에 불과하여 두 경로가 상호 보완적으로 작동한 사례로 평가된다.</w:t>
      </w:r>
    </w:p>
    <w:p>
      <w:r>
        <w:rPr>
          <w:rFonts w:ascii="맑은 고딕" w:hAnsi="맑은 고딕" w:eastAsia="맑은 고딕"/>
          <w:b/>
          <w:color w:val="1F3864"/>
          <w:sz w:val="26"/>
        </w:rPr>
        <w:t>6. 타임라인 (Timeline)</w:t>
      </w:r>
    </w:p>
    <w:p>
      <w:pPr>
        <w:spacing w:line="312" w:lineRule="auto" w:after="160"/>
      </w:pPr>
      <w:r>
        <w:rPr>
          <w:rFonts w:ascii="맑은 고딕" w:hAnsi="맑은 고딕" w:eastAsia="맑은 고딕"/>
          <w:b w:val="0"/>
          <w:sz w:val="22"/>
        </w:rPr>
        <w:t>13:50 - 실시간 알림 모듈 신규 버전 스테이징 배포 완료. QA팀 스모크 테스트(기본 기능 동작 확인) 통과, 부하테스트는 별도 실시하지 않음.</w:t>
      </w:r>
    </w:p>
    <w:p>
      <w:pPr>
        <w:spacing w:line="312" w:lineRule="auto" w:after="160"/>
      </w:pPr>
      <w:r>
        <w:rPr>
          <w:rFonts w:ascii="맑은 고딕" w:hAnsi="맑은 고딕" w:eastAsia="맑은 고딕"/>
          <w:b w:val="0"/>
          <w:sz w:val="22"/>
        </w:rPr>
        <w:t>14:00 - 프로덕션 배포 약식 승인(CAB 경량 프로세스). CTO 강민석 최종 승인.</w:t>
      </w:r>
    </w:p>
    <w:p>
      <w:pPr>
        <w:spacing w:line="312" w:lineRule="auto" w:after="160"/>
      </w:pPr>
      <w:r>
        <w:rPr>
          <w:rFonts w:ascii="맑은 고딕" w:hAnsi="맑은 고딕" w:eastAsia="맑은 고딕"/>
          <w:b w:val="0"/>
          <w:sz w:val="22"/>
        </w:rPr>
        <w:t>14:03 - 실시간 알림 모듈 신규 버전 프로덕션 배포 완료(커넥션 반환 누락 결함 포함, 이 시점에는 미인지).</w:t>
      </w:r>
    </w:p>
    <w:p>
      <w:pPr>
        <w:spacing w:line="312" w:lineRule="auto" w:after="160"/>
      </w:pPr>
      <w:r>
        <w:rPr>
          <w:rFonts w:ascii="맑은 고딕" w:hAnsi="맑은 고딕" w:eastAsia="맑은 고딕"/>
          <w:b w:val="0"/>
          <w:sz w:val="22"/>
        </w:rPr>
        <w:t>14:03~14:14 - 평시 트래픽 수준에서 커넥션 누수가 완만하게 진행되어 모니터링 지표상 유의미한 이상치로 나타나지 않음.</w:t>
      </w:r>
    </w:p>
    <w:p>
      <w:pPr>
        <w:spacing w:line="312" w:lineRule="auto" w:after="160"/>
      </w:pPr>
      <w:r>
        <w:rPr>
          <w:rFonts w:ascii="맑은 고딕" w:hAnsi="맑은 고딕" w:eastAsia="맑은 고딕"/>
          <w:b w:val="0"/>
          <w:sz w:val="22"/>
        </w:rPr>
        <w:t>14:15 - 하계 프로모션 온보딩 이벤트 시작으로 동시 API 요청 및 알림 발송량 급증.</w:t>
      </w:r>
    </w:p>
    <w:p>
      <w:pPr>
        <w:spacing w:line="312" w:lineRule="auto" w:after="160"/>
      </w:pPr>
      <w:r>
        <w:rPr>
          <w:rFonts w:ascii="맑은 고딕" w:hAnsi="맑은 고딕" w:eastAsia="맑은 고딕"/>
          <w:b w:val="0"/>
          <w:sz w:val="22"/>
        </w:rPr>
        <w:t>14:18 - DB 커넥션 풀 사용률 65% 도달(평시 대비 약 1.6배, 평시 40%대). 이 시점 별도 경보 없음.</w:t>
      </w:r>
    </w:p>
    <w:p>
      <w:pPr>
        <w:spacing w:line="312" w:lineRule="auto" w:after="160"/>
      </w:pPr>
      <w:r>
        <w:rPr>
          <w:rFonts w:ascii="맑은 고딕" w:hAnsi="맑은 고딕" w:eastAsia="맑은 고딕"/>
          <w:b w:val="0"/>
          <w:sz w:val="22"/>
        </w:rPr>
        <w:t>14:21 - APM 시스템, API 평균 응답시간 임계치(1.5초) 초과 감지 및 온콜 엔지니어 자동 알람 발송. DB 커넥션 풀 사용률 90% 초과.</w:t>
      </w:r>
    </w:p>
    <w:p>
      <w:pPr>
        <w:spacing w:line="312" w:lineRule="auto" w:after="160"/>
      </w:pPr>
      <w:r>
        <w:rPr>
          <w:rFonts w:ascii="맑은 고딕" w:hAnsi="맑은 고딕" w:eastAsia="맑은 고딕"/>
          <w:b w:val="0"/>
          <w:sz w:val="22"/>
        </w:rPr>
        <w:t>14:23 - 온콜 엔지니어 김재현, 알람 수신 후 모니터링 대시보드에서 1차 상황 확인 착수.</w:t>
      </w:r>
    </w:p>
    <w:p>
      <w:pPr>
        <w:spacing w:line="312" w:lineRule="auto" w:after="160"/>
      </w:pPr>
      <w:r>
        <w:rPr>
          <w:rFonts w:ascii="맑은 고딕" w:hAnsi="맑은 고딕" w:eastAsia="맑은 고딕"/>
          <w:b w:val="0"/>
          <w:sz w:val="22"/>
        </w:rPr>
        <w:t>14:24 - CTO 강민석, 온콜 엔지니어에게 1차 대응 및 원인 파악 지시.</w:t>
      </w:r>
    </w:p>
    <w:p>
      <w:pPr>
        <w:spacing w:line="312" w:lineRule="auto" w:after="160"/>
      </w:pPr>
      <w:r>
        <w:rPr>
          <w:rFonts w:ascii="맑은 고딕" w:hAnsi="맑은 고딕" w:eastAsia="맑은 고딕"/>
          <w:b w:val="0"/>
          <w:sz w:val="22"/>
        </w:rPr>
        <w:t>14:27 - CS팀장 배유나, 고객 문의 급증(5건 이상) 확인 후 사내 장애 대응 채널(#incident-0805) 개설.</w:t>
      </w:r>
    </w:p>
    <w:p>
      <w:pPr>
        <w:spacing w:line="312" w:lineRule="auto" w:after="160"/>
      </w:pPr>
      <w:r>
        <w:rPr>
          <w:rFonts w:ascii="맑은 고딕" w:hAnsi="맑은 고딕" w:eastAsia="맑은 고딕"/>
          <w:b w:val="0"/>
          <w:sz w:val="22"/>
        </w:rPr>
        <w:t>14:29 - 인프라팀 정승우, 커넥션 풀 모니터링 그래프에서 요청 종료 후에도 반환되지 않는 커넥션 누적 패턴을 최초로 포착.</w:t>
      </w:r>
    </w:p>
    <w:p>
      <w:pPr>
        <w:spacing w:line="312" w:lineRule="auto" w:after="160"/>
      </w:pPr>
      <w:r>
        <w:rPr>
          <w:rFonts w:ascii="맑은 고딕" w:hAnsi="맑은 고딕" w:eastAsia="맑은 고딕"/>
          <w:b w:val="0"/>
          <w:sz w:val="22"/>
        </w:rPr>
        <w:t>14:33 - DB 커넥션 풀 100% 고갈, 신규 API 요청 대량 실패(HTTP 503) 발생 시작. 8개 고객사 영향 개시.</w:t>
      </w:r>
    </w:p>
    <w:p>
      <w:pPr>
        <w:spacing w:line="312" w:lineRule="auto" w:after="160"/>
      </w:pPr>
      <w:r>
        <w:rPr>
          <w:rFonts w:ascii="맑은 고딕" w:hAnsi="맑은 고딕" w:eastAsia="맑은 고딕"/>
          <w:b w:val="0"/>
          <w:sz w:val="22"/>
        </w:rPr>
        <w:t>14:35 - 사내 슬랙 #incident-0805 채널에 장애 감지 및 대응 착수 공지(전사 대상), 이 시점 고객사 대상 공지는 미발송.</w:t>
      </w:r>
    </w:p>
    <w:p>
      <w:pPr>
        <w:spacing w:line="312" w:lineRule="auto" w:after="160"/>
      </w:pPr>
      <w:r>
        <w:rPr>
          <w:rFonts w:ascii="맑은 고딕" w:hAnsi="맑은 고딕" w:eastAsia="맑은 고딕"/>
          <w:b w:val="0"/>
          <w:sz w:val="22"/>
        </w:rPr>
        <w:t>14:38 - 개발팀, 원인을 실시간 알림 모듈의 커넥션 반환 누락 결함으로 특정하고 긴급 롤백 절차 착수.</w:t>
      </w:r>
    </w:p>
    <w:p>
      <w:pPr>
        <w:spacing w:line="312" w:lineRule="auto" w:after="160"/>
      </w:pPr>
      <w:r>
        <w:rPr>
          <w:rFonts w:ascii="맑은 고딕" w:hAnsi="맑은 고딕" w:eastAsia="맑은 고딕"/>
          <w:b w:val="0"/>
          <w:sz w:val="22"/>
        </w:rPr>
        <w:t>14:41 - 백엔드파트 김재현, 롤백 스크립트 실행 개시.</w:t>
      </w:r>
    </w:p>
    <w:p>
      <w:pPr>
        <w:spacing w:line="312" w:lineRule="auto" w:after="160"/>
      </w:pPr>
      <w:r>
        <w:rPr>
          <w:rFonts w:ascii="맑은 고딕" w:hAnsi="맑은 고딕" w:eastAsia="맑은 고딕"/>
          <w:b w:val="0"/>
          <w:sz w:val="22"/>
        </w:rPr>
        <w:t>14:44 - 문제 배포분 롤백 완료. DB 커넥션 풀 사용률 하락 및 신규 요청 처리율 회복 시작.</w:t>
      </w:r>
    </w:p>
    <w:p>
      <w:pPr>
        <w:spacing w:line="312" w:lineRule="auto" w:after="160"/>
      </w:pPr>
      <w:r>
        <w:rPr>
          <w:rFonts w:ascii="맑은 고딕" w:hAnsi="맑은 고딕" w:eastAsia="맑은 고딕"/>
          <w:b w:val="0"/>
          <w:sz w:val="22"/>
        </w:rPr>
        <w:t>14:46 - DB 커넥션 풀 사용률 65% 수준으로 하락 전환 확인, 신규 커넥션 확보 정상화.</w:t>
      </w:r>
    </w:p>
    <w:p>
      <w:pPr>
        <w:spacing w:line="312" w:lineRule="auto" w:after="160"/>
      </w:pPr>
      <w:r>
        <w:rPr>
          <w:rFonts w:ascii="맑은 고딕" w:hAnsi="맑은 고딕" w:eastAsia="맑은 고딕"/>
          <w:b w:val="0"/>
          <w:sz w:val="22"/>
        </w:rPr>
        <w:t>14:50 - 전체 API 응답시간 정상 범위(평균 300ms 이하) 복귀 확인, 장애 종료 선언(총 지속시간 약 47분).</w:t>
      </w:r>
    </w:p>
    <w:p>
      <w:pPr>
        <w:spacing w:line="312" w:lineRule="auto" w:after="160"/>
      </w:pPr>
      <w:r>
        <w:rPr>
          <w:rFonts w:ascii="맑은 고딕" w:hAnsi="맑은 고딕" w:eastAsia="맑은 고딕"/>
          <w:b w:val="0"/>
          <w:sz w:val="22"/>
        </w:rPr>
        <w:t>14:55 - 인프라팀, DB 커넥션 풀 최대치를 기존 대비 50% 상향하는 임시 조치 적용.</w:t>
      </w:r>
    </w:p>
    <w:p>
      <w:pPr>
        <w:spacing w:line="312" w:lineRule="auto" w:after="160"/>
      </w:pPr>
      <w:r>
        <w:rPr>
          <w:rFonts w:ascii="맑은 고딕" w:hAnsi="맑은 고딕" w:eastAsia="맑은 고딕"/>
          <w:b w:val="0"/>
          <w:sz w:val="22"/>
        </w:rPr>
        <w:t>15:10 - CS팀, 영향 확인된 8개 고객사 대상 1차 장애 안내 및 사과 공지 이메일 및 카카오톡 채널 개별 발송.</w:t>
      </w:r>
    </w:p>
    <w:p>
      <w:pPr>
        <w:spacing w:line="312" w:lineRule="auto" w:after="160"/>
      </w:pPr>
      <w:r>
        <w:rPr>
          <w:rFonts w:ascii="맑은 고딕" w:hAnsi="맑은 고딕" w:eastAsia="맑은 고딕"/>
          <w:b w:val="0"/>
          <w:sz w:val="22"/>
        </w:rPr>
        <w:t>15:40 - 완전 장애를 겪은 3개사(하늘물류시스템, 대현정밀, 모던테크놀로지) 대상 유선 통화를 통한 별도 사과 및 재발방지 계획 설명 완료.</w:t>
      </w:r>
    </w:p>
    <w:p>
      <w:pPr>
        <w:spacing w:line="312" w:lineRule="auto" w:after="160"/>
      </w:pPr>
      <w:r>
        <w:rPr>
          <w:rFonts w:ascii="맑은 고딕" w:hAnsi="맑은 고딕" w:eastAsia="맑은 고딕"/>
          <w:b w:val="0"/>
          <w:sz w:val="22"/>
        </w:rPr>
        <w:t>16:30 - CS팀·개발본부 공동으로 포스트모템 초안 작성 착수, 관련 부서 인터뷰 일정 조율 개시.</w:t>
      </w:r>
    </w:p>
    <w:p>
      <w:r>
        <w:rPr>
          <w:rFonts w:ascii="맑은 고딕" w:hAnsi="맑은 고딕" w:eastAsia="맑은 고딕"/>
          <w:b/>
          <w:color w:val="1F3864"/>
          <w:sz w:val="26"/>
        </w:rPr>
        <w:t>7. 해결 조치 (Resolution)</w:t>
      </w:r>
    </w:p>
    <w:p>
      <w:pPr>
        <w:spacing w:line="312" w:lineRule="auto" w:after="160"/>
      </w:pPr>
      <w:r>
        <w:rPr>
          <w:rFonts w:ascii="맑은 고딕" w:hAnsi="맑은 고딕" w:eastAsia="맑은 고딕"/>
          <w:b w:val="0"/>
          <w:sz w:val="22"/>
        </w:rPr>
        <w:t>1차 조치로 개발팀은 14:38부터 문제 배포분(실시간 알림 모듈 신규 버전)을 직전 안정 버전으로 긴급 롤백하였다. 롤백은 사전에 정의된 원클릭 롤백 스크립트를 통해 수행되었으며, 별도의 핫픽스 코드 작성 없이 이전 배포 아티팩트로 즉시 전환 가능한 구조였기에 14:41 실행 개시로부터 14:44 완료까지 약 3분이 소요되었다.</w:t>
      </w:r>
    </w:p>
    <w:p>
      <w:pPr>
        <w:spacing w:line="312" w:lineRule="auto" w:after="160"/>
      </w:pPr>
      <w:r>
        <w:rPr>
          <w:rFonts w:ascii="맑은 고딕" w:hAnsi="맑은 고딕" w:eastAsia="맑은 고딕"/>
          <w:b w:val="0"/>
          <w:sz w:val="22"/>
        </w:rPr>
        <w:t>롤백 완료 후 DB 커넥션 풀의 사용 중 커넥션 수가 정상 범위로 감소하는 것을 모니터링 대시보드에서 확인하였다. 다만 이미 점유되어 반환되지 않은 커넥션 일부는 자동 회수되지 않아, 인프라팀은 애플리케이션 서버 재기동 없이 DB 커넥션 풀 자체를 순차적으로 재초기화(rolling reset)하여 잔여 누수 커넥션을 강제 정리하였다.</w:t>
      </w:r>
    </w:p>
    <w:p>
      <w:pPr>
        <w:spacing w:line="312" w:lineRule="auto" w:after="160"/>
      </w:pPr>
      <w:r>
        <w:rPr>
          <w:rFonts w:ascii="맑은 고딕" w:hAnsi="맑은 고딕" w:eastAsia="맑은 고딕"/>
          <w:b w:val="0"/>
          <w:sz w:val="22"/>
        </w:rPr>
        <w:t>동시에 인프라팀은 임시 조치로 DB 커넥션 풀의 최대치를 기존 대비 50% 상향 조정하여 유사 상황 재발 시 완충 여력을 확보하였다. 이는 근본 원인(코드 결함)을 해결하는 조치는 아니나, 동일 결함이 재발하더라도 장애 표면화까지의 시간을 지연시켜 대응 여유를 확보하기 위한 임시 완화책(mitigation)으로 설계되었다.</w:t>
      </w:r>
    </w:p>
    <w:p>
      <w:pPr>
        <w:spacing w:line="312" w:lineRule="auto" w:after="160"/>
      </w:pPr>
      <w:r>
        <w:rPr>
          <w:rFonts w:ascii="맑은 고딕" w:hAnsi="맑은 고딕" w:eastAsia="맑은 고딕"/>
          <w:b w:val="0"/>
          <w:sz w:val="22"/>
        </w:rPr>
        <w:t>14:50 전체 API 응답시간이 정상 범위(평균 300ms 이하)로 복귀한 것을 확인한 후 장애 종료를 선언하였다. 장애 종료 판정 기준은 (1) API 평균 응답시간 500ms 이하 10분 연속 유지, (2) 5xx 에러율 0.1% 이하, (3) DB 커넥션 풀 사용률 70% 이하의 3개 지표를 모두 충족하는 것으로, 14:40~14:50 구간 동안 세 지표가 순차적으로 기준을 충족함을 확인하였다.</w:t>
      </w:r>
    </w:p>
    <w:p>
      <w:pPr>
        <w:spacing w:line="312" w:lineRule="auto" w:after="160"/>
      </w:pPr>
      <w:r>
        <w:rPr>
          <w:rFonts w:ascii="맑은 고딕" w:hAnsi="맑은 고딕" w:eastAsia="맑은 고딕"/>
          <w:b w:val="0"/>
          <w:sz w:val="22"/>
        </w:rPr>
        <w:t>장애 종료 후 CS팀은 영향 고객사 8곳에 개별 안내 공지를 발송하고, 완전 장애를 겪은 3개사에 대해서는 유선으로 별도 사과 및 재발방지 계획을 설명하였다. 8월 6일에는 전체 영향 고객사를 대상으로 상세 원인 및 조치 계획을 담은 후속 공지를 추가로 발송하여 투명성을 높였다.</w:t>
      </w:r>
    </w:p>
    <w:p>
      <w:r>
        <w:rPr>
          <w:rFonts w:ascii="맑은 고딕" w:hAnsi="맑은 고딕" w:eastAsia="맑은 고딕"/>
          <w:b/>
          <w:color w:val="1F3864"/>
          <w:sz w:val="26"/>
        </w:rPr>
        <w:t>8. 재발 방지 조치 (Action Items)</w:t>
      </w:r>
    </w:p>
    <w:p>
      <w:pPr>
        <w:spacing w:line="312" w:lineRule="auto" w:after="160"/>
      </w:pPr>
      <w:r>
        <w:rPr>
          <w:rFonts w:ascii="맑은 고딕" w:hAnsi="맑은 고딕" w:eastAsia="맑은 고딕"/>
          <w:b w:val="0"/>
          <w:sz w:val="22"/>
        </w:rPr>
        <w:t>재발 방지 조치는 우선순위(P0: 2주 이내 긴급, P1: 1개월 이내, P2: 분기 내 개선)에 따라 총 11건으로 정리하였다. P0 항목은 동일 유형의 장애 재발을 직접적으로 차단하는 조치, P1은 탐지·대응 체계 고도화, P2는 조직·프로세스 차원의 구조적 개선에 해당한다.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우선순위</w:t>
            </w:r>
          </w:p>
        </w:tc>
        <w:tc>
          <w:tcPr>
            <w:tcW w:type="dxa" w:w="2160"/>
            <w:shd w:val="clear" w:color="auto" w:fill="1F3864"/>
          </w:tcPr>
          <w:p>
            <w:pPr>
              <w:jc w:val="center"/>
            </w:pPr>
            <w:r>
              <w:rPr>
                <w:rFonts w:ascii="맑은 고딕" w:hAnsi="맑은 고딕" w:eastAsia="맑은 고딕"/>
                <w:b/>
                <w:color w:val="FFFFFF"/>
                <w:sz w:val="20"/>
              </w:rPr>
              <w:t>조치사항</w:t>
            </w:r>
          </w:p>
        </w:tc>
        <w:tc>
          <w:tcPr>
            <w:tcW w:type="dxa" w:w="2160"/>
            <w:shd w:val="clear" w:color="auto" w:fill="1F3864"/>
          </w:tcPr>
          <w:p>
            <w:pPr>
              <w:jc w:val="center"/>
            </w:pPr>
            <w:r>
              <w:rPr>
                <w:rFonts w:ascii="맑은 고딕" w:hAnsi="맑은 고딕" w:eastAsia="맑은 고딕"/>
                <w:b/>
                <w:color w:val="FFFFFF"/>
                <w:sz w:val="20"/>
              </w:rPr>
              <w:t>담당자</w:t>
            </w:r>
          </w:p>
        </w:tc>
        <w:tc>
          <w:tcPr>
            <w:tcW w:type="dxa" w:w="2160"/>
            <w:shd w:val="clear" w:color="auto" w:fill="1F3864"/>
          </w:tcPr>
          <w:p>
            <w:pPr>
              <w:jc w:val="center"/>
            </w:pPr>
            <w:r>
              <w:rPr>
                <w:rFonts w:ascii="맑은 고딕" w:hAnsi="맑은 고딕" w:eastAsia="맑은 고딕"/>
                <w:b/>
                <w:color w:val="FFFFFF"/>
                <w:sz w:val="20"/>
              </w:rPr>
              <w:t>기한</w:t>
            </w:r>
          </w:p>
        </w:tc>
      </w:tr>
      <w:tr>
        <w:tc>
          <w:tcPr>
            <w:tcW w:type="dxa" w:w="2160"/>
          </w:tcPr>
          <w:p>
            <w:r>
              <w:rPr>
                <w:rFonts w:ascii="맑은 고딕" w:hAnsi="맑은 고딕" w:eastAsia="맑은 고딕"/>
                <w:b w:val="0"/>
                <w:sz w:val="20"/>
              </w:rPr>
              <w:t>P0</w:t>
            </w:r>
          </w:p>
        </w:tc>
        <w:tc>
          <w:tcPr>
            <w:tcW w:type="dxa" w:w="2160"/>
          </w:tcPr>
          <w:p>
            <w:r>
              <w:rPr>
                <w:rFonts w:ascii="맑은 고딕" w:hAnsi="맑은 고딕" w:eastAsia="맑은 고딕"/>
                <w:b w:val="0"/>
                <w:sz w:val="20"/>
              </w:rPr>
              <w:t>DB 커넥션 풀 최대치 상향 조정 및 오토스케일링 정책 적용</w:t>
            </w:r>
          </w:p>
        </w:tc>
        <w:tc>
          <w:tcPr>
            <w:tcW w:type="dxa" w:w="2160"/>
          </w:tcPr>
          <w:p>
            <w:r>
              <w:rPr>
                <w:rFonts w:ascii="맑은 고딕" w:hAnsi="맑은 고딕" w:eastAsia="맑은 고딕"/>
                <w:b w:val="0"/>
                <w:sz w:val="20"/>
              </w:rPr>
              <w:t>개발본부 인프라팀 정승우</w:t>
            </w:r>
          </w:p>
        </w:tc>
        <w:tc>
          <w:tcPr>
            <w:tcW w:type="dxa" w:w="2160"/>
          </w:tcPr>
          <w:p>
            <w:r>
              <w:rPr>
                <w:rFonts w:ascii="맑은 고딕" w:hAnsi="맑은 고딕" w:eastAsia="맑은 고딕"/>
                <w:b w:val="0"/>
                <w:sz w:val="20"/>
              </w:rPr>
              <w:t>2026-08-20</w:t>
            </w:r>
          </w:p>
        </w:tc>
      </w:tr>
      <w:tr>
        <w:tc>
          <w:tcPr>
            <w:tcW w:type="dxa" w:w="2160"/>
            <w:shd w:val="clear" w:color="auto" w:fill="F2F2F2"/>
          </w:tcPr>
          <w:p>
            <w:r>
              <w:rPr>
                <w:rFonts w:ascii="맑은 고딕" w:hAnsi="맑은 고딕" w:eastAsia="맑은 고딕"/>
                <w:b w:val="0"/>
                <w:sz w:val="20"/>
              </w:rPr>
              <w:t>P0</w:t>
            </w:r>
          </w:p>
        </w:tc>
        <w:tc>
          <w:tcPr>
            <w:tcW w:type="dxa" w:w="2160"/>
            <w:shd w:val="clear" w:color="auto" w:fill="F2F2F2"/>
          </w:tcPr>
          <w:p>
            <w:r>
              <w:rPr>
                <w:rFonts w:ascii="맑은 고딕" w:hAnsi="맑은 고딕" w:eastAsia="맑은 고딕"/>
                <w:b w:val="0"/>
                <w:sz w:val="20"/>
              </w:rPr>
              <w:t>커넥션 반환 로직 전수 점검 및 try-finally(또는 with 구문) 패턴으로 리팩터링</w:t>
            </w:r>
          </w:p>
        </w:tc>
        <w:tc>
          <w:tcPr>
            <w:tcW w:type="dxa" w:w="2160"/>
            <w:shd w:val="clear" w:color="auto" w:fill="F2F2F2"/>
          </w:tcPr>
          <w:p>
            <w:r>
              <w:rPr>
                <w:rFonts w:ascii="맑은 고딕" w:hAnsi="맑은 고딕" w:eastAsia="맑은 고딕"/>
                <w:b w:val="0"/>
                <w:sz w:val="20"/>
              </w:rPr>
              <w:t>백엔드파트 김재현</w:t>
            </w:r>
          </w:p>
        </w:tc>
        <w:tc>
          <w:tcPr>
            <w:tcW w:type="dxa" w:w="2160"/>
            <w:shd w:val="clear" w:color="auto" w:fill="F2F2F2"/>
          </w:tcPr>
          <w:p>
            <w:r>
              <w:rPr>
                <w:rFonts w:ascii="맑은 고딕" w:hAnsi="맑은 고딕" w:eastAsia="맑은 고딕"/>
                <w:b w:val="0"/>
                <w:sz w:val="20"/>
              </w:rPr>
              <w:t>2026-08-22</w:t>
            </w:r>
          </w:p>
        </w:tc>
      </w:tr>
      <w:tr>
        <w:tc>
          <w:tcPr>
            <w:tcW w:type="dxa" w:w="2160"/>
          </w:tcPr>
          <w:p>
            <w:r>
              <w:rPr>
                <w:rFonts w:ascii="맑은 고딕" w:hAnsi="맑은 고딕" w:eastAsia="맑은 고딕"/>
                <w:b w:val="0"/>
                <w:sz w:val="20"/>
              </w:rPr>
              <w:t>P0</w:t>
            </w:r>
          </w:p>
        </w:tc>
        <w:tc>
          <w:tcPr>
            <w:tcW w:type="dxa" w:w="2160"/>
          </w:tcPr>
          <w:p>
            <w:r>
              <w:rPr>
                <w:rFonts w:ascii="맑은 고딕" w:hAnsi="맑은 고딕" w:eastAsia="맑은 고딕"/>
                <w:b w:val="0"/>
                <w:sz w:val="20"/>
              </w:rPr>
              <w:t>DB 커넥션 풀 사용률 70%/85% 2단계 사전 경보 알림 체계 구축</w:t>
            </w:r>
          </w:p>
        </w:tc>
        <w:tc>
          <w:tcPr>
            <w:tcW w:type="dxa" w:w="2160"/>
          </w:tcPr>
          <w:p>
            <w:r>
              <w:rPr>
                <w:rFonts w:ascii="맑은 고딕" w:hAnsi="맑은 고딕" w:eastAsia="맑은 고딕"/>
                <w:b w:val="0"/>
                <w:sz w:val="20"/>
              </w:rPr>
              <w:t>SRE팀 이한결</w:t>
            </w:r>
          </w:p>
        </w:tc>
        <w:tc>
          <w:tcPr>
            <w:tcW w:type="dxa" w:w="2160"/>
          </w:tcPr>
          <w:p>
            <w:r>
              <w:rPr>
                <w:rFonts w:ascii="맑은 고딕" w:hAnsi="맑은 고딕" w:eastAsia="맑은 고딕"/>
                <w:b w:val="0"/>
                <w:sz w:val="20"/>
              </w:rPr>
              <w:t>2026-08-18</w:t>
            </w:r>
          </w:p>
        </w:tc>
      </w:tr>
      <w:tr>
        <w:tc>
          <w:tcPr>
            <w:tcW w:type="dxa" w:w="2160"/>
            <w:shd w:val="clear" w:color="auto" w:fill="F2F2F2"/>
          </w:tcPr>
          <w:p>
            <w:r>
              <w:rPr>
                <w:rFonts w:ascii="맑은 고딕" w:hAnsi="맑은 고딕" w:eastAsia="맑은 고딕"/>
                <w:b w:val="0"/>
                <w:sz w:val="20"/>
              </w:rPr>
              <w:t>P1</w:t>
            </w:r>
          </w:p>
        </w:tc>
        <w:tc>
          <w:tcPr>
            <w:tcW w:type="dxa" w:w="2160"/>
            <w:shd w:val="clear" w:color="auto" w:fill="F2F2F2"/>
          </w:tcPr>
          <w:p>
            <w:r>
              <w:rPr>
                <w:rFonts w:ascii="맑은 고딕" w:hAnsi="맑은 고딕" w:eastAsia="맑은 고딕"/>
                <w:b w:val="0"/>
                <w:sz w:val="20"/>
              </w:rPr>
              <w:t>커넥션 누수 방지를 위한 정적 분석 도구 도입 및 코드 리뷰 체크리스트에 리소스 반환 항목 반영</w:t>
            </w:r>
          </w:p>
        </w:tc>
        <w:tc>
          <w:tcPr>
            <w:tcW w:type="dxa" w:w="2160"/>
            <w:shd w:val="clear" w:color="auto" w:fill="F2F2F2"/>
          </w:tcPr>
          <w:p>
            <w:r>
              <w:rPr>
                <w:rFonts w:ascii="맑은 고딕" w:hAnsi="맑은 고딕" w:eastAsia="맑은 고딕"/>
                <w:b w:val="0"/>
                <w:sz w:val="20"/>
              </w:rPr>
              <w:t>백엔드파트 김재현</w:t>
            </w:r>
          </w:p>
        </w:tc>
        <w:tc>
          <w:tcPr>
            <w:tcW w:type="dxa" w:w="2160"/>
            <w:shd w:val="clear" w:color="auto" w:fill="F2F2F2"/>
          </w:tcPr>
          <w:p>
            <w:r>
              <w:rPr>
                <w:rFonts w:ascii="맑은 고딕" w:hAnsi="맑은 고딕" w:eastAsia="맑은 고딕"/>
                <w:b w:val="0"/>
                <w:sz w:val="20"/>
              </w:rPr>
              <w:t>2026-08-25</w:t>
            </w:r>
          </w:p>
        </w:tc>
      </w:tr>
      <w:tr>
        <w:tc>
          <w:tcPr>
            <w:tcW w:type="dxa" w:w="2160"/>
          </w:tcPr>
          <w:p>
            <w:r>
              <w:rPr>
                <w:rFonts w:ascii="맑은 고딕" w:hAnsi="맑은 고딕" w:eastAsia="맑은 고딕"/>
                <w:b w:val="0"/>
                <w:sz w:val="20"/>
              </w:rPr>
              <w:t>P1</w:t>
            </w:r>
          </w:p>
        </w:tc>
        <w:tc>
          <w:tcPr>
            <w:tcW w:type="dxa" w:w="2160"/>
          </w:tcPr>
          <w:p>
            <w:r>
              <w:rPr>
                <w:rFonts w:ascii="맑은 고딕" w:hAnsi="맑은 고딕" w:eastAsia="맑은 고딕"/>
                <w:b w:val="0"/>
                <w:sz w:val="20"/>
              </w:rPr>
              <w:t>배포 전 부하테스트(Load Test) 및 장시간 소크 테스트(Soak Test) 필수 게이트 절차화</w:t>
            </w:r>
          </w:p>
        </w:tc>
        <w:tc>
          <w:tcPr>
            <w:tcW w:type="dxa" w:w="2160"/>
          </w:tcPr>
          <w:p>
            <w:r>
              <w:rPr>
                <w:rFonts w:ascii="맑은 고딕" w:hAnsi="맑은 고딕" w:eastAsia="맑은 고딕"/>
                <w:b w:val="0"/>
                <w:sz w:val="20"/>
              </w:rPr>
              <w:t>QA팀 박소연</w:t>
            </w:r>
          </w:p>
        </w:tc>
        <w:tc>
          <w:tcPr>
            <w:tcW w:type="dxa" w:w="2160"/>
          </w:tcPr>
          <w:p>
            <w:r>
              <w:rPr>
                <w:rFonts w:ascii="맑은 고딕" w:hAnsi="맑은 고딕" w:eastAsia="맑은 고딕"/>
                <w:b w:val="0"/>
                <w:sz w:val="20"/>
              </w:rPr>
              <w:t>2026-09-01</w:t>
            </w:r>
          </w:p>
        </w:tc>
      </w:tr>
      <w:tr>
        <w:tc>
          <w:tcPr>
            <w:tcW w:type="dxa" w:w="2160"/>
            <w:shd w:val="clear" w:color="auto" w:fill="F2F2F2"/>
          </w:tcPr>
          <w:p>
            <w:r>
              <w:rPr>
                <w:rFonts w:ascii="맑은 고딕" w:hAnsi="맑은 고딕" w:eastAsia="맑은 고딕"/>
                <w:b w:val="0"/>
                <w:sz w:val="20"/>
              </w:rPr>
              <w:t>P1</w:t>
            </w:r>
          </w:p>
        </w:tc>
        <w:tc>
          <w:tcPr>
            <w:tcW w:type="dxa" w:w="2160"/>
            <w:shd w:val="clear" w:color="auto" w:fill="F2F2F2"/>
          </w:tcPr>
          <w:p>
            <w:r>
              <w:rPr>
                <w:rFonts w:ascii="맑은 고딕" w:hAnsi="맑은 고딕" w:eastAsia="맑은 고딕"/>
                <w:b w:val="0"/>
                <w:sz w:val="20"/>
              </w:rPr>
              <w:t>장애 발생 시 고객 대상 자동 공지 프로세스(Status Page) 도입</w:t>
            </w:r>
          </w:p>
        </w:tc>
        <w:tc>
          <w:tcPr>
            <w:tcW w:type="dxa" w:w="2160"/>
            <w:shd w:val="clear" w:color="auto" w:fill="F2F2F2"/>
          </w:tcPr>
          <w:p>
            <w:r>
              <w:rPr>
                <w:rFonts w:ascii="맑은 고딕" w:hAnsi="맑은 고딕" w:eastAsia="맑은 고딕"/>
                <w:b w:val="0"/>
                <w:sz w:val="20"/>
              </w:rPr>
              <w:t>CS팀장 배유나</w:t>
            </w:r>
          </w:p>
        </w:tc>
        <w:tc>
          <w:tcPr>
            <w:tcW w:type="dxa" w:w="2160"/>
            <w:shd w:val="clear" w:color="auto" w:fill="F2F2F2"/>
          </w:tcPr>
          <w:p>
            <w:r>
              <w:rPr>
                <w:rFonts w:ascii="맑은 고딕" w:hAnsi="맑은 고딕" w:eastAsia="맑은 고딕"/>
                <w:b w:val="0"/>
                <w:sz w:val="20"/>
              </w:rPr>
              <w:t>2026-09-05</w:t>
            </w:r>
          </w:p>
        </w:tc>
      </w:tr>
      <w:tr>
        <w:tc>
          <w:tcPr>
            <w:tcW w:type="dxa" w:w="2160"/>
          </w:tcPr>
          <w:p>
            <w:r>
              <w:rPr>
                <w:rFonts w:ascii="맑은 고딕" w:hAnsi="맑은 고딕" w:eastAsia="맑은 고딕"/>
                <w:b w:val="0"/>
                <w:sz w:val="20"/>
              </w:rPr>
              <w:t>P1</w:t>
            </w:r>
          </w:p>
        </w:tc>
        <w:tc>
          <w:tcPr>
            <w:tcW w:type="dxa" w:w="2160"/>
          </w:tcPr>
          <w:p>
            <w:r>
              <w:rPr>
                <w:rFonts w:ascii="맑은 고딕" w:hAnsi="맑은 고딕" w:eastAsia="맑은 고딕"/>
                <w:b w:val="0"/>
                <w:sz w:val="20"/>
              </w:rPr>
              <w:t>신규 기능 배포 시 카나리(단계적) 배포 전략 적용</w:t>
            </w:r>
          </w:p>
        </w:tc>
        <w:tc>
          <w:tcPr>
            <w:tcW w:type="dxa" w:w="2160"/>
          </w:tcPr>
          <w:p>
            <w:r>
              <w:rPr>
                <w:rFonts w:ascii="맑은 고딕" w:hAnsi="맑은 고딕" w:eastAsia="맑은 고딕"/>
                <w:b w:val="0"/>
                <w:sz w:val="20"/>
              </w:rPr>
              <w:t>개발본부 CTO 강민석</w:t>
            </w:r>
          </w:p>
        </w:tc>
        <w:tc>
          <w:tcPr>
            <w:tcW w:type="dxa" w:w="2160"/>
          </w:tcPr>
          <w:p>
            <w:r>
              <w:rPr>
                <w:rFonts w:ascii="맑은 고딕" w:hAnsi="맑은 고딕" w:eastAsia="맑은 고딕"/>
                <w:b w:val="0"/>
                <w:sz w:val="20"/>
              </w:rPr>
              <w:t>2026-09-15</w:t>
            </w:r>
          </w:p>
        </w:tc>
      </w:tr>
      <w:tr>
        <w:tc>
          <w:tcPr>
            <w:tcW w:type="dxa" w:w="2160"/>
            <w:shd w:val="clear" w:color="auto" w:fill="F2F2F2"/>
          </w:tcPr>
          <w:p>
            <w:r>
              <w:rPr>
                <w:rFonts w:ascii="맑은 고딕" w:hAnsi="맑은 고딕" w:eastAsia="맑은 고딕"/>
                <w:b w:val="0"/>
                <w:sz w:val="20"/>
              </w:rPr>
              <w:t>P1</w:t>
            </w:r>
          </w:p>
        </w:tc>
        <w:tc>
          <w:tcPr>
            <w:tcW w:type="dxa" w:w="2160"/>
            <w:shd w:val="clear" w:color="auto" w:fill="F2F2F2"/>
          </w:tcPr>
          <w:p>
            <w:r>
              <w:rPr>
                <w:rFonts w:ascii="맑은 고딕" w:hAnsi="맑은 고딕" w:eastAsia="맑은 고딕"/>
                <w:b w:val="0"/>
                <w:sz w:val="20"/>
              </w:rPr>
              <w:t>마케팅 프로모션 일정과 배포 캘린더 사전 공유 프로세스 수립(배포 동결 기간 지정)</w:t>
            </w:r>
          </w:p>
        </w:tc>
        <w:tc>
          <w:tcPr>
            <w:tcW w:type="dxa" w:w="2160"/>
            <w:shd w:val="clear" w:color="auto" w:fill="F2F2F2"/>
          </w:tcPr>
          <w:p>
            <w:r>
              <w:rPr>
                <w:rFonts w:ascii="맑은 고딕" w:hAnsi="맑은 고딕" w:eastAsia="맑은 고딕"/>
                <w:b w:val="0"/>
                <w:sz w:val="20"/>
              </w:rPr>
              <w:t>경영기획실·개발본부 공동</w:t>
            </w:r>
          </w:p>
        </w:tc>
        <w:tc>
          <w:tcPr>
            <w:tcW w:type="dxa" w:w="2160"/>
            <w:shd w:val="clear" w:color="auto" w:fill="F2F2F2"/>
          </w:tcPr>
          <w:p>
            <w:r>
              <w:rPr>
                <w:rFonts w:ascii="맑은 고딕" w:hAnsi="맑은 고딕" w:eastAsia="맑은 고딕"/>
                <w:b w:val="0"/>
                <w:sz w:val="20"/>
              </w:rPr>
              <w:t>2026-09-10</w:t>
            </w:r>
          </w:p>
        </w:tc>
      </w:tr>
      <w:tr>
        <w:tc>
          <w:tcPr>
            <w:tcW w:type="dxa" w:w="2160"/>
          </w:tcPr>
          <w:p>
            <w:r>
              <w:rPr>
                <w:rFonts w:ascii="맑은 고딕" w:hAnsi="맑은 고딕" w:eastAsia="맑은 고딕"/>
                <w:b w:val="0"/>
                <w:sz w:val="20"/>
              </w:rPr>
              <w:t>P2</w:t>
            </w:r>
          </w:p>
        </w:tc>
        <w:tc>
          <w:tcPr>
            <w:tcW w:type="dxa" w:w="2160"/>
          </w:tcPr>
          <w:p>
            <w:r>
              <w:rPr>
                <w:rFonts w:ascii="맑은 고딕" w:hAnsi="맑은 고딕" w:eastAsia="맑은 고딕"/>
                <w:b w:val="0"/>
                <w:sz w:val="20"/>
              </w:rPr>
              <w:t>예외 처리 시나리오를 포함한 단위·통합 테스트 커버리지 확대(주요 모듈 80% 이상)</w:t>
            </w:r>
          </w:p>
        </w:tc>
        <w:tc>
          <w:tcPr>
            <w:tcW w:type="dxa" w:w="2160"/>
          </w:tcPr>
          <w:p>
            <w:r>
              <w:rPr>
                <w:rFonts w:ascii="맑은 고딕" w:hAnsi="맑은 고딕" w:eastAsia="맑은 고딕"/>
                <w:b w:val="0"/>
                <w:sz w:val="20"/>
              </w:rPr>
              <w:t>백엔드파트 김재현</w:t>
            </w:r>
          </w:p>
        </w:tc>
        <w:tc>
          <w:tcPr>
            <w:tcW w:type="dxa" w:w="2160"/>
          </w:tcPr>
          <w:p>
            <w:r>
              <w:rPr>
                <w:rFonts w:ascii="맑은 고딕" w:hAnsi="맑은 고딕" w:eastAsia="맑은 고딕"/>
                <w:b w:val="0"/>
                <w:sz w:val="20"/>
              </w:rPr>
              <w:t>2026-10-15</w:t>
            </w:r>
          </w:p>
        </w:tc>
      </w:tr>
      <w:tr>
        <w:tc>
          <w:tcPr>
            <w:tcW w:type="dxa" w:w="2160"/>
            <w:shd w:val="clear" w:color="auto" w:fill="F2F2F2"/>
          </w:tcPr>
          <w:p>
            <w:r>
              <w:rPr>
                <w:rFonts w:ascii="맑은 고딕" w:hAnsi="맑은 고딕" w:eastAsia="맑은 고딕"/>
                <w:b w:val="0"/>
                <w:sz w:val="20"/>
              </w:rPr>
              <w:t>P2</w:t>
            </w:r>
          </w:p>
        </w:tc>
        <w:tc>
          <w:tcPr>
            <w:tcW w:type="dxa" w:w="2160"/>
            <w:shd w:val="clear" w:color="auto" w:fill="F2F2F2"/>
          </w:tcPr>
          <w:p>
            <w:r>
              <w:rPr>
                <w:rFonts w:ascii="맑은 고딕" w:hAnsi="맑은 고딕" w:eastAsia="맑은 고딕"/>
                <w:b w:val="0"/>
                <w:sz w:val="20"/>
              </w:rPr>
              <w:t>IT보안팀 참여 하 배포 파이프라인 보안·안정성 점검 체크리스트 공동 수립</w:t>
            </w:r>
          </w:p>
        </w:tc>
        <w:tc>
          <w:tcPr>
            <w:tcW w:type="dxa" w:w="2160"/>
            <w:shd w:val="clear" w:color="auto" w:fill="F2F2F2"/>
          </w:tcPr>
          <w:p>
            <w:r>
              <w:rPr>
                <w:rFonts w:ascii="맑은 고딕" w:hAnsi="맑은 고딕" w:eastAsia="맑은 고딕"/>
                <w:b w:val="0"/>
                <w:sz w:val="20"/>
              </w:rPr>
              <w:t>IT보안팀 오정민</w:t>
            </w:r>
          </w:p>
        </w:tc>
        <w:tc>
          <w:tcPr>
            <w:tcW w:type="dxa" w:w="2160"/>
            <w:shd w:val="clear" w:color="auto" w:fill="F2F2F2"/>
          </w:tcPr>
          <w:p>
            <w:r>
              <w:rPr>
                <w:rFonts w:ascii="맑은 고딕" w:hAnsi="맑은 고딕" w:eastAsia="맑은 고딕"/>
                <w:b w:val="0"/>
                <w:sz w:val="20"/>
              </w:rPr>
              <w:t>2026-10-01</w:t>
            </w:r>
          </w:p>
        </w:tc>
      </w:tr>
      <w:tr>
        <w:tc>
          <w:tcPr>
            <w:tcW w:type="dxa" w:w="2160"/>
          </w:tcPr>
          <w:p>
            <w:r>
              <w:rPr>
                <w:rFonts w:ascii="맑은 고딕" w:hAnsi="맑은 고딕" w:eastAsia="맑은 고딕"/>
                <w:b w:val="0"/>
                <w:sz w:val="20"/>
              </w:rPr>
              <w:t>P2</w:t>
            </w:r>
          </w:p>
        </w:tc>
        <w:tc>
          <w:tcPr>
            <w:tcW w:type="dxa" w:w="2160"/>
          </w:tcPr>
          <w:p>
            <w:r>
              <w:rPr>
                <w:rFonts w:ascii="맑은 고딕" w:hAnsi="맑은 고딕" w:eastAsia="맑은 고딕"/>
                <w:b w:val="0"/>
                <w:sz w:val="20"/>
              </w:rPr>
              <w:t>분기별 장애 대응 모의훈련(Chaos/DR Drill) 정례화</w:t>
            </w:r>
          </w:p>
        </w:tc>
        <w:tc>
          <w:tcPr>
            <w:tcW w:type="dxa" w:w="2160"/>
          </w:tcPr>
          <w:p>
            <w:r>
              <w:rPr>
                <w:rFonts w:ascii="맑은 고딕" w:hAnsi="맑은 고딕" w:eastAsia="맑은 고딕"/>
                <w:b w:val="0"/>
                <w:sz w:val="20"/>
              </w:rPr>
              <w:t>SRE팀 이한결</w:t>
            </w:r>
          </w:p>
        </w:tc>
        <w:tc>
          <w:tcPr>
            <w:tcW w:type="dxa" w:w="2160"/>
          </w:tcPr>
          <w:p>
            <w:r>
              <w:rPr>
                <w:rFonts w:ascii="맑은 고딕" w:hAnsi="맑은 고딕" w:eastAsia="맑은 고딕"/>
                <w:b w:val="0"/>
                <w:sz w:val="20"/>
              </w:rPr>
              <w:t>2026-11-30</w:t>
            </w:r>
          </w:p>
        </w:tc>
      </w:tr>
    </w:tbl>
    <w:p/>
    <w:p>
      <w:r>
        <w:rPr>
          <w:rFonts w:ascii="맑은 고딕" w:hAnsi="맑은 고딕" w:eastAsia="맑은 고딕"/>
          <w:b/>
          <w:color w:val="1F3864"/>
          <w:sz w:val="26"/>
        </w:rPr>
        <w:t>9. 교훈 (Lessons Learned)</w:t>
      </w:r>
    </w:p>
    <w:p>
      <w:pPr>
        <w:spacing w:line="312" w:lineRule="auto" w:after="160"/>
      </w:pPr>
      <w:r>
        <w:rPr>
          <w:rFonts w:ascii="맑은 고딕" w:hAnsi="맑은 고딕" w:eastAsia="맑은 고딕"/>
          <w:b w:val="0"/>
          <w:sz w:val="22"/>
        </w:rPr>
        <w:t>잘한 점: APM 자동 알람과 CS팀의 고객 문의 모니터링이라는 두 경로가 독립적으로 작동하여 장애를 조기에 감지할 수 있었으며, 원인 특정부터 롤백 완료까지 약 11분 내에 이루어져 대응 속도 자체는 양호하였다. 사내 장애 대응 채널 개설과 CTO의 신속한 대응 지시 등 초기 커뮤니케이션 체계도 원활히 작동하였다. 또한 배포가 원클릭 롤백이 가능한 구조로 설계되어 있었던 점이 신속한 복구의 핵심 성공 요인이었다.</w:t>
      </w:r>
    </w:p>
    <w:p>
      <w:pPr>
        <w:spacing w:line="312" w:lineRule="auto" w:after="160"/>
      </w:pPr>
      <w:r>
        <w:rPr>
          <w:rFonts w:ascii="맑은 고딕" w:hAnsi="맑은 고딕" w:eastAsia="맑은 고딕"/>
          <w:b w:val="0"/>
          <w:sz w:val="22"/>
        </w:rPr>
        <w:t>아쉬운 점: 배포 전 부하테스트가 필수 절차로 지정되어 있지 않아 커넥션 누수 결함이 스테이징 단계에서 걸러지지 못했다. 또한 DB 커넥션 풀 사용률에 대한 사전 경보(예: 70~80% 도달 시 알림)가 없어 풀이 완전히 고갈되기 전에 선제적으로 대응할 기회를 놓쳤다. 고객 대상 공지가 장애 종료 후 20분이 지나서야 발송된 점도 개선이 필요하며, 이는 Status Page와 같은 자동화된 공지 체계의 부재에서 비롯된 구조적 문제로 평가된다. 아울러 코드 리뷰 체크리스트에 예외 처리 시 리소스 반환 여부 확인 항목이 없었던 점, 마케팅 캠페인과 배포 일정이 사전 조율되지 않았던 점도 프로세스 공백으로 확인되었다.</w:t>
      </w:r>
    </w:p>
    <w:p>
      <w:pPr>
        <w:spacing w:line="312" w:lineRule="auto" w:after="160"/>
      </w:pPr>
      <w:r>
        <w:rPr>
          <w:rFonts w:ascii="맑은 고딕" w:hAnsi="맑은 고딕" w:eastAsia="맑은 고딕"/>
          <w:b w:val="0"/>
          <w:sz w:val="22"/>
        </w:rPr>
        <w:t>운이 좋았던 점: 장애 발생 시점이 업무시간 중이어서 온콜 엔지니어와 CS팀이 즉시 대응 가능한 상태였고, 만약 야간이나 주말에 동일 결함이 트리거되었다면 탐지와 대응이 크게 지연되었을 가능성이 높다. 또한 문제 배포분이 롤백 가능한 형태로 배포되어 있어 별도의 핫픽스 개발 없이 신속한 원상 복구가 가능했던 점도 피해 확산을 막는 데 크게 기여하였다. 트래픽 급증이 프로모션이라는 예측 가능한 이벤트에서 비롯되어 원인 분석 과정에서 상관관계를 비교적 빠르게 좁힐 수 있었던 점도 유리하게 작용하였다.</w:t>
      </w:r>
    </w:p>
    <w:p>
      <w:pPr>
        <w:spacing w:line="312" w:lineRule="auto" w:after="160"/>
      </w:pPr>
      <w:r>
        <w:rPr>
          <w:rFonts w:ascii="맑은 고딕" w:hAnsi="맑은 고딕" w:eastAsia="맑은 고딕"/>
          <w:b w:val="0"/>
          <w:sz w:val="22"/>
        </w:rPr>
        <w:t>조직적 시사점: 이번 사고는 개별 코드 결함(커넥션 반환 누락) 자체보다, 그러한 결함을 사전에 걸러내지 못한 검증 프로세스의 구조적 공백이 더 근본적인 문제였음을 보여준다. 향후에는 개별 버그 수정에 그치지 않고, 배포 게이트·모니터링 체계·부서 간 일정 조율 프로세스를 포괄적으로 재설계하는 방향으로 재발 방지 조치를 이어갈 필요가 있다.</w:t>
      </w:r>
    </w:p>
    <w:p>
      <w:r>
        <w:rPr>
          <w:rFonts w:ascii="맑은 고딕" w:hAnsi="맑은 고딕" w:eastAsia="맑은 고딕"/>
          <w:b/>
          <w:color w:val="1F3864"/>
          <w:sz w:val="26"/>
        </w:rPr>
        <w:t>10. 장애 등급 분류 및 SLA 영향 분석</w:t>
      </w:r>
    </w:p>
    <w:p>
      <w:pPr>
        <w:spacing w:line="312" w:lineRule="auto" w:after="160"/>
      </w:pPr>
      <w:r>
        <w:rPr>
          <w:rFonts w:ascii="맑은 고딕" w:hAnsi="맑은 고딕" w:eastAsia="맑은 고딕"/>
          <w:b w:val="0"/>
          <w:sz w:val="22"/>
        </w:rPr>
        <w:t>㈜네오웍스는 내부적으로 장애를 SEV-1(전사 서비스 전면 중단 또는 완전 장애 고객사 10개사 이상·60분 이상 지속)부터 SEV-4(단일 고객사 경미한 기능 오류)까지 4단계로 분류하고 있다. 이번 8월 5일 장애는 완전 장애 고객사 3개사·부분 저하 5개사, 지속 시간 47분으로 SEV-2(중대 장애: 다수 고객사 영향 또는 완전 장애 포함, 30분 이상 지속) 기준에 해당하여 SEV-2로 판정되었다.</w:t>
      </w:r>
    </w:p>
    <w:p>
      <w:pPr>
        <w:spacing w:line="312" w:lineRule="auto" w:after="160"/>
      </w:pPr>
      <w:r>
        <w:rPr>
          <w:rFonts w:ascii="맑은 고딕" w:hAnsi="맑은 고딕" w:eastAsia="맑은 고딕"/>
          <w:b w:val="0"/>
          <w:sz w:val="22"/>
        </w:rPr>
        <w:t>SLA(서비스 수준 협약)는 고객사 계약 등급에 따라 Enterprise(월 가용성 99.9%, 월 허용 다운타임 약 43분), Business(99.5%, 약 3.6시간), Standard(99.0%, 약 7.2시간)의 3단계로 구분되며, 등급별 월간 누적 다운타임이 허용치를 초과할 경우 이용료 크레딧(환급)이 계약상 발생한다. 이번 단일 사고의 다운타임(약 40~47분)만으로는 대부분의 고객사가 월간 허용치 이내이나, Enterprise 등급 고객사 중 이미 월초 별도 사유로 일부 다운타임이 누적된 경우 크레딧 지급 대상이 될 수 있어 경영기획실과 별도 정산 검토가 진행 중이다.</w:t>
      </w:r>
    </w:p>
    <w:p>
      <w:pPr>
        <w:spacing w:line="312" w:lineRule="auto" w:after="160"/>
      </w:pPr>
      <w:r>
        <w:rPr>
          <w:rFonts w:ascii="맑은 고딕" w:hAnsi="맑은 고딕" w:eastAsia="맑은 고딕"/>
          <w:b w:val="0"/>
          <w:sz w:val="22"/>
        </w:rPr>
        <w:t>영향 고객사 8곳의 계약 등급과 SLA 크레딧 해당 여부를 예비 검토한 결과는 아래 표와 같다. 최종 크레딧 지급 여부는 각 고객사의 월간 누적 다운타임 실측치를 반영하여 경영기획실이 8월 말 확정할 예정이다.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고객사명</w:t>
            </w:r>
          </w:p>
        </w:tc>
        <w:tc>
          <w:tcPr>
            <w:tcW w:type="dxa" w:w="2160"/>
            <w:shd w:val="clear" w:color="auto" w:fill="1F3864"/>
          </w:tcPr>
          <w:p>
            <w:pPr>
              <w:jc w:val="center"/>
            </w:pPr>
            <w:r>
              <w:rPr>
                <w:rFonts w:ascii="맑은 고딕" w:hAnsi="맑은 고딕" w:eastAsia="맑은 고딕"/>
                <w:b/>
                <w:color w:val="FFFFFF"/>
                <w:sz w:val="20"/>
              </w:rPr>
              <w:t>계약 등급</w:t>
            </w:r>
          </w:p>
        </w:tc>
        <w:tc>
          <w:tcPr>
            <w:tcW w:type="dxa" w:w="2160"/>
            <w:shd w:val="clear" w:color="auto" w:fill="1F3864"/>
          </w:tcPr>
          <w:p>
            <w:pPr>
              <w:jc w:val="center"/>
            </w:pPr>
            <w:r>
              <w:rPr>
                <w:rFonts w:ascii="맑은 고딕" w:hAnsi="맑은 고딕" w:eastAsia="맑은 고딕"/>
                <w:b/>
                <w:color w:val="FFFFFF"/>
                <w:sz w:val="20"/>
              </w:rPr>
              <w:t>영향범위</w:t>
            </w:r>
          </w:p>
        </w:tc>
        <w:tc>
          <w:tcPr>
            <w:tcW w:type="dxa" w:w="2160"/>
            <w:shd w:val="clear" w:color="auto" w:fill="1F3864"/>
          </w:tcPr>
          <w:p>
            <w:pPr>
              <w:jc w:val="center"/>
            </w:pPr>
            <w:r>
              <w:rPr>
                <w:rFonts w:ascii="맑은 고딕" w:hAnsi="맑은 고딕" w:eastAsia="맑은 고딕"/>
                <w:b/>
                <w:color w:val="FFFFFF"/>
                <w:sz w:val="20"/>
              </w:rPr>
              <w:t>SLA 크레딧 예비 검토</w:t>
            </w:r>
          </w:p>
        </w:tc>
      </w:tr>
      <w:tr>
        <w:tc>
          <w:tcPr>
            <w:tcW w:type="dxa" w:w="2160"/>
          </w:tcPr>
          <w:p>
            <w:r>
              <w:rPr>
                <w:rFonts w:ascii="맑은 고딕" w:hAnsi="맑은 고딕" w:eastAsia="맑은 고딕"/>
                <w:b w:val="0"/>
                <w:sz w:val="20"/>
              </w:rPr>
              <w:t>㈜하늘물류시스템</w:t>
            </w:r>
          </w:p>
        </w:tc>
        <w:tc>
          <w:tcPr>
            <w:tcW w:type="dxa" w:w="2160"/>
          </w:tcPr>
          <w:p>
            <w:r>
              <w:rPr>
                <w:rFonts w:ascii="맑은 고딕" w:hAnsi="맑은 고딕" w:eastAsia="맑은 고딕"/>
                <w:b w:val="0"/>
                <w:sz w:val="20"/>
              </w:rPr>
              <w:t>Enterprise</w:t>
            </w:r>
          </w:p>
        </w:tc>
        <w:tc>
          <w:tcPr>
            <w:tcW w:type="dxa" w:w="2160"/>
          </w:tcPr>
          <w:p>
            <w:r>
              <w:rPr>
                <w:rFonts w:ascii="맑은 고딕" w:hAnsi="맑은 고딕" w:eastAsia="맑은 고딕"/>
                <w:b w:val="0"/>
                <w:sz w:val="20"/>
              </w:rPr>
              <w:t>완전 장애</w:t>
            </w:r>
          </w:p>
        </w:tc>
        <w:tc>
          <w:tcPr>
            <w:tcW w:type="dxa" w:w="2160"/>
          </w:tcPr>
          <w:p>
            <w:r>
              <w:rPr>
                <w:rFonts w:ascii="맑은 고딕" w:hAnsi="맑은 고딕" w:eastAsia="맑은 고딕"/>
                <w:b w:val="0"/>
                <w:sz w:val="20"/>
              </w:rPr>
              <w:t>검토 대상(월누적 확인 중)</w:t>
            </w:r>
          </w:p>
        </w:tc>
      </w:tr>
      <w:tr>
        <w:tc>
          <w:tcPr>
            <w:tcW w:type="dxa" w:w="2160"/>
            <w:shd w:val="clear" w:color="auto" w:fill="F2F2F2"/>
          </w:tcPr>
          <w:p>
            <w:r>
              <w:rPr>
                <w:rFonts w:ascii="맑은 고딕" w:hAnsi="맑은 고딕" w:eastAsia="맑은 고딕"/>
                <w:b w:val="0"/>
                <w:sz w:val="20"/>
              </w:rPr>
              <w:t>대현정밀㈜</w:t>
            </w:r>
          </w:p>
        </w:tc>
        <w:tc>
          <w:tcPr>
            <w:tcW w:type="dxa" w:w="2160"/>
            <w:shd w:val="clear" w:color="auto" w:fill="F2F2F2"/>
          </w:tcPr>
          <w:p>
            <w:r>
              <w:rPr>
                <w:rFonts w:ascii="맑은 고딕" w:hAnsi="맑은 고딕" w:eastAsia="맑은 고딕"/>
                <w:b w:val="0"/>
                <w:sz w:val="20"/>
              </w:rPr>
              <w:t>Enterprise</w:t>
            </w:r>
          </w:p>
        </w:tc>
        <w:tc>
          <w:tcPr>
            <w:tcW w:type="dxa" w:w="2160"/>
            <w:shd w:val="clear" w:color="auto" w:fill="F2F2F2"/>
          </w:tcPr>
          <w:p>
            <w:r>
              <w:rPr>
                <w:rFonts w:ascii="맑은 고딕" w:hAnsi="맑은 고딕" w:eastAsia="맑은 고딕"/>
                <w:b w:val="0"/>
                <w:sz w:val="20"/>
              </w:rPr>
              <w:t>완전 장애</w:t>
            </w:r>
          </w:p>
        </w:tc>
        <w:tc>
          <w:tcPr>
            <w:tcW w:type="dxa" w:w="2160"/>
            <w:shd w:val="clear" w:color="auto" w:fill="F2F2F2"/>
          </w:tcPr>
          <w:p>
            <w:r>
              <w:rPr>
                <w:rFonts w:ascii="맑은 고딕" w:hAnsi="맑은 고딕" w:eastAsia="맑은 고딕"/>
                <w:b w:val="0"/>
                <w:sz w:val="20"/>
              </w:rPr>
              <w:t>검토 대상(월누적 확인 중)</w:t>
            </w:r>
          </w:p>
        </w:tc>
      </w:tr>
      <w:tr>
        <w:tc>
          <w:tcPr>
            <w:tcW w:type="dxa" w:w="2160"/>
          </w:tcPr>
          <w:p>
            <w:r>
              <w:rPr>
                <w:rFonts w:ascii="맑은 고딕" w:hAnsi="맑은 고딕" w:eastAsia="맑은 고딕"/>
                <w:b w:val="0"/>
                <w:sz w:val="20"/>
              </w:rPr>
              <w:t>㈜모던테크놀로지</w:t>
            </w:r>
          </w:p>
        </w:tc>
        <w:tc>
          <w:tcPr>
            <w:tcW w:type="dxa" w:w="2160"/>
          </w:tcPr>
          <w:p>
            <w:r>
              <w:rPr>
                <w:rFonts w:ascii="맑은 고딕" w:hAnsi="맑은 고딕" w:eastAsia="맑은 고딕"/>
                <w:b w:val="0"/>
                <w:sz w:val="20"/>
              </w:rPr>
              <w:t>Business</w:t>
            </w:r>
          </w:p>
        </w:tc>
        <w:tc>
          <w:tcPr>
            <w:tcW w:type="dxa" w:w="2160"/>
          </w:tcPr>
          <w:p>
            <w:r>
              <w:rPr>
                <w:rFonts w:ascii="맑은 고딕" w:hAnsi="맑은 고딕" w:eastAsia="맑은 고딕"/>
                <w:b w:val="0"/>
                <w:sz w:val="20"/>
              </w:rPr>
              <w:t>완전 장애</w:t>
            </w:r>
          </w:p>
        </w:tc>
        <w:tc>
          <w:tcPr>
            <w:tcW w:type="dxa" w:w="2160"/>
          </w:tcPr>
          <w:p>
            <w:r>
              <w:rPr>
                <w:rFonts w:ascii="맑은 고딕" w:hAnsi="맑은 고딕" w:eastAsia="맑은 고딕"/>
                <w:b w:val="0"/>
                <w:sz w:val="20"/>
              </w:rPr>
              <w:t>월 허용치 이내, 해당 없음</w:t>
            </w:r>
          </w:p>
        </w:tc>
      </w:tr>
      <w:tr>
        <w:tc>
          <w:tcPr>
            <w:tcW w:type="dxa" w:w="2160"/>
            <w:shd w:val="clear" w:color="auto" w:fill="F2F2F2"/>
          </w:tcPr>
          <w:p>
            <w:r>
              <w:rPr>
                <w:rFonts w:ascii="맑은 고딕" w:hAnsi="맑은 고딕" w:eastAsia="맑은 고딕"/>
                <w:b w:val="0"/>
                <w:sz w:val="20"/>
              </w:rPr>
              <w:t>㈜리버사이드호텔체인</w:t>
            </w:r>
          </w:p>
        </w:tc>
        <w:tc>
          <w:tcPr>
            <w:tcW w:type="dxa" w:w="2160"/>
            <w:shd w:val="clear" w:color="auto" w:fill="F2F2F2"/>
          </w:tcPr>
          <w:p>
            <w:r>
              <w:rPr>
                <w:rFonts w:ascii="맑은 고딕" w:hAnsi="맑은 고딕" w:eastAsia="맑은 고딕"/>
                <w:b w:val="0"/>
                <w:sz w:val="20"/>
              </w:rPr>
              <w:t>Enterprise</w:t>
            </w:r>
          </w:p>
        </w:tc>
        <w:tc>
          <w:tcPr>
            <w:tcW w:type="dxa" w:w="2160"/>
            <w:shd w:val="clear" w:color="auto" w:fill="F2F2F2"/>
          </w:tcPr>
          <w:p>
            <w:r>
              <w:rPr>
                <w:rFonts w:ascii="맑은 고딕" w:hAnsi="맑은 고딕" w:eastAsia="맑은 고딕"/>
                <w:b w:val="0"/>
                <w:sz w:val="20"/>
              </w:rPr>
              <w:t>부분 저하</w:t>
            </w:r>
          </w:p>
        </w:tc>
        <w:tc>
          <w:tcPr>
            <w:tcW w:type="dxa" w:w="2160"/>
            <w:shd w:val="clear" w:color="auto" w:fill="F2F2F2"/>
          </w:tcPr>
          <w:p>
            <w:r>
              <w:rPr>
                <w:rFonts w:ascii="맑은 고딕" w:hAnsi="맑은 고딕" w:eastAsia="맑은 고딕"/>
                <w:b w:val="0"/>
                <w:sz w:val="20"/>
              </w:rPr>
              <w:t>월 허용치 이내, 해당 없음</w:t>
            </w:r>
          </w:p>
        </w:tc>
      </w:tr>
      <w:tr>
        <w:tc>
          <w:tcPr>
            <w:tcW w:type="dxa" w:w="2160"/>
          </w:tcPr>
          <w:p>
            <w:r>
              <w:rPr>
                <w:rFonts w:ascii="맑은 고딕" w:hAnsi="맑은 고딕" w:eastAsia="맑은 고딕"/>
                <w:b w:val="0"/>
                <w:sz w:val="20"/>
              </w:rPr>
              <w:t>㈜청우건설</w:t>
            </w:r>
          </w:p>
        </w:tc>
        <w:tc>
          <w:tcPr>
            <w:tcW w:type="dxa" w:w="2160"/>
          </w:tcPr>
          <w:p>
            <w:r>
              <w:rPr>
                <w:rFonts w:ascii="맑은 고딕" w:hAnsi="맑은 고딕" w:eastAsia="맑은 고딕"/>
                <w:b w:val="0"/>
                <w:sz w:val="20"/>
              </w:rPr>
              <w:t>Business</w:t>
            </w:r>
          </w:p>
        </w:tc>
        <w:tc>
          <w:tcPr>
            <w:tcW w:type="dxa" w:w="2160"/>
          </w:tcPr>
          <w:p>
            <w:r>
              <w:rPr>
                <w:rFonts w:ascii="맑은 고딕" w:hAnsi="맑은 고딕" w:eastAsia="맑은 고딕"/>
                <w:b w:val="0"/>
                <w:sz w:val="20"/>
              </w:rPr>
              <w:t>부분 저하</w:t>
            </w:r>
          </w:p>
        </w:tc>
        <w:tc>
          <w:tcPr>
            <w:tcW w:type="dxa" w:w="2160"/>
          </w:tcPr>
          <w:p>
            <w:r>
              <w:rPr>
                <w:rFonts w:ascii="맑은 고딕" w:hAnsi="맑은 고딕" w:eastAsia="맑은 고딕"/>
                <w:b w:val="0"/>
                <w:sz w:val="20"/>
              </w:rPr>
              <w:t>해당 없음</w:t>
            </w:r>
          </w:p>
        </w:tc>
      </w:tr>
      <w:tr>
        <w:tc>
          <w:tcPr>
            <w:tcW w:type="dxa" w:w="2160"/>
            <w:shd w:val="clear" w:color="auto" w:fill="F2F2F2"/>
          </w:tcPr>
          <w:p>
            <w:r>
              <w:rPr>
                <w:rFonts w:ascii="맑은 고딕" w:hAnsi="맑은 고딕" w:eastAsia="맑은 고딕"/>
                <w:b w:val="0"/>
                <w:sz w:val="20"/>
              </w:rPr>
              <w:t>은하디자인그룹</w:t>
            </w:r>
          </w:p>
        </w:tc>
        <w:tc>
          <w:tcPr>
            <w:tcW w:type="dxa" w:w="2160"/>
            <w:shd w:val="clear" w:color="auto" w:fill="F2F2F2"/>
          </w:tcPr>
          <w:p>
            <w:r>
              <w:rPr>
                <w:rFonts w:ascii="맑은 고딕" w:hAnsi="맑은 고딕" w:eastAsia="맑은 고딕"/>
                <w:b w:val="0"/>
                <w:sz w:val="20"/>
              </w:rPr>
              <w:t>Standard</w:t>
            </w:r>
          </w:p>
        </w:tc>
        <w:tc>
          <w:tcPr>
            <w:tcW w:type="dxa" w:w="2160"/>
            <w:shd w:val="clear" w:color="auto" w:fill="F2F2F2"/>
          </w:tcPr>
          <w:p>
            <w:r>
              <w:rPr>
                <w:rFonts w:ascii="맑은 고딕" w:hAnsi="맑은 고딕" w:eastAsia="맑은 고딕"/>
                <w:b w:val="0"/>
                <w:sz w:val="20"/>
              </w:rPr>
              <w:t>부분 저하</w:t>
            </w:r>
          </w:p>
        </w:tc>
        <w:tc>
          <w:tcPr>
            <w:tcW w:type="dxa" w:w="2160"/>
            <w:shd w:val="clear" w:color="auto" w:fill="F2F2F2"/>
          </w:tcPr>
          <w:p>
            <w:r>
              <w:rPr>
                <w:rFonts w:ascii="맑은 고딕" w:hAnsi="맑은 고딕" w:eastAsia="맑은 고딕"/>
                <w:b w:val="0"/>
                <w:sz w:val="20"/>
              </w:rPr>
              <w:t>해당 없음</w:t>
            </w:r>
          </w:p>
        </w:tc>
      </w:tr>
      <w:tr>
        <w:tc>
          <w:tcPr>
            <w:tcW w:type="dxa" w:w="2160"/>
          </w:tcPr>
          <w:p>
            <w:r>
              <w:rPr>
                <w:rFonts w:ascii="맑은 고딕" w:hAnsi="맑은 고딕" w:eastAsia="맑은 고딕"/>
                <w:b w:val="0"/>
                <w:sz w:val="20"/>
              </w:rPr>
              <w:t>세종회계법인</w:t>
            </w:r>
          </w:p>
        </w:tc>
        <w:tc>
          <w:tcPr>
            <w:tcW w:type="dxa" w:w="2160"/>
          </w:tcPr>
          <w:p>
            <w:r>
              <w:rPr>
                <w:rFonts w:ascii="맑은 고딕" w:hAnsi="맑은 고딕" w:eastAsia="맑은 고딕"/>
                <w:b w:val="0"/>
                <w:sz w:val="20"/>
              </w:rPr>
              <w:t>Standard</w:t>
            </w:r>
          </w:p>
        </w:tc>
        <w:tc>
          <w:tcPr>
            <w:tcW w:type="dxa" w:w="2160"/>
          </w:tcPr>
          <w:p>
            <w:r>
              <w:rPr>
                <w:rFonts w:ascii="맑은 고딕" w:hAnsi="맑은 고딕" w:eastAsia="맑은 고딕"/>
                <w:b w:val="0"/>
                <w:sz w:val="20"/>
              </w:rPr>
              <w:t>부분 저하</w:t>
            </w:r>
          </w:p>
        </w:tc>
        <w:tc>
          <w:tcPr>
            <w:tcW w:type="dxa" w:w="2160"/>
          </w:tcPr>
          <w:p>
            <w:r>
              <w:rPr>
                <w:rFonts w:ascii="맑은 고딕" w:hAnsi="맑은 고딕" w:eastAsia="맑은 고딕"/>
                <w:b w:val="0"/>
                <w:sz w:val="20"/>
              </w:rPr>
              <w:t>해당 없음</w:t>
            </w:r>
          </w:p>
        </w:tc>
      </w:tr>
      <w:tr>
        <w:tc>
          <w:tcPr>
            <w:tcW w:type="dxa" w:w="2160"/>
            <w:shd w:val="clear" w:color="auto" w:fill="F2F2F2"/>
          </w:tcPr>
          <w:p>
            <w:r>
              <w:rPr>
                <w:rFonts w:ascii="맑은 고딕" w:hAnsi="맑은 고딕" w:eastAsia="맑은 고딕"/>
                <w:b w:val="0"/>
                <w:sz w:val="20"/>
              </w:rPr>
              <w:t>다온커머스㈜</w:t>
            </w:r>
          </w:p>
        </w:tc>
        <w:tc>
          <w:tcPr>
            <w:tcW w:type="dxa" w:w="2160"/>
            <w:shd w:val="clear" w:color="auto" w:fill="F2F2F2"/>
          </w:tcPr>
          <w:p>
            <w:r>
              <w:rPr>
                <w:rFonts w:ascii="맑은 고딕" w:hAnsi="맑은 고딕" w:eastAsia="맑은 고딕"/>
                <w:b w:val="0"/>
                <w:sz w:val="20"/>
              </w:rPr>
              <w:t>Standard</w:t>
            </w:r>
          </w:p>
        </w:tc>
        <w:tc>
          <w:tcPr>
            <w:tcW w:type="dxa" w:w="2160"/>
            <w:shd w:val="clear" w:color="auto" w:fill="F2F2F2"/>
          </w:tcPr>
          <w:p>
            <w:r>
              <w:rPr>
                <w:rFonts w:ascii="맑은 고딕" w:hAnsi="맑은 고딕" w:eastAsia="맑은 고딕"/>
                <w:b w:val="0"/>
                <w:sz w:val="20"/>
              </w:rPr>
              <w:t>부분 저하</w:t>
            </w:r>
          </w:p>
        </w:tc>
        <w:tc>
          <w:tcPr>
            <w:tcW w:type="dxa" w:w="2160"/>
            <w:shd w:val="clear" w:color="auto" w:fill="F2F2F2"/>
          </w:tcPr>
          <w:p>
            <w:r>
              <w:rPr>
                <w:rFonts w:ascii="맑은 고딕" w:hAnsi="맑은 고딕" w:eastAsia="맑은 고딕"/>
                <w:b w:val="0"/>
                <w:sz w:val="20"/>
              </w:rPr>
              <w:t>해당 없음</w:t>
            </w:r>
          </w:p>
        </w:tc>
      </w:tr>
    </w:tbl>
    <w:p/>
    <w:p>
      <w:r>
        <w:rPr>
          <w:rFonts w:ascii="맑은 고딕" w:hAnsi="맑은 고딕" w:eastAsia="맑은 고딕"/>
          <w:b/>
          <w:color w:val="1F3864"/>
          <w:sz w:val="26"/>
        </w:rPr>
        <w:t>11. 고객 커뮤니케이션 이력</w:t>
      </w:r>
    </w:p>
    <w:p>
      <w:pPr>
        <w:spacing w:line="312" w:lineRule="auto" w:after="160"/>
      </w:pPr>
      <w:r>
        <w:rPr>
          <w:rFonts w:ascii="맑은 고딕" w:hAnsi="맑은 고딕" w:eastAsia="맑은 고딕"/>
          <w:b w:val="0"/>
          <w:sz w:val="22"/>
        </w:rPr>
        <w:t>장애 대응 과정에서의 커뮤니케이션은 사내 공지와 고객 대상 공지로 구분된다. 사내 공지는 #incident-0805 채널을 통해 실시간으로 이루어졌으며, 고객 대상 공지는 장애 종료 이후 CS팀이 채널별로 순차 발송하였다. 아래는 발송 시각, 채널, 대상, 내용을 정리한 이력이다.</w:t>
      </w:r>
    </w:p>
    <w:p>
      <w:pPr>
        <w:spacing w:line="312" w:lineRule="auto" w:after="160"/>
      </w:pPr>
      <w:r>
        <w:rPr>
          <w:rFonts w:ascii="맑은 고딕" w:hAnsi="맑은 고딕" w:eastAsia="맑은 고딕"/>
          <w:b w:val="0"/>
          <w:sz w:val="22"/>
        </w:rPr>
        <w:t>다만 장애 종료(14:50) 시점과 최초 고객 공지(15:10) 사이에 20분의 공백이 존재했다는 점이 교훈 항목에서 지적된 바와 같이, 이는 공지 문안 작성과 영향 고객사 확정에 소요된 시간으로 향후 Status Page 자동화를 통해 단축할 계획이다.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발송 시각</w:t>
            </w:r>
          </w:p>
        </w:tc>
        <w:tc>
          <w:tcPr>
            <w:tcW w:type="dxa" w:w="2160"/>
            <w:shd w:val="clear" w:color="auto" w:fill="1F3864"/>
          </w:tcPr>
          <w:p>
            <w:pPr>
              <w:jc w:val="center"/>
            </w:pPr>
            <w:r>
              <w:rPr>
                <w:rFonts w:ascii="맑은 고딕" w:hAnsi="맑은 고딕" w:eastAsia="맑은 고딕"/>
                <w:b/>
                <w:color w:val="FFFFFF"/>
                <w:sz w:val="20"/>
              </w:rPr>
              <w:t>채널</w:t>
            </w:r>
          </w:p>
        </w:tc>
        <w:tc>
          <w:tcPr>
            <w:tcW w:type="dxa" w:w="2160"/>
            <w:shd w:val="clear" w:color="auto" w:fill="1F3864"/>
          </w:tcPr>
          <w:p>
            <w:pPr>
              <w:jc w:val="center"/>
            </w:pPr>
            <w:r>
              <w:rPr>
                <w:rFonts w:ascii="맑은 고딕" w:hAnsi="맑은 고딕" w:eastAsia="맑은 고딕"/>
                <w:b/>
                <w:color w:val="FFFFFF"/>
                <w:sz w:val="20"/>
              </w:rPr>
              <w:t>대상</w:t>
            </w:r>
          </w:p>
        </w:tc>
        <w:tc>
          <w:tcPr>
            <w:tcW w:type="dxa" w:w="2160"/>
            <w:shd w:val="clear" w:color="auto" w:fill="1F3864"/>
          </w:tcPr>
          <w:p>
            <w:pPr>
              <w:jc w:val="center"/>
            </w:pPr>
            <w:r>
              <w:rPr>
                <w:rFonts w:ascii="맑은 고딕" w:hAnsi="맑은 고딕" w:eastAsia="맑은 고딕"/>
                <w:b/>
                <w:color w:val="FFFFFF"/>
                <w:sz w:val="20"/>
              </w:rPr>
              <w:t>내용 요약</w:t>
            </w:r>
          </w:p>
        </w:tc>
      </w:tr>
      <w:tr>
        <w:tc>
          <w:tcPr>
            <w:tcW w:type="dxa" w:w="2160"/>
          </w:tcPr>
          <w:p>
            <w:r>
              <w:rPr>
                <w:rFonts w:ascii="맑은 고딕" w:hAnsi="맑은 고딕" w:eastAsia="맑은 고딕"/>
                <w:b w:val="0"/>
                <w:sz w:val="20"/>
              </w:rPr>
              <w:t>14:35</w:t>
            </w:r>
          </w:p>
        </w:tc>
        <w:tc>
          <w:tcPr>
            <w:tcW w:type="dxa" w:w="2160"/>
          </w:tcPr>
          <w:p>
            <w:r>
              <w:rPr>
                <w:rFonts w:ascii="맑은 고딕" w:hAnsi="맑은 고딕" w:eastAsia="맑은 고딕"/>
                <w:b w:val="0"/>
                <w:sz w:val="20"/>
              </w:rPr>
              <w:t>사내 슬랙(#incident-0805)</w:t>
            </w:r>
          </w:p>
        </w:tc>
        <w:tc>
          <w:tcPr>
            <w:tcW w:type="dxa" w:w="2160"/>
          </w:tcPr>
          <w:p>
            <w:r>
              <w:rPr>
                <w:rFonts w:ascii="맑은 고딕" w:hAnsi="맑은 고딕" w:eastAsia="맑은 고딕"/>
                <w:b w:val="0"/>
                <w:sz w:val="20"/>
              </w:rPr>
              <w:t>전사(개발본부·CS팀 등)</w:t>
            </w:r>
          </w:p>
        </w:tc>
        <w:tc>
          <w:tcPr>
            <w:tcW w:type="dxa" w:w="2160"/>
          </w:tcPr>
          <w:p>
            <w:r>
              <w:rPr>
                <w:rFonts w:ascii="맑은 고딕" w:hAnsi="맑은 고딕" w:eastAsia="맑은 고딕"/>
                <w:b w:val="0"/>
                <w:sz w:val="20"/>
              </w:rPr>
              <w:t>장애 감지 및 대응 착수 공지</w:t>
            </w:r>
          </w:p>
        </w:tc>
      </w:tr>
      <w:tr>
        <w:tc>
          <w:tcPr>
            <w:tcW w:type="dxa" w:w="2160"/>
            <w:shd w:val="clear" w:color="auto" w:fill="F2F2F2"/>
          </w:tcPr>
          <w:p>
            <w:r>
              <w:rPr>
                <w:rFonts w:ascii="맑은 고딕" w:hAnsi="맑은 고딕" w:eastAsia="맑은 고딕"/>
                <w:b w:val="0"/>
                <w:sz w:val="20"/>
              </w:rPr>
              <w:t>14:50</w:t>
            </w:r>
          </w:p>
        </w:tc>
        <w:tc>
          <w:tcPr>
            <w:tcW w:type="dxa" w:w="2160"/>
            <w:shd w:val="clear" w:color="auto" w:fill="F2F2F2"/>
          </w:tcPr>
          <w:p>
            <w:r>
              <w:rPr>
                <w:rFonts w:ascii="맑은 고딕" w:hAnsi="맑은 고딕" w:eastAsia="맑은 고딕"/>
                <w:b w:val="0"/>
                <w:sz w:val="20"/>
              </w:rPr>
              <w:t>사내 슬랙(#incident-0805)</w:t>
            </w:r>
          </w:p>
        </w:tc>
        <w:tc>
          <w:tcPr>
            <w:tcW w:type="dxa" w:w="2160"/>
            <w:shd w:val="clear" w:color="auto" w:fill="F2F2F2"/>
          </w:tcPr>
          <w:p>
            <w:r>
              <w:rPr>
                <w:rFonts w:ascii="맑은 고딕" w:hAnsi="맑은 고딕" w:eastAsia="맑은 고딕"/>
                <w:b w:val="0"/>
                <w:sz w:val="20"/>
              </w:rPr>
              <w:t>전사</w:t>
            </w:r>
          </w:p>
        </w:tc>
        <w:tc>
          <w:tcPr>
            <w:tcW w:type="dxa" w:w="2160"/>
            <w:shd w:val="clear" w:color="auto" w:fill="F2F2F2"/>
          </w:tcPr>
          <w:p>
            <w:r>
              <w:rPr>
                <w:rFonts w:ascii="맑은 고딕" w:hAnsi="맑은 고딕" w:eastAsia="맑은 고딕"/>
                <w:b w:val="0"/>
                <w:sz w:val="20"/>
              </w:rPr>
              <w:t>장애 종료 및 서비스 정상화 공지</w:t>
            </w:r>
          </w:p>
        </w:tc>
      </w:tr>
      <w:tr>
        <w:tc>
          <w:tcPr>
            <w:tcW w:type="dxa" w:w="2160"/>
          </w:tcPr>
          <w:p>
            <w:r>
              <w:rPr>
                <w:rFonts w:ascii="맑은 고딕" w:hAnsi="맑은 고딕" w:eastAsia="맑은 고딕"/>
                <w:b w:val="0"/>
                <w:sz w:val="20"/>
              </w:rPr>
              <w:t>15:10</w:t>
            </w:r>
          </w:p>
        </w:tc>
        <w:tc>
          <w:tcPr>
            <w:tcW w:type="dxa" w:w="2160"/>
          </w:tcPr>
          <w:p>
            <w:r>
              <w:rPr>
                <w:rFonts w:ascii="맑은 고딕" w:hAnsi="맑은 고딕" w:eastAsia="맑은 고딕"/>
                <w:b w:val="0"/>
                <w:sz w:val="20"/>
              </w:rPr>
              <w:t>이메일</w:t>
            </w:r>
          </w:p>
        </w:tc>
        <w:tc>
          <w:tcPr>
            <w:tcW w:type="dxa" w:w="2160"/>
          </w:tcPr>
          <w:p>
            <w:r>
              <w:rPr>
                <w:rFonts w:ascii="맑은 고딕" w:hAnsi="맑은 고딕" w:eastAsia="맑은 고딕"/>
                <w:b w:val="0"/>
                <w:sz w:val="20"/>
              </w:rPr>
              <w:t>영향 8개사 담당자</w:t>
            </w:r>
          </w:p>
        </w:tc>
        <w:tc>
          <w:tcPr>
            <w:tcW w:type="dxa" w:w="2160"/>
          </w:tcPr>
          <w:p>
            <w:r>
              <w:rPr>
                <w:rFonts w:ascii="맑은 고딕" w:hAnsi="맑은 고딕" w:eastAsia="맑은 고딕"/>
                <w:b w:val="0"/>
                <w:sz w:val="20"/>
              </w:rPr>
              <w:t>1차 장애 안내 및 사과문 발송(장애 시간·영향 범위 요약)</w:t>
            </w:r>
          </w:p>
        </w:tc>
      </w:tr>
      <w:tr>
        <w:tc>
          <w:tcPr>
            <w:tcW w:type="dxa" w:w="2160"/>
            <w:shd w:val="clear" w:color="auto" w:fill="F2F2F2"/>
          </w:tcPr>
          <w:p>
            <w:r>
              <w:rPr>
                <w:rFonts w:ascii="맑은 고딕" w:hAnsi="맑은 고딕" w:eastAsia="맑은 고딕"/>
                <w:b w:val="0"/>
                <w:sz w:val="20"/>
              </w:rPr>
              <w:t>15:10</w:t>
            </w:r>
          </w:p>
        </w:tc>
        <w:tc>
          <w:tcPr>
            <w:tcW w:type="dxa" w:w="2160"/>
            <w:shd w:val="clear" w:color="auto" w:fill="F2F2F2"/>
          </w:tcPr>
          <w:p>
            <w:r>
              <w:rPr>
                <w:rFonts w:ascii="맑은 고딕" w:hAnsi="맑은 고딕" w:eastAsia="맑은 고딕"/>
                <w:b w:val="0"/>
                <w:sz w:val="20"/>
              </w:rPr>
              <w:t>카카오톡 채널</w:t>
            </w:r>
          </w:p>
        </w:tc>
        <w:tc>
          <w:tcPr>
            <w:tcW w:type="dxa" w:w="2160"/>
            <w:shd w:val="clear" w:color="auto" w:fill="F2F2F2"/>
          </w:tcPr>
          <w:p>
            <w:r>
              <w:rPr>
                <w:rFonts w:ascii="맑은 고딕" w:hAnsi="맑은 고딕" w:eastAsia="맑은 고딕"/>
                <w:b w:val="0"/>
                <w:sz w:val="20"/>
              </w:rPr>
              <w:t>영향 8개사 중 채널 등록 고객 6개사</w:t>
            </w:r>
          </w:p>
        </w:tc>
        <w:tc>
          <w:tcPr>
            <w:tcW w:type="dxa" w:w="2160"/>
            <w:shd w:val="clear" w:color="auto" w:fill="F2F2F2"/>
          </w:tcPr>
          <w:p>
            <w:r>
              <w:rPr>
                <w:rFonts w:ascii="맑은 고딕" w:hAnsi="맑은 고딕" w:eastAsia="맑은 고딕"/>
                <w:b w:val="0"/>
                <w:sz w:val="20"/>
              </w:rPr>
              <w:t>이메일과 동일 내용 요약본 발송</w:t>
            </w:r>
          </w:p>
        </w:tc>
      </w:tr>
      <w:tr>
        <w:tc>
          <w:tcPr>
            <w:tcW w:type="dxa" w:w="2160"/>
          </w:tcPr>
          <w:p>
            <w:r>
              <w:rPr>
                <w:rFonts w:ascii="맑은 고딕" w:hAnsi="맑은 고딕" w:eastAsia="맑은 고딕"/>
                <w:b w:val="0"/>
                <w:sz w:val="20"/>
              </w:rPr>
              <w:t>15:40</w:t>
            </w:r>
          </w:p>
        </w:tc>
        <w:tc>
          <w:tcPr>
            <w:tcW w:type="dxa" w:w="2160"/>
          </w:tcPr>
          <w:p>
            <w:r>
              <w:rPr>
                <w:rFonts w:ascii="맑은 고딕" w:hAnsi="맑은 고딕" w:eastAsia="맑은 고딕"/>
                <w:b w:val="0"/>
                <w:sz w:val="20"/>
              </w:rPr>
              <w:t>전화(유선)</w:t>
            </w:r>
          </w:p>
        </w:tc>
        <w:tc>
          <w:tcPr>
            <w:tcW w:type="dxa" w:w="2160"/>
          </w:tcPr>
          <w:p>
            <w:r>
              <w:rPr>
                <w:rFonts w:ascii="맑은 고딕" w:hAnsi="맑은 고딕" w:eastAsia="맑은 고딕"/>
                <w:b w:val="0"/>
                <w:sz w:val="20"/>
              </w:rPr>
              <w:t>완전 장애 3개사(하늘물류, 대현정밀, 모던테크놀로지)</w:t>
            </w:r>
          </w:p>
        </w:tc>
        <w:tc>
          <w:tcPr>
            <w:tcW w:type="dxa" w:w="2160"/>
          </w:tcPr>
          <w:p>
            <w:r>
              <w:rPr>
                <w:rFonts w:ascii="맑은 고딕" w:hAnsi="맑은 고딕" w:eastAsia="맑은 고딕"/>
                <w:b w:val="0"/>
                <w:sz w:val="20"/>
              </w:rPr>
              <w:t>개별 사과 및 재발방지 계획 구두 설명</w:t>
            </w:r>
          </w:p>
        </w:tc>
      </w:tr>
      <w:tr>
        <w:tc>
          <w:tcPr>
            <w:tcW w:type="dxa" w:w="2160"/>
            <w:shd w:val="clear" w:color="auto" w:fill="F2F2F2"/>
          </w:tcPr>
          <w:p>
            <w:r>
              <w:rPr>
                <w:rFonts w:ascii="맑은 고딕" w:hAnsi="맑은 고딕" w:eastAsia="맑은 고딕"/>
                <w:b w:val="0"/>
                <w:sz w:val="20"/>
              </w:rPr>
              <w:t>08/06 10:00</w:t>
            </w:r>
          </w:p>
        </w:tc>
        <w:tc>
          <w:tcPr>
            <w:tcW w:type="dxa" w:w="2160"/>
            <w:shd w:val="clear" w:color="auto" w:fill="F2F2F2"/>
          </w:tcPr>
          <w:p>
            <w:r>
              <w:rPr>
                <w:rFonts w:ascii="맑은 고딕" w:hAnsi="맑은 고딕" w:eastAsia="맑은 고딕"/>
                <w:b w:val="0"/>
                <w:sz w:val="20"/>
              </w:rPr>
              <w:t>이메일</w:t>
            </w:r>
          </w:p>
        </w:tc>
        <w:tc>
          <w:tcPr>
            <w:tcW w:type="dxa" w:w="2160"/>
            <w:shd w:val="clear" w:color="auto" w:fill="F2F2F2"/>
          </w:tcPr>
          <w:p>
            <w:r>
              <w:rPr>
                <w:rFonts w:ascii="맑은 고딕" w:hAnsi="맑은 고딕" w:eastAsia="맑은 고딕"/>
                <w:b w:val="0"/>
                <w:sz w:val="20"/>
              </w:rPr>
              <w:t>영향 8개사 담당자</w:t>
            </w:r>
          </w:p>
        </w:tc>
        <w:tc>
          <w:tcPr>
            <w:tcW w:type="dxa" w:w="2160"/>
            <w:shd w:val="clear" w:color="auto" w:fill="F2F2F2"/>
          </w:tcPr>
          <w:p>
            <w:r>
              <w:rPr>
                <w:rFonts w:ascii="맑은 고딕" w:hAnsi="맑은 고딕" w:eastAsia="맑은 고딕"/>
                <w:b w:val="0"/>
                <w:sz w:val="20"/>
              </w:rPr>
              <w:t>상세 원인 분석 및 재발방지 조치 계획 공유(포스트모템 요약본)</w:t>
            </w:r>
          </w:p>
        </w:tc>
      </w:tr>
      <w:tr>
        <w:tc>
          <w:tcPr>
            <w:tcW w:type="dxa" w:w="2160"/>
          </w:tcPr>
          <w:p>
            <w:r>
              <w:rPr>
                <w:rFonts w:ascii="맑은 고딕" w:hAnsi="맑은 고딕" w:eastAsia="맑은 고딕"/>
                <w:b w:val="0"/>
                <w:sz w:val="20"/>
              </w:rPr>
              <w:t>08/06 14:00</w:t>
            </w:r>
          </w:p>
        </w:tc>
        <w:tc>
          <w:tcPr>
            <w:tcW w:type="dxa" w:w="2160"/>
          </w:tcPr>
          <w:p>
            <w:r>
              <w:rPr>
                <w:rFonts w:ascii="맑은 고딕" w:hAnsi="맑은 고딕" w:eastAsia="맑은 고딕"/>
                <w:b w:val="0"/>
                <w:sz w:val="20"/>
              </w:rPr>
              <w:t>사내 공지(Status Page 준비 전 수동 게시)</w:t>
            </w:r>
          </w:p>
        </w:tc>
        <w:tc>
          <w:tcPr>
            <w:tcW w:type="dxa" w:w="2160"/>
          </w:tcPr>
          <w:p>
            <w:r>
              <w:rPr>
                <w:rFonts w:ascii="맑은 고딕" w:hAnsi="맑은 고딕" w:eastAsia="맑은 고딕"/>
                <w:b w:val="0"/>
                <w:sz w:val="20"/>
              </w:rPr>
              <w:t>전체 고객 대상 공지 게시판</w:t>
            </w:r>
          </w:p>
        </w:tc>
        <w:tc>
          <w:tcPr>
            <w:tcW w:type="dxa" w:w="2160"/>
          </w:tcPr>
          <w:p>
            <w:r>
              <w:rPr>
                <w:rFonts w:ascii="맑은 고딕" w:hAnsi="맑은 고딕" w:eastAsia="맑은 고딕"/>
                <w:b w:val="0"/>
                <w:sz w:val="20"/>
              </w:rPr>
              <w:t>사후 인시던트 리포트 게시</w:t>
            </w:r>
          </w:p>
        </w:tc>
      </w:tr>
    </w:tbl>
    <w:p/>
    <w:p>
      <w:r>
        <w:rPr>
          <w:rFonts w:ascii="맑은 고딕" w:hAnsi="맑은 고딕" w:eastAsia="맑은 고딕"/>
          <w:b/>
          <w:color w:val="1F3864"/>
          <w:sz w:val="26"/>
        </w:rPr>
        <w:t>12. 유사 과거 장애 사례 비교</w:t>
      </w:r>
    </w:p>
    <w:p>
      <w:pPr>
        <w:spacing w:line="312" w:lineRule="auto" w:after="160"/>
      </w:pPr>
      <w:r>
        <w:rPr>
          <w:rFonts w:ascii="맑은 고딕" w:hAnsi="맑은 고딕" w:eastAsia="맑은 고딕"/>
          <w:b w:val="0"/>
          <w:sz w:val="22"/>
        </w:rPr>
        <w:t>㈜네오웍스는 최근 1년 내 두 차례의 유사 성격 장애를 경험한 바 있으며, 이번 사고와의 비교를 통해 재발 방지 대책의 실효성을 점검할 필요가 있다.</w:t>
      </w:r>
    </w:p>
    <w:p>
      <w:pPr>
        <w:spacing w:line="312" w:lineRule="auto" w:after="160"/>
      </w:pPr>
      <w:r>
        <w:rPr>
          <w:rFonts w:ascii="맑은 고딕" w:hAnsi="맑은 고딕" w:eastAsia="맑은 고딕"/>
          <w:b w:val="0"/>
          <w:sz w:val="22"/>
        </w:rPr>
        <w:t>2025년 3월 2일에는 로그인 서버 과부하로 약 25분간 신규 로그인 실패가 발생하였다(영향 고객사 4곳, SEV-3 판정). 당시 원인은 세션 캐시 서버의 메모리 한도 초과였으며, 조치로 캐시 서버 메모리 증설과 오토스케일링 도입을 실시하였다.</w:t>
      </w:r>
    </w:p>
    <w:p>
      <w:pPr>
        <w:spacing w:line="312" w:lineRule="auto" w:after="160"/>
      </w:pPr>
      <w:r>
        <w:rPr>
          <w:rFonts w:ascii="맑은 고딕" w:hAnsi="맑은 고딕" w:eastAsia="맑은 고딕"/>
          <w:b w:val="0"/>
          <w:sz w:val="22"/>
        </w:rPr>
        <w:t>2025년 11월 12일에는 결제 모듈 타임아웃 장애로 약 32분간 정기결제 처리가 지연되었다(영향 고객사 6곳, SEV-2 판정). 원인은 외부 PG사 API 응답 지연에 대한 타임아웃·재시도 설정 미흡이었으며, 조치로 서킷 브레이커 패턴 도입과 타임아웃 값 조정이 이루어졌다.</w:t>
      </w:r>
    </w:p>
    <w:p>
      <w:pPr>
        <w:spacing w:line="312" w:lineRule="auto" w:after="160"/>
      </w:pPr>
      <w:r>
        <w:rPr>
          <w:rFonts w:ascii="맑은 고딕" w:hAnsi="맑은 고딕" w:eastAsia="맑은 고딕"/>
          <w:b w:val="0"/>
          <w:sz w:val="22"/>
        </w:rPr>
        <w:t>이번 8월 5일 장애를 포함한 세 사례를 비교하면, 공통적으로 (1) 배포 전 비기능 요구사항(부하·장애 시나리오) 검증이 충분하지 않았고, (2) 리소스 고갈형 장애(메모리·커넥션·외부 API 응답 지연)라는 유사한 패턴을 반복하고 있으며, (3) 사전 경보(선행 지표 모니터링)보다 사후 증상(응답 지연·에러율) 기반 탐지에 의존해 온 공통점이 발견된다. 2025년 11월 장애 당시에도 '배포 전 부하테스트 강화'가 권고되었으나 필수 게이트로 제도화되지 않아 이번 장애에서 동일한 유형의 공백이 재현되었다는 점은 특히 주목할 필요가 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항목</w:t>
            </w:r>
          </w:p>
        </w:tc>
        <w:tc>
          <w:tcPr>
            <w:tcW w:type="dxa" w:w="2160"/>
            <w:shd w:val="clear" w:color="auto" w:fill="1F3864"/>
          </w:tcPr>
          <w:p>
            <w:pPr>
              <w:jc w:val="center"/>
            </w:pPr>
            <w:r>
              <w:rPr>
                <w:rFonts w:ascii="맑은 고딕" w:hAnsi="맑은 고딕" w:eastAsia="맑은 고딕"/>
                <w:b/>
                <w:color w:val="FFFFFF"/>
                <w:sz w:val="20"/>
              </w:rPr>
              <w:t>2025-03-02 로그인 과부하</w:t>
            </w:r>
          </w:p>
        </w:tc>
        <w:tc>
          <w:tcPr>
            <w:tcW w:type="dxa" w:w="2160"/>
            <w:shd w:val="clear" w:color="auto" w:fill="1F3864"/>
          </w:tcPr>
          <w:p>
            <w:pPr>
              <w:jc w:val="center"/>
            </w:pPr>
            <w:r>
              <w:rPr>
                <w:rFonts w:ascii="맑은 고딕" w:hAnsi="맑은 고딕" w:eastAsia="맑은 고딕"/>
                <w:b/>
                <w:color w:val="FFFFFF"/>
                <w:sz w:val="20"/>
              </w:rPr>
              <w:t>2025-11-12 결제 타임아웃</w:t>
            </w:r>
          </w:p>
        </w:tc>
        <w:tc>
          <w:tcPr>
            <w:tcW w:type="dxa" w:w="2160"/>
            <w:shd w:val="clear" w:color="auto" w:fill="1F3864"/>
          </w:tcPr>
          <w:p>
            <w:pPr>
              <w:jc w:val="center"/>
            </w:pPr>
            <w:r>
              <w:rPr>
                <w:rFonts w:ascii="맑은 고딕" w:hAnsi="맑은 고딕" w:eastAsia="맑은 고딕"/>
                <w:b/>
                <w:color w:val="FFFFFF"/>
                <w:sz w:val="20"/>
              </w:rPr>
              <w:t>2026-08-05 커넥션 풀 고갈(본건)</w:t>
            </w:r>
          </w:p>
        </w:tc>
      </w:tr>
      <w:tr>
        <w:tc>
          <w:tcPr>
            <w:tcW w:type="dxa" w:w="2160"/>
          </w:tcPr>
          <w:p>
            <w:r>
              <w:rPr>
                <w:rFonts w:ascii="맑은 고딕" w:hAnsi="맑은 고딕" w:eastAsia="맑은 고딕"/>
                <w:b w:val="0"/>
                <w:sz w:val="20"/>
              </w:rPr>
              <w:t>원인 유형</w:t>
            </w:r>
          </w:p>
        </w:tc>
        <w:tc>
          <w:tcPr>
            <w:tcW w:type="dxa" w:w="2160"/>
          </w:tcPr>
          <w:p>
            <w:r>
              <w:rPr>
                <w:rFonts w:ascii="맑은 고딕" w:hAnsi="맑은 고딕" w:eastAsia="맑은 고딕"/>
                <w:b w:val="0"/>
                <w:sz w:val="20"/>
              </w:rPr>
              <w:t>세션 캐시 메모리 한도 초과</w:t>
            </w:r>
          </w:p>
        </w:tc>
        <w:tc>
          <w:tcPr>
            <w:tcW w:type="dxa" w:w="2160"/>
          </w:tcPr>
          <w:p>
            <w:r>
              <w:rPr>
                <w:rFonts w:ascii="맑은 고딕" w:hAnsi="맑은 고딕" w:eastAsia="맑은 고딕"/>
                <w:b w:val="0"/>
                <w:sz w:val="20"/>
              </w:rPr>
              <w:t>외부 PG API 응답 지연·재시도 미흡</w:t>
            </w:r>
          </w:p>
        </w:tc>
        <w:tc>
          <w:tcPr>
            <w:tcW w:type="dxa" w:w="2160"/>
          </w:tcPr>
          <w:p>
            <w:r>
              <w:rPr>
                <w:rFonts w:ascii="맑은 고딕" w:hAnsi="맑은 고딕" w:eastAsia="맑은 고딕"/>
                <w:b w:val="0"/>
                <w:sz w:val="20"/>
              </w:rPr>
              <w:t>DB 커넥션 반환 누락</w:t>
            </w:r>
          </w:p>
        </w:tc>
      </w:tr>
      <w:tr>
        <w:tc>
          <w:tcPr>
            <w:tcW w:type="dxa" w:w="2160"/>
            <w:shd w:val="clear" w:color="auto" w:fill="F2F2F2"/>
          </w:tcPr>
          <w:p>
            <w:r>
              <w:rPr>
                <w:rFonts w:ascii="맑은 고딕" w:hAnsi="맑은 고딕" w:eastAsia="맑은 고딕"/>
                <w:b w:val="0"/>
                <w:sz w:val="20"/>
              </w:rPr>
              <w:t>지속 시간</w:t>
            </w:r>
          </w:p>
        </w:tc>
        <w:tc>
          <w:tcPr>
            <w:tcW w:type="dxa" w:w="2160"/>
            <w:shd w:val="clear" w:color="auto" w:fill="F2F2F2"/>
          </w:tcPr>
          <w:p>
            <w:r>
              <w:rPr>
                <w:rFonts w:ascii="맑은 고딕" w:hAnsi="맑은 고딕" w:eastAsia="맑은 고딕"/>
                <w:b w:val="0"/>
                <w:sz w:val="20"/>
              </w:rPr>
              <w:t>약 25분</w:t>
            </w:r>
          </w:p>
        </w:tc>
        <w:tc>
          <w:tcPr>
            <w:tcW w:type="dxa" w:w="2160"/>
            <w:shd w:val="clear" w:color="auto" w:fill="F2F2F2"/>
          </w:tcPr>
          <w:p>
            <w:r>
              <w:rPr>
                <w:rFonts w:ascii="맑은 고딕" w:hAnsi="맑은 고딕" w:eastAsia="맑은 고딕"/>
                <w:b w:val="0"/>
                <w:sz w:val="20"/>
              </w:rPr>
              <w:t>약 32분</w:t>
            </w:r>
          </w:p>
        </w:tc>
        <w:tc>
          <w:tcPr>
            <w:tcW w:type="dxa" w:w="2160"/>
            <w:shd w:val="clear" w:color="auto" w:fill="F2F2F2"/>
          </w:tcPr>
          <w:p>
            <w:r>
              <w:rPr>
                <w:rFonts w:ascii="맑은 고딕" w:hAnsi="맑은 고딕" w:eastAsia="맑은 고딕"/>
                <w:b w:val="0"/>
                <w:sz w:val="20"/>
              </w:rPr>
              <w:t>약 47분</w:t>
            </w:r>
          </w:p>
        </w:tc>
      </w:tr>
      <w:tr>
        <w:tc>
          <w:tcPr>
            <w:tcW w:type="dxa" w:w="2160"/>
          </w:tcPr>
          <w:p>
            <w:r>
              <w:rPr>
                <w:rFonts w:ascii="맑은 고딕" w:hAnsi="맑은 고딕" w:eastAsia="맑은 고딕"/>
                <w:b w:val="0"/>
                <w:sz w:val="20"/>
              </w:rPr>
              <w:t>영향 고객사 수</w:t>
            </w:r>
          </w:p>
        </w:tc>
        <w:tc>
          <w:tcPr>
            <w:tcW w:type="dxa" w:w="2160"/>
          </w:tcPr>
          <w:p>
            <w:r>
              <w:rPr>
                <w:rFonts w:ascii="맑은 고딕" w:hAnsi="맑은 고딕" w:eastAsia="맑은 고딕"/>
                <w:b w:val="0"/>
                <w:sz w:val="20"/>
              </w:rPr>
              <w:t>4개사</w:t>
            </w:r>
          </w:p>
        </w:tc>
        <w:tc>
          <w:tcPr>
            <w:tcW w:type="dxa" w:w="2160"/>
          </w:tcPr>
          <w:p>
            <w:r>
              <w:rPr>
                <w:rFonts w:ascii="맑은 고딕" w:hAnsi="맑은 고딕" w:eastAsia="맑은 고딕"/>
                <w:b w:val="0"/>
                <w:sz w:val="20"/>
              </w:rPr>
              <w:t>6개사</w:t>
            </w:r>
          </w:p>
        </w:tc>
        <w:tc>
          <w:tcPr>
            <w:tcW w:type="dxa" w:w="2160"/>
          </w:tcPr>
          <w:p>
            <w:r>
              <w:rPr>
                <w:rFonts w:ascii="맑은 고딕" w:hAnsi="맑은 고딕" w:eastAsia="맑은 고딕"/>
                <w:b w:val="0"/>
                <w:sz w:val="20"/>
              </w:rPr>
              <w:t>8개사</w:t>
            </w:r>
          </w:p>
        </w:tc>
      </w:tr>
      <w:tr>
        <w:tc>
          <w:tcPr>
            <w:tcW w:type="dxa" w:w="2160"/>
            <w:shd w:val="clear" w:color="auto" w:fill="F2F2F2"/>
          </w:tcPr>
          <w:p>
            <w:r>
              <w:rPr>
                <w:rFonts w:ascii="맑은 고딕" w:hAnsi="맑은 고딕" w:eastAsia="맑은 고딕"/>
                <w:b w:val="0"/>
                <w:sz w:val="20"/>
              </w:rPr>
              <w:t>장애 등급</w:t>
            </w:r>
          </w:p>
        </w:tc>
        <w:tc>
          <w:tcPr>
            <w:tcW w:type="dxa" w:w="2160"/>
            <w:shd w:val="clear" w:color="auto" w:fill="F2F2F2"/>
          </w:tcPr>
          <w:p>
            <w:r>
              <w:rPr>
                <w:rFonts w:ascii="맑은 고딕" w:hAnsi="맑은 고딕" w:eastAsia="맑은 고딕"/>
                <w:b w:val="0"/>
                <w:sz w:val="20"/>
              </w:rPr>
              <w:t>SEV-3</w:t>
            </w:r>
          </w:p>
        </w:tc>
        <w:tc>
          <w:tcPr>
            <w:tcW w:type="dxa" w:w="2160"/>
            <w:shd w:val="clear" w:color="auto" w:fill="F2F2F2"/>
          </w:tcPr>
          <w:p>
            <w:r>
              <w:rPr>
                <w:rFonts w:ascii="맑은 고딕" w:hAnsi="맑은 고딕" w:eastAsia="맑은 고딕"/>
                <w:b w:val="0"/>
                <w:sz w:val="20"/>
              </w:rPr>
              <w:t>SEV-2</w:t>
            </w:r>
          </w:p>
        </w:tc>
        <w:tc>
          <w:tcPr>
            <w:tcW w:type="dxa" w:w="2160"/>
            <w:shd w:val="clear" w:color="auto" w:fill="F2F2F2"/>
          </w:tcPr>
          <w:p>
            <w:r>
              <w:rPr>
                <w:rFonts w:ascii="맑은 고딕" w:hAnsi="맑은 고딕" w:eastAsia="맑은 고딕"/>
                <w:b w:val="0"/>
                <w:sz w:val="20"/>
              </w:rPr>
              <w:t>SEV-2</w:t>
            </w:r>
          </w:p>
        </w:tc>
      </w:tr>
      <w:tr>
        <w:tc>
          <w:tcPr>
            <w:tcW w:type="dxa" w:w="2160"/>
          </w:tcPr>
          <w:p>
            <w:r>
              <w:rPr>
                <w:rFonts w:ascii="맑은 고딕" w:hAnsi="맑은 고딕" w:eastAsia="맑은 고딕"/>
                <w:b w:val="0"/>
                <w:sz w:val="20"/>
              </w:rPr>
              <w:t>당시 권고 사항</w:t>
            </w:r>
          </w:p>
        </w:tc>
        <w:tc>
          <w:tcPr>
            <w:tcW w:type="dxa" w:w="2160"/>
          </w:tcPr>
          <w:p>
            <w:r>
              <w:rPr>
                <w:rFonts w:ascii="맑은 고딕" w:hAnsi="맑은 고딕" w:eastAsia="맑은 고딕"/>
                <w:b w:val="0"/>
                <w:sz w:val="20"/>
              </w:rPr>
              <w:t>캐시 오토스케일링</w:t>
            </w:r>
          </w:p>
        </w:tc>
        <w:tc>
          <w:tcPr>
            <w:tcW w:type="dxa" w:w="2160"/>
          </w:tcPr>
          <w:p>
            <w:r>
              <w:rPr>
                <w:rFonts w:ascii="맑은 고딕" w:hAnsi="맑은 고딕" w:eastAsia="맑은 고딕"/>
                <w:b w:val="0"/>
                <w:sz w:val="20"/>
              </w:rPr>
              <w:t>서킷 브레이커 도입</w:t>
            </w:r>
          </w:p>
        </w:tc>
        <w:tc>
          <w:tcPr>
            <w:tcW w:type="dxa" w:w="2160"/>
          </w:tcPr>
          <w:p>
            <w:r>
              <w:rPr>
                <w:rFonts w:ascii="맑은 고딕" w:hAnsi="맑은 고딕" w:eastAsia="맑은 고딕"/>
                <w:b w:val="0"/>
                <w:sz w:val="20"/>
              </w:rPr>
              <w:t>부하테스트 필수 게이트화(본건 대책)</w:t>
            </w:r>
          </w:p>
        </w:tc>
      </w:tr>
      <w:tr>
        <w:tc>
          <w:tcPr>
            <w:tcW w:type="dxa" w:w="2160"/>
            <w:shd w:val="clear" w:color="auto" w:fill="F2F2F2"/>
          </w:tcPr>
          <w:p>
            <w:r>
              <w:rPr>
                <w:rFonts w:ascii="맑은 고딕" w:hAnsi="맑은 고딕" w:eastAsia="맑은 고딕"/>
                <w:b w:val="0"/>
                <w:sz w:val="20"/>
              </w:rPr>
              <w:t>교훈 재적용 여부</w:t>
            </w:r>
          </w:p>
        </w:tc>
        <w:tc>
          <w:tcPr>
            <w:tcW w:type="dxa" w:w="2160"/>
            <w:shd w:val="clear" w:color="auto" w:fill="F2F2F2"/>
          </w:tcPr>
          <w:p>
            <w:r>
              <w:rPr>
                <w:rFonts w:ascii="맑은 고딕" w:hAnsi="맑은 고딕" w:eastAsia="맑은 고딕"/>
                <w:b w:val="0"/>
                <w:sz w:val="20"/>
              </w:rPr>
              <w:t>적용 완료</w:t>
            </w:r>
          </w:p>
        </w:tc>
        <w:tc>
          <w:tcPr>
            <w:tcW w:type="dxa" w:w="2160"/>
            <w:shd w:val="clear" w:color="auto" w:fill="F2F2F2"/>
          </w:tcPr>
          <w:p>
            <w:r>
              <w:rPr>
                <w:rFonts w:ascii="맑은 고딕" w:hAnsi="맑은 고딕" w:eastAsia="맑은 고딕"/>
                <w:b w:val="0"/>
                <w:sz w:val="20"/>
              </w:rPr>
              <w:t>부분 적용(재시도 로직만 개선)</w:t>
            </w:r>
          </w:p>
        </w:tc>
        <w:tc>
          <w:tcPr>
            <w:tcW w:type="dxa" w:w="2160"/>
            <w:shd w:val="clear" w:color="auto" w:fill="F2F2F2"/>
          </w:tcPr>
          <w:p>
            <w:r>
              <w:rPr>
                <w:rFonts w:ascii="맑은 고딕" w:hAnsi="맑은 고딕" w:eastAsia="맑은 고딕"/>
                <w:b w:val="0"/>
                <w:sz w:val="20"/>
              </w:rPr>
              <w:t>관련 교훈 미제도화로 유사 유형 재발</w:t>
            </w:r>
          </w:p>
        </w:tc>
      </w:tr>
    </w:tbl>
    <w:p/>
    <w:p>
      <w:r>
        <w:rPr>
          <w:rFonts w:ascii="맑은 고딕" w:hAnsi="맑은 고딕" w:eastAsia="맑은 고딕"/>
          <w:b/>
          <w:color w:val="1F3864"/>
          <w:sz w:val="26"/>
        </w:rPr>
        <w:t>13. 기술적 상세 (로그·메트릭 및 코드 레벨 원인)</w:t>
      </w:r>
    </w:p>
    <w:p>
      <w:pPr>
        <w:spacing w:line="312" w:lineRule="auto" w:after="160"/>
      </w:pPr>
      <w:r>
        <w:rPr>
          <w:rFonts w:ascii="맑은 고딕" w:hAnsi="맑은 고딕" w:eastAsia="맑은 고딕"/>
          <w:b w:val="0"/>
          <w:sz w:val="22"/>
        </w:rPr>
        <w:t>장애 구간 동안 수집된 핵심 지표를 시점별로 요약하면 아래 표와 같다. DB 커넥션 풀 사용률은 14:15 이후 지수적으로 증가하는 양상을 보였으며, API 평균 응답시간과 5xx 에러율도 같은 구간에서 급격히 악화되었다가 롤백(14:44) 이후 수 분 내에 회복되었다.</w:t>
      </w:r>
    </w:p>
    <w:p>
      <w:pPr>
        <w:spacing w:line="312" w:lineRule="auto" w:after="160"/>
      </w:pPr>
      <w:r>
        <w:rPr>
          <w:rFonts w:ascii="맑은 고딕" w:hAnsi="맑은 고딕" w:eastAsia="맑은 고딕"/>
          <w:b w:val="0"/>
          <w:sz w:val="22"/>
        </w:rPr>
        <w:t>APM 및 애플리케이션 로그에서 발췌한 대표 오류 메시지는 다음과 같다(고객 식별 정보는 마스킹 처리). "[ERROR] 14:33:07 ConnectionPoolTimeoutException: Timeout waiting for connection from pool (active=200/200, idle=0, pending=147)" 및 "[WARN] 14:29:41 NotificationBroadcastService: exception during broadcast, connection not released (session_id=***, retry_count=3)" 로그가 반복적으로 기록되었으며, 이는 커넥션 풀이 최대치(200)에 도달한 상태에서 신규 요청 147건이 대기하다 타임아웃되었음을 보여준다.</w:t>
      </w:r>
    </w:p>
    <w:p>
      <w:pPr>
        <w:spacing w:line="312" w:lineRule="auto" w:after="160"/>
      </w:pPr>
      <w:r>
        <w:rPr>
          <w:rFonts w:ascii="맑은 고딕" w:hAnsi="맑은 고딕" w:eastAsia="맑은 고딕"/>
          <w:b w:val="0"/>
          <w:sz w:val="22"/>
        </w:rPr>
        <w:t>코드 레벨 원인은 실시간 알림 브로드캐스트 서비스의 메서드 구조에 있었다. 정상 흐름에서는 DB 커넥션을 획득(acquire)한 뒤 알림 대상 목록을 조회하고, 발송 처리가 끝나면 메서드 말미에서 커넥션을 명시적으로 반환(release)하도록 구현되어 있었다. 그러나 알림 발송 대상 목록 조회 또는 브로드캐스트 처리 도중 예외(대량 동시 발송 시 큐 적재 실패 등)가 발생하면 예외가 상위로 전파되며 메서드가 조기 종료되어, 말미에 위치한 커넥션 반환 코드에 도달하지 못하는 구조적 결함이었다. 즉 커넥션 반환이 try-finally(또는 언어별 리소스 자동 반환 구문)로 보장되지 않고 정상 종료 경로에만 의존하고 있었던 것이 결함의 본질이다.</w:t>
      </w:r>
    </w:p>
    <w:p>
      <w:pPr>
        <w:spacing w:line="312" w:lineRule="auto" w:after="160"/>
      </w:pPr>
      <w:r>
        <w:rPr>
          <w:rFonts w:ascii="맑은 고딕" w:hAnsi="맑은 고딕" w:eastAsia="맑은 고딕"/>
          <w:b w:val="0"/>
          <w:sz w:val="22"/>
        </w:rPr>
        <w:t>이 결함은 평시에는 예외 발생 빈도가 낮아 커넥션 누수 속도가 매우 완만했으나, 프로모션으로 알림 발송량과 동시 처리 큐 부하가 급증하면서 예외 발생 빈도 자체가 높아졌고, 이에 비례하여 누수 속도도 함께 가속화되는 이중 악화 구조를 보였다. IT보안팀은 이번 결함이 보안 취약점(인가되지 않은 접근이나 데이터 유출)과는 무관한 가용성(Availability) 이슈임을 확인하였으며, 별도의 보안 인시던트로는 분류하지 않았다.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지표</w:t>
            </w:r>
          </w:p>
        </w:tc>
        <w:tc>
          <w:tcPr>
            <w:tcW w:type="dxa" w:w="1728"/>
            <w:shd w:val="clear" w:color="auto" w:fill="1F3864"/>
          </w:tcPr>
          <w:p>
            <w:pPr>
              <w:jc w:val="center"/>
            </w:pPr>
            <w:r>
              <w:rPr>
                <w:rFonts w:ascii="맑은 고딕" w:hAnsi="맑은 고딕" w:eastAsia="맑은 고딕"/>
                <w:b/>
                <w:color w:val="FFFFFF"/>
                <w:sz w:val="20"/>
              </w:rPr>
              <w:t>평시(14:00)</w:t>
            </w:r>
          </w:p>
        </w:tc>
        <w:tc>
          <w:tcPr>
            <w:tcW w:type="dxa" w:w="1728"/>
            <w:shd w:val="clear" w:color="auto" w:fill="1F3864"/>
          </w:tcPr>
          <w:p>
            <w:pPr>
              <w:jc w:val="center"/>
            </w:pPr>
            <w:r>
              <w:rPr>
                <w:rFonts w:ascii="맑은 고딕" w:hAnsi="맑은 고딕" w:eastAsia="맑은 고딕"/>
                <w:b/>
                <w:color w:val="FFFFFF"/>
                <w:sz w:val="20"/>
              </w:rPr>
              <w:t>임계 감지(14:21)</w:t>
            </w:r>
          </w:p>
        </w:tc>
        <w:tc>
          <w:tcPr>
            <w:tcW w:type="dxa" w:w="1728"/>
            <w:shd w:val="clear" w:color="auto" w:fill="1F3864"/>
          </w:tcPr>
          <w:p>
            <w:pPr>
              <w:jc w:val="center"/>
            </w:pPr>
            <w:r>
              <w:rPr>
                <w:rFonts w:ascii="맑은 고딕" w:hAnsi="맑은 고딕" w:eastAsia="맑은 고딕"/>
                <w:b/>
                <w:color w:val="FFFFFF"/>
                <w:sz w:val="20"/>
              </w:rPr>
              <w:t>고갈 시점(14:33)</w:t>
            </w:r>
          </w:p>
        </w:tc>
        <w:tc>
          <w:tcPr>
            <w:tcW w:type="dxa" w:w="1728"/>
            <w:shd w:val="clear" w:color="auto" w:fill="1F3864"/>
          </w:tcPr>
          <w:p>
            <w:pPr>
              <w:jc w:val="center"/>
            </w:pPr>
            <w:r>
              <w:rPr>
                <w:rFonts w:ascii="맑은 고딕" w:hAnsi="맑은 고딕" w:eastAsia="맑은 고딕"/>
                <w:b/>
                <w:color w:val="FFFFFF"/>
                <w:sz w:val="20"/>
              </w:rPr>
              <w:t>정상화(14:50)</w:t>
            </w:r>
          </w:p>
        </w:tc>
      </w:tr>
      <w:tr>
        <w:tc>
          <w:tcPr>
            <w:tcW w:type="dxa" w:w="1728"/>
          </w:tcPr>
          <w:p>
            <w:r>
              <w:rPr>
                <w:rFonts w:ascii="맑은 고딕" w:hAnsi="맑은 고딕" w:eastAsia="맑은 고딕"/>
                <w:b w:val="0"/>
                <w:sz w:val="20"/>
              </w:rPr>
              <w:t>DB 커넥션 풀 사용률</w:t>
            </w:r>
          </w:p>
        </w:tc>
        <w:tc>
          <w:tcPr>
            <w:tcW w:type="dxa" w:w="1728"/>
          </w:tcPr>
          <w:p>
            <w:r>
              <w:rPr>
                <w:rFonts w:ascii="맑은 고딕" w:hAnsi="맑은 고딕" w:eastAsia="맑은 고딕"/>
                <w:b w:val="0"/>
                <w:sz w:val="20"/>
              </w:rPr>
              <w:t>42%</w:t>
            </w:r>
          </w:p>
        </w:tc>
        <w:tc>
          <w:tcPr>
            <w:tcW w:type="dxa" w:w="1728"/>
          </w:tcPr>
          <w:p>
            <w:r>
              <w:rPr>
                <w:rFonts w:ascii="맑은 고딕" w:hAnsi="맑은 고딕" w:eastAsia="맑은 고딕"/>
                <w:b w:val="0"/>
                <w:sz w:val="20"/>
              </w:rPr>
              <w:t>91%</w:t>
            </w:r>
          </w:p>
        </w:tc>
        <w:tc>
          <w:tcPr>
            <w:tcW w:type="dxa" w:w="1728"/>
          </w:tcPr>
          <w:p>
            <w:r>
              <w:rPr>
                <w:rFonts w:ascii="맑은 고딕" w:hAnsi="맑은 고딕" w:eastAsia="맑은 고딕"/>
                <w:b w:val="0"/>
                <w:sz w:val="20"/>
              </w:rPr>
              <w:t>100%(고갈)</w:t>
            </w:r>
          </w:p>
        </w:tc>
        <w:tc>
          <w:tcPr>
            <w:tcW w:type="dxa" w:w="1728"/>
          </w:tcPr>
          <w:p>
            <w:r>
              <w:rPr>
                <w:rFonts w:ascii="맑은 고딕" w:hAnsi="맑은 고딕" w:eastAsia="맑은 고딕"/>
                <w:b w:val="0"/>
                <w:sz w:val="20"/>
              </w:rPr>
              <w:t>58%</w:t>
            </w:r>
          </w:p>
        </w:tc>
      </w:tr>
      <w:tr>
        <w:tc>
          <w:tcPr>
            <w:tcW w:type="dxa" w:w="1728"/>
            <w:shd w:val="clear" w:color="auto" w:fill="F2F2F2"/>
          </w:tcPr>
          <w:p>
            <w:r>
              <w:rPr>
                <w:rFonts w:ascii="맑은 고딕" w:hAnsi="맑은 고딕" w:eastAsia="맑은 고딕"/>
                <w:b w:val="0"/>
                <w:sz w:val="20"/>
              </w:rPr>
              <w:t>API 평균 응답시간</w:t>
            </w:r>
          </w:p>
        </w:tc>
        <w:tc>
          <w:tcPr>
            <w:tcW w:type="dxa" w:w="1728"/>
            <w:shd w:val="clear" w:color="auto" w:fill="F2F2F2"/>
          </w:tcPr>
          <w:p>
            <w:r>
              <w:rPr>
                <w:rFonts w:ascii="맑은 고딕" w:hAnsi="맑은 고딕" w:eastAsia="맑은 고딕"/>
                <w:b w:val="0"/>
                <w:sz w:val="20"/>
              </w:rPr>
              <w:t>약 180ms</w:t>
            </w:r>
          </w:p>
        </w:tc>
        <w:tc>
          <w:tcPr>
            <w:tcW w:type="dxa" w:w="1728"/>
            <w:shd w:val="clear" w:color="auto" w:fill="F2F2F2"/>
          </w:tcPr>
          <w:p>
            <w:r>
              <w:rPr>
                <w:rFonts w:ascii="맑은 고딕" w:hAnsi="맑은 고딕" w:eastAsia="맑은 고딕"/>
                <w:b w:val="0"/>
                <w:sz w:val="20"/>
              </w:rPr>
              <w:t>약 1.7초</w:t>
            </w:r>
          </w:p>
        </w:tc>
        <w:tc>
          <w:tcPr>
            <w:tcW w:type="dxa" w:w="1728"/>
            <w:shd w:val="clear" w:color="auto" w:fill="F2F2F2"/>
          </w:tcPr>
          <w:p>
            <w:r>
              <w:rPr>
                <w:rFonts w:ascii="맑은 고딕" w:hAnsi="맑은 고딕" w:eastAsia="맑은 고딕"/>
                <w:b w:val="0"/>
                <w:sz w:val="20"/>
              </w:rPr>
              <w:t>타임아웃 다발</w:t>
            </w:r>
          </w:p>
        </w:tc>
        <w:tc>
          <w:tcPr>
            <w:tcW w:type="dxa" w:w="1728"/>
            <w:shd w:val="clear" w:color="auto" w:fill="F2F2F2"/>
          </w:tcPr>
          <w:p>
            <w:r>
              <w:rPr>
                <w:rFonts w:ascii="맑은 고딕" w:hAnsi="맑은 고딕" w:eastAsia="맑은 고딕"/>
                <w:b w:val="0"/>
                <w:sz w:val="20"/>
              </w:rPr>
              <w:t>약 240ms</w:t>
            </w:r>
          </w:p>
        </w:tc>
      </w:tr>
      <w:tr>
        <w:tc>
          <w:tcPr>
            <w:tcW w:type="dxa" w:w="1728"/>
          </w:tcPr>
          <w:p>
            <w:r>
              <w:rPr>
                <w:rFonts w:ascii="맑은 고딕" w:hAnsi="맑은 고딕" w:eastAsia="맑은 고딕"/>
                <w:b w:val="0"/>
                <w:sz w:val="20"/>
              </w:rPr>
              <w:t>5xx 에러율</w:t>
            </w:r>
          </w:p>
        </w:tc>
        <w:tc>
          <w:tcPr>
            <w:tcW w:type="dxa" w:w="1728"/>
          </w:tcPr>
          <w:p>
            <w:r>
              <w:rPr>
                <w:rFonts w:ascii="맑은 고딕" w:hAnsi="맑은 고딕" w:eastAsia="맑은 고딕"/>
                <w:b w:val="0"/>
                <w:sz w:val="20"/>
              </w:rPr>
              <w:t>0.02%</w:t>
            </w:r>
          </w:p>
        </w:tc>
        <w:tc>
          <w:tcPr>
            <w:tcW w:type="dxa" w:w="1728"/>
          </w:tcPr>
          <w:p>
            <w:r>
              <w:rPr>
                <w:rFonts w:ascii="맑은 고딕" w:hAnsi="맑은 고딕" w:eastAsia="맑은 고딕"/>
                <w:b w:val="0"/>
                <w:sz w:val="20"/>
              </w:rPr>
              <w:t>0.8%</w:t>
            </w:r>
          </w:p>
        </w:tc>
        <w:tc>
          <w:tcPr>
            <w:tcW w:type="dxa" w:w="1728"/>
          </w:tcPr>
          <w:p>
            <w:r>
              <w:rPr>
                <w:rFonts w:ascii="맑은 고딕" w:hAnsi="맑은 고딕" w:eastAsia="맑은 고딕"/>
                <w:b w:val="0"/>
                <w:sz w:val="20"/>
              </w:rPr>
              <w:t>약 34%</w:t>
            </w:r>
          </w:p>
        </w:tc>
        <w:tc>
          <w:tcPr>
            <w:tcW w:type="dxa" w:w="1728"/>
          </w:tcPr>
          <w:p>
            <w:r>
              <w:rPr>
                <w:rFonts w:ascii="맑은 고딕" w:hAnsi="맑은 고딕" w:eastAsia="맑은 고딕"/>
                <w:b w:val="0"/>
                <w:sz w:val="20"/>
              </w:rPr>
              <w:t>0.05%</w:t>
            </w:r>
          </w:p>
        </w:tc>
      </w:tr>
      <w:tr>
        <w:tc>
          <w:tcPr>
            <w:tcW w:type="dxa" w:w="1728"/>
            <w:shd w:val="clear" w:color="auto" w:fill="F2F2F2"/>
          </w:tcPr>
          <w:p>
            <w:r>
              <w:rPr>
                <w:rFonts w:ascii="맑은 고딕" w:hAnsi="맑은 고딕" w:eastAsia="맑은 고딕"/>
                <w:b w:val="0"/>
                <w:sz w:val="20"/>
              </w:rPr>
              <w:t>초당 요청 수(RPS)</w:t>
            </w:r>
          </w:p>
        </w:tc>
        <w:tc>
          <w:tcPr>
            <w:tcW w:type="dxa" w:w="1728"/>
            <w:shd w:val="clear" w:color="auto" w:fill="F2F2F2"/>
          </w:tcPr>
          <w:p>
            <w:r>
              <w:rPr>
                <w:rFonts w:ascii="맑은 고딕" w:hAnsi="맑은 고딕" w:eastAsia="맑은 고딕"/>
                <w:b w:val="0"/>
                <w:sz w:val="20"/>
              </w:rPr>
              <w:t>약 320</w:t>
            </w:r>
          </w:p>
        </w:tc>
        <w:tc>
          <w:tcPr>
            <w:tcW w:type="dxa" w:w="1728"/>
            <w:shd w:val="clear" w:color="auto" w:fill="F2F2F2"/>
          </w:tcPr>
          <w:p>
            <w:r>
              <w:rPr>
                <w:rFonts w:ascii="맑은 고딕" w:hAnsi="맑은 고딕" w:eastAsia="맑은 고딕"/>
                <w:b w:val="0"/>
                <w:sz w:val="20"/>
              </w:rPr>
              <w:t>약 510</w:t>
            </w:r>
          </w:p>
        </w:tc>
        <w:tc>
          <w:tcPr>
            <w:tcW w:type="dxa" w:w="1728"/>
            <w:shd w:val="clear" w:color="auto" w:fill="F2F2F2"/>
          </w:tcPr>
          <w:p>
            <w:r>
              <w:rPr>
                <w:rFonts w:ascii="맑은 고딕" w:hAnsi="맑은 고딕" w:eastAsia="맑은 고딕"/>
                <w:b w:val="0"/>
                <w:sz w:val="20"/>
              </w:rPr>
              <w:t>약 470(요청 급감·실패 다발)</w:t>
            </w:r>
          </w:p>
        </w:tc>
        <w:tc>
          <w:tcPr>
            <w:tcW w:type="dxa" w:w="1728"/>
            <w:shd w:val="clear" w:color="auto" w:fill="F2F2F2"/>
          </w:tcPr>
          <w:p>
            <w:r>
              <w:rPr>
                <w:rFonts w:ascii="맑은 고딕" w:hAnsi="맑은 고딕" w:eastAsia="맑은 고딕"/>
                <w:b w:val="0"/>
                <w:sz w:val="20"/>
              </w:rPr>
              <w:t>약 340</w:t>
            </w:r>
          </w:p>
        </w:tc>
      </w:tr>
    </w:tbl>
    <w:p/>
    <w:p>
      <w:r>
        <w:rPr>
          <w:rFonts w:ascii="맑은 고딕" w:hAnsi="맑은 고딕" w:eastAsia="맑은 고딕"/>
          <w:b/>
          <w:color w:val="1F3864"/>
          <w:sz w:val="26"/>
        </w:rPr>
        <w:t>14. 관련 부서 인터뷰 요약</w:t>
      </w:r>
    </w:p>
    <w:p>
      <w:pPr>
        <w:spacing w:line="312" w:lineRule="auto" w:after="160"/>
      </w:pPr>
      <w:r>
        <w:rPr>
          <w:rFonts w:ascii="맑은 고딕" w:hAnsi="맑은 고딕" w:eastAsia="맑은 고딕"/>
          <w:b w:val="0"/>
          <w:sz w:val="22"/>
        </w:rPr>
        <w:t>본 보고서 작성 과정에서 개발본부와 IT보안팀 관계자를 대상으로 사후 인터뷰를 진행하였으며, 주요 발언 요지는 다음과 같다.</w:t>
      </w:r>
    </w:p>
    <w:p>
      <w:pPr>
        <w:spacing w:line="312" w:lineRule="auto" w:after="160"/>
      </w:pPr>
      <w:r>
        <w:rPr>
          <w:rFonts w:ascii="맑은 고딕" w:hAnsi="맑은 고딕" w:eastAsia="맑은 고딕"/>
          <w:b w:val="0"/>
          <w:sz w:val="22"/>
        </w:rPr>
        <w:t>개발본부(백엔드파트 김재현) 인터뷰 요약: "해당 알림 모듈은 배포 전 코드 리뷰를 거쳤으나, 리뷰 체크리스트가 기능 요구사항 충족 여부에 집중되어 있어 예외 처리 경로의 리소스 반환 여부까지는 세밀하게 점검하지 못했다. 평소 부하테스트를 팀 재량으로 수행해왔는데, 이번 배포는 일정이 촉박해 생략하였다. 앞으로는 커넥션·파일 핸들 등 외부 리소스를 다루는 코드에 대해서는 예외 케이스 테스트를 의무화하는 것이 필요하다고 본다."</w:t>
      </w:r>
    </w:p>
    <w:p>
      <w:pPr>
        <w:spacing w:line="312" w:lineRule="auto" w:after="160"/>
      </w:pPr>
      <w:r>
        <w:rPr>
          <w:rFonts w:ascii="맑은 고딕" w:hAnsi="맑은 고딕" w:eastAsia="맑은 고딕"/>
          <w:b w:val="0"/>
          <w:sz w:val="22"/>
        </w:rPr>
        <w:t>개발본부(인프라팀 정승우) 인터뷰 요약: "DB 커넥션 풀 사용률은 대시보드에서 상시 조회는 가능했지만 별도 경보 규칙이 설정되어 있지 않아 사람이 수동으로 확인해야 하는 구조였다. 임계치 기반 자동 경보가 있었다면 14:18~14:21 구간에서 선제 대응이 가능했을 것이다. 커넥션 풀 최대치도 프로모션과 같은 트래픽 변동 이벤트를 고려하지 않고 고정값으로 운영해온 점이 근본적인 한계였다."</w:t>
      </w:r>
    </w:p>
    <w:p>
      <w:pPr>
        <w:spacing w:line="312" w:lineRule="auto" w:after="160"/>
      </w:pPr>
      <w:r>
        <w:rPr>
          <w:rFonts w:ascii="맑은 고딕" w:hAnsi="맑은 고딕" w:eastAsia="맑은 고딕"/>
          <w:b w:val="0"/>
          <w:sz w:val="22"/>
        </w:rPr>
        <w:t>IT보안팀(오정민) 인터뷰 요약: "이번 사고를 보안 관점에서 검토한 결과, 데이터 유출이나 비인가 접근 등 기밀성·무결성 침해는 확인되지 않았으며 가용성 저하에 국한된 장애로 판단된다. 다만 대량의 예외 로그와 타임아웃이 짧은 시간에 집중 발생하는 패턴은 서비스 거부 공격(DoS)과 유사한 시스템 반응을 보이므로, 향후 유사 패턴 발생 시 보안팀과 인프라팀이 공동으로 초기 트리아지(내부 결함 여부와 외부 공격 여부 구분)를 수행하는 절차를 마련할 필요가 있다고 제안하였다. 이에 따라 배포 파이프라인 점검 체크리스트에 보안팀 참여를 포함하는 조치(P2)를 반영하였다."</w:t>
      </w:r>
    </w:p>
    <w:p>
      <w:pPr>
        <w:spacing w:line="312" w:lineRule="auto" w:after="160"/>
      </w:pPr>
      <w:r>
        <w:rPr>
          <w:rFonts w:ascii="맑은 고딕" w:hAnsi="맑은 고딕" w:eastAsia="맑은 고딕"/>
          <w:b w:val="0"/>
          <w:sz w:val="22"/>
        </w:rPr>
        <w:t>두 부서 인터뷰를 종합하면, 이번 장애는 특정 개인의 실수라기보다 (1) 리소스 반환 안전성을 강제하지 않는 코드 컨벤션, (2) 선행 지표 기반 경보 체계의 부재, (3) 트래픽 변동성을 고려하지 않은 정적 인프라 설정이라는 세 가지 구조적 요인이 결합된 결과로 확인되며, 이는 8절의 재발 방지 조치(특히 P0·P1 항목)에 반영되었다.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CS팀·개발본부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