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 w:before="20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 w:before="20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 w:before="20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00" w:before="200"/>
        <w:jc w:val="center"/>
      </w:pPr>
      <w:r>
        <w:rPr>
          <w:rFonts w:ascii="黑体" w:cs="黑体" w:eastAsia="黑体" w:hAnsi="黑体"/>
          <w:b/>
          <w:bCs/>
          <w:color w:val="000000"/>
          <w:sz w:val="44"/>
          <w:szCs w:val="44"/>
        </w:rPr>
        <w:t xml:space="preserve">云南大学软件学院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00" w:before="100"/>
        <w:jc w:val="center"/>
      </w:pPr>
      <w:r>
        <w:rPr>
          <w:rFonts w:ascii="黑体" w:cs="黑体" w:eastAsia="黑体" w:hAnsi="黑体"/>
          <w:b/>
          <w:bCs/>
          <w:color w:val="000000"/>
          <w:sz w:val="52"/>
          <w:szCs w:val="52"/>
        </w:rPr>
        <w:t xml:space="preserve">期末课程报告</w:t>
      </w:r>
    </w:p>
    <w:p>
      <w:pPr>
        <w:pBdr>
          <w:bottom w:val="single" w:color="2E75B6" w:sz="2" w:space="1"/>
        </w:pBdr>
        <w:spacing w:after="200" w:before="200"/>
        <w:jc w:val="center"/>
      </w:pPr>
    </w:p>
    <w:p>
      <w:pPr>
        <w:spacing w:after="180" w:before="18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课程名称：</w:t>
      </w:r>
      <w:r>
        <w:rPr>
          <w:rFonts w:ascii="宋体" w:cs="宋体" w:eastAsia="宋体" w:hAnsi="宋体"/>
          <w:sz w:val="28"/>
          <w:szCs w:val="28"/>
        </w:rPr>
        <w:t xml:space="preserve">软件服务工程（YN3012180059）</w:t>
      </w:r>
    </w:p>
    <w:p>
      <w:pPr>
        <w:spacing w:after="180" w:before="18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任课教师：</w:t>
      </w:r>
      <w:r>
        <w:rPr>
          <w:rFonts w:ascii="宋体" w:cs="宋体" w:eastAsia="宋体" w:hAnsi="宋体"/>
          <w:sz w:val="28"/>
          <w:szCs w:val="28"/>
        </w:rPr>
        <w:t xml:space="preserve">孙兴平</w:t>
      </w:r>
    </w:p>
    <w:p>
      <w:pPr>
        <w:spacing w:after="180" w:before="18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题    目：</w:t>
      </w:r>
      <w:r>
        <w:rPr>
          <w:rFonts w:ascii="宋体" w:cs="宋体" w:eastAsia="宋体" w:hAnsi="宋体"/>
          <w:sz w:val="28"/>
          <w:szCs w:val="28"/>
        </w:rPr>
        <w:t xml:space="preserve">基于微服务架构的在线商城系统</w:t>
      </w:r>
    </w:p>
    <w:p>
      <w:pPr>
        <w:spacing w:after="180" w:before="18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姓    名：</w:t>
      </w:r>
      <w:r>
        <w:rPr>
          <w:rFonts w:ascii="宋体" w:cs="宋体" w:eastAsia="宋体" w:hAnsi="宋体"/>
          <w:sz w:val="28"/>
          <w:szCs w:val="28"/>
        </w:rPr>
        <w:t xml:space="preserve">_______________</w:t>
      </w:r>
    </w:p>
    <w:p>
      <w:pPr>
        <w:spacing w:after="180" w:before="18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学    号：</w:t>
      </w:r>
      <w:r>
        <w:rPr>
          <w:rFonts w:ascii="宋体" w:cs="宋体" w:eastAsia="宋体" w:hAnsi="宋体"/>
          <w:sz w:val="28"/>
          <w:szCs w:val="28"/>
        </w:rPr>
        <w:t xml:space="preserve">_______________</w:t>
      </w:r>
    </w:p>
    <w:p>
      <w:pPr>
        <w:spacing w:after="180" w:before="18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专    业：</w:t>
      </w:r>
      <w:r>
        <w:rPr>
          <w:rFonts w:ascii="宋体" w:cs="宋体" w:eastAsia="宋体" w:hAnsi="宋体"/>
          <w:sz w:val="28"/>
          <w:szCs w:val="28"/>
        </w:rPr>
        <w:t xml:space="preserve">_______________</w:t>
      </w:r>
    </w:p>
    <w:p>
      <w:pPr>
        <w:spacing w:after="180" w:before="18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日    期：</w:t>
      </w:r>
      <w:r>
        <w:rPr>
          <w:rFonts w:ascii="宋体" w:cs="宋体" w:eastAsia="宋体" w:hAnsi="宋体"/>
          <w:sz w:val="28"/>
          <w:szCs w:val="28"/>
        </w:rPr>
        <w:t xml:space="preserve">2026年7月</w:t>
      </w:r>
    </w:p>
    <w:p>
      <w:r>
        <w:br w:type="page"/>
      </w:r>
    </w:p>
    <w:p>
      <w:pPr>
        <w:spacing w:after="400" w:before="200"/>
        <w:jc w:val="center"/>
      </w:pPr>
      <w:r>
        <w:rPr>
          <w:rFonts w:ascii="黑体" w:cs="黑体" w:eastAsia="黑体" w:hAnsi="黑体"/>
          <w:b/>
          <w:bCs/>
          <w:color w:val="000000"/>
          <w:sz w:val="36"/>
          <w:szCs w:val="36"/>
        </w:rPr>
        <w:t xml:space="preserve">成绩考核表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800"/>
        <w:gridCol w:w="5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评分项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满分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得分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评分标准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选题定位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选题合理、功能定位清晰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完成情况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微服务架构完整，核心功能实现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总结情况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技术总结详实，有个人见解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40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评语：</w:t>
      </w:r>
    </w:p>
    <w:p>
      <w:pPr>
        <w:pBdr>
          <w:bottom w:val="single" w:color="999999" w:sz="1" w:space="1"/>
        </w:pBd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bottom w:val="single" w:color="999999" w:sz="1" w:space="1"/>
        </w:pBd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bottom w:val="single" w:color="999999" w:sz="1" w:space="1"/>
        </w:pBd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bottom w:val="single" w:color="999999" w:sz="1" w:space="1"/>
        </w:pBd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bottom w:val="single" w:color="999999" w:sz="1" w:space="1"/>
        </w:pBd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bottom w:val="single" w:color="999999" w:sz="1" w:space="1"/>
        </w:pBd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bottom w:val="single" w:color="999999" w:sz="1" w:space="1"/>
        </w:pBd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bottom w:val="single" w:color="999999" w:sz="1" w:space="1"/>
        </w:pBd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第1章 目标系统功能简介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1.1 系统概述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本系统是一个基于微服务架构的在线商城平台，采用前后端分离架构，前端使用 Vue 3 + Element Plus 构建单页面应用（SPA），后端基于 Spring Boot 实现微服务拆分。系统包含用户服务（user-service）、商品服务（product-service）、订单服务（order-service）、支付服务（payment-service）四个核心微服务，通过 API Gateway 统一入口，使用 Nacos 进行服务注册发现。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系统面向两类用户角色：普通用户（消费者）和管理员。普通用户可以注册登录、浏览搜索商品、管理购物车、下单购买、查看订单；管理员可以管理商品信息（新增、编辑、下架）和分类。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1.2 系统用例分析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【用例图】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以下为系统整体用例图，展示普通用户和管理员两种角色与系统功能的交互关系：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普通用户（消费者）角色用例：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用例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注册账号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用户通过用户名、密码、邮箱、手机号注册新账号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登录系统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用户凭用户名和密码登录，获取 JWT 令牌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浏览商品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查看首页推荐商品、按分类筛选、按关键词搜索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查看商品详情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查看商品的完整信息（名称、价格、描述、库存等）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管理购物车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添加商品到购物车、修改数量、删除商品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提交订单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填写收货信息，确认订单并提交（跨服务流程）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查看订单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查看所有订单列表及订单详情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个人信息管理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查看和修改个人资料（邮箱、手机号）</w:t>
            </w:r>
          </w:p>
        </w:tc>
      </w:tr>
    </w:tbl>
    <w:p>
      <w:pPr>
        <w:spacing w:after="100" w:before="20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管理员角色用例：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用例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商品管理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新增商品、编辑商品信息、下架商品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分类管理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创建商品分类、删除分类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库存管理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调整商品库存（增加/扣减/回滚）</w:t>
            </w:r>
          </w:p>
        </w:tc>
      </w:tr>
    </w:tbl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1.3 核心业务流程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1.3.1 用户注册与登录流程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用户通过注册页面提交个人信息（用户名、密码、邮箱、手机号），user-service 校验用户名唯一性后，使用 BCrypt 加密存储密码，返回 JWT 令牌。登录时验证用户名和密码，签发 24 小时有效期的 JWT。前端将 Token 存储在 localStorage，后续请求通过 Axios 拦截器自动附带 Authorization 头。</w:t>
      </w:r>
    </w:p>
    <w:p>
      <w:pPr>
        <w:spacing w:after="50" w:before="10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流程图如下：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【注册流程】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1. 用户访问注册页面，填写注册信息（用户名、密码、邮箱、手机号）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2. 前端表单校验（密码一致性、字段长度等）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3. 发送 POST /api/user/register 请求到 user-service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4. user-service 检查用户名唯一性，BCrypt 加密密码，写入 t_user 表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5. 调用 JwtUtils.generateToken() 生成 JWT 令牌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6. 返回 { token, username, userId } 给前端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7. 前端存储 token 到 localStorage，跳转首页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【登录流程】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1. 用户访问登录页面，输入用户名和密码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2. 发送 POST /api/user/login 请求到 user-service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3. user-service 查询用户，BCrypt 验证密码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4. 验证成功则生成 JWT 并返回 LoginResponse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5. 前端存储 token 和用户信息，跳转首页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6. 验证失败则返回错误提示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1.3.2 商品浏览与搜索流程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首页（Home）展示商品分类导航、搜索框和热门推荐商品。用户可以按分类点击进入商品列表页，或在搜索框中输入关键词进行搜索。商品列表页支持分类筛选与关键词搜索的组合查询，采用分页加载（每页12条）。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【商品浏览流程】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1. 用户访问首页，页面加载 6 个分类和 8 个热门商品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2. 点击分类卡片，跳转 /products?categoryId=X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3. 输入搜索关键词并回车，跳转 /products?keyword=搜索词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4. ProductList 页面根据 URL 参数调用 GET /api/product/list 获取分页数据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5. product-service 根据 keyword + categoryId + 分页参数进行数据库查询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6. 返回 Page&lt;ProductResponse&gt;，前端渲染商品卡片网格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7. 点击商品卡片，跳转商品详情页 /product/:id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8. 详情页调用 GET /api/product/{id} 获取完整商品信息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1.3.3 下单流程（跨服务协作）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下单是系统的核心跨服务业务流程，涉及 order-service（订单服务）调用 user-service（用户验证）和 product-service（库存扣减）。完整流程如下：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【下单流程（跨服务编排）】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1. 用户在购物车页面选择商品，点击「去结算」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2. 进入订单确认页面，填写收货信息（收货人、电话、地址）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3. 确认商品明细和金额，点击「提交订单」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4. 前端发送 POST /api/order 请求到 order-service（直连端口8083）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5. order-service 通过 Feign 调用 user-service 验证用户是否存在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6. order-service 通过 Feign 调用 product-service 扣减库存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7. 扣减库存成功后，创建订单记录（t_order + t_order_item）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8. 返回订单创建成功响应，前端清除购物车并提示「下单成功」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【异常处理】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· 库存不足，product-service 返回错误，order-service 中断下单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· 用户不存在，user-service 返回错误，order-service 中断下单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· 网络异常，前端捕获错误，提示用户重试（含模拟模式兜底）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1.4 功能模块划分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子功能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归属服务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开发者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注册、登录、JWT鉴权、个人信息CRUD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user-service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Person 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商品管理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商品CRUD、分类管理、搜索分页、库存扣减/回滚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product-service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Person 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前端界面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9个页面、路由守卫、Axios封装、Token管理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Person 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订单管理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订单创建、列表查询、详情、取消（Feign调用）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order-service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Person 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支付管理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支付处理、退款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payment-service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Person 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API网关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路由转发、JWT鉴权过滤、Sentinel限流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gateway-service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Person B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第5章 系统实现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5.1 前端实现（Vue 3 + Vite + Element Plus）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5.1.1 前端项目结构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前端基于 Vue 3 + Vite 搭建，使用 Element Plus 作为 UI 组件库，通过 Axios 进行 HTTP 通信。项目目录结构如下：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frontend/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src/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views/              # 9个页面组件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Home.vue          # 首页（分类导航 + 搜索 + 热门商品）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Login.vue         # 登录页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Register.vue      # 注册页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ProductList.vue   # 商品列表（分页+筛选+搜索）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ProductDetail.vue # 商品详情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Cart.vue          # 购物车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OrderConfirm.vue  # 订单确认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OrderList.vue     # 订单列表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OrderDetail.vue   # 订单详情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api/                # Axios API封装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request.js        # Axios实例（拦截器）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user.js           # 用户相关API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product.js        # 商品相关API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router/             # Vue Router路由配置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index.js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utils/              # 工具函数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auth.js           # Token &amp; 用户信息管理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App.vue             # 根组件（Header+Footer+全局样式）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main.js             # 入口文件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package.json</w:t>
      </w:r>
    </w:p>
    <w:p>
      <w:pPr>
        <w:shd w:fill="F8F9FA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index.html</w:t>
      </w:r>
    </w:p>
    <w:p>
      <w:pPr>
        <w:spacing w:after="50" w:before="5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技术栈：Vue 3.5、Vue Router 4.6、Axios 1.18、Element Plus 2.14、Vite 8.1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5.1.2 Axios 封装与请求拦截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request.js 创建了 Axios 单例，配置了请求拦截器和响应拦截器，实现统一的 Token 管理和错误处理。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核心代码（api/request.js）：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import axios from 'axios';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import { getToken, getUser, removeToken, removeUser } from '@/utils/auth';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import { ElMessage } from 'element-plus';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request = axios.create({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baseURL: '',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timeout: 10000,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请求拦截器：自动附加 JWT Token 和用户ID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request.interceptors.request.use(config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token = getToken();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user = getUser();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(token)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config.headers['Authorization'] = `Bearer ${token}`;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config.headers['X-User-Id'] = user?.userId;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config;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 error =&gt; Promise.reject(error));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响应拦截器：统一处理业务错误和401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request.interceptors.response.use(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response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const { code, message, data } = response.data;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if (code === 200) return data;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ElMessage.error(message || '请求失败');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return Promise.reject(new Error(message));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error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if (error.response?.status === 401)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removeToken(); removeUser();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window.location.href = '/login';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 else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ElMessage.error(error.message || '网络错误');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return Promise.reject(error);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export default request;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5.1.3 路由配置与 Token 管理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路由使用 Vue Router 4，配置了导航守卫实现权限控制。Token 通过 localStorage 持久化，auth.js 提供了完整的 Token 管理工具函数。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路由表（router/index.js）：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公开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首页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仅游客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登录页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仅游客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注册页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ProductList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公开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商品列表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/product/:id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ProductDetail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公开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商品详情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/cart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需登录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购物车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/order-confirm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OrderConfirm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需登录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订单确认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OrderList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需登录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订单列表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/order/:id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OrderDetail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需登录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订单详情</w:t>
            </w:r>
          </w:p>
        </w:tc>
      </w:tr>
    </w:tbl>
    <w:p>
      <w:pPr>
        <w:spacing w:after="50" w:before="10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导航守卫关键逻辑：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router.beforeEach((to, from, next)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loggedIn = isLoggedIn();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(to.meta.requiresAuth &amp;&amp; !loggedIn)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next('/login');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 else if (to.meta.guest &amp;&amp; loggedIn)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next('/');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 else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next();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});</w:t>
      </w:r>
    </w:p>
    <w:p>
      <w:pPr>
        <w:spacing w:after="50" w:before="10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Token 管理（utils/auth.js）：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TOKEN_KEY = 'mall_token';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USER_KEY = 'mall_user';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export function getToken()  { return localStorage.getItem(TOKEN_KEY);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export function setToken(t)  { localStorage.setItem(TOKEN_KEY, t);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export function removeToken() { localStorage.removeItem(TOKEN_KEY);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export function getUser()   { return JSON.parse(localStorage.getItem(USER_KEY));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export function setUser(u)  { localStorage.setItem(USER_KEY, JSON.stringify(u));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export function removeUser() { localStorage.removeItem(USER_KEY);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export function isLoggedIn() { return !!getToken();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export function logout()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removeToken(); removeUser();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window.location.href = '/login';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5.1.4 核心页面实现说明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（1）首页 — Home.vue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首页包含三个核心区域：Hero 展示区（品牌标语 + CTA 按钮）、商品分类导航（6个分类卡片，点击跳转商品列表）、热门商品推荐（展示8个商品卡片，含价格和分类标签）。页面挂载时并行调用 getProductList() 和 getCategories() 加载数据。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（2）登录/注册 — Login.vue / Register.vue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登录页采用居中卡片式布局，包含用户名和密码输入框，支持表单校验。调用 login() API 获取 JWT 令牌后存储到 localStorage，跳转首页。注册页在登录页基础上增加了邮箱和手机号字段，使用自定义 validator 校验两次密码一致性，注册成功后自动登录并跳转。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（3）商品列表 — ProductList.vue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页面顶部包含搜索输入框和分类下拉筛选器，中间区域为商品卡片网格（4列响应式布局），底部为 Element Plus 分页组件。支持从 URL 参数（keyword、categoryId）初始化查询条件，每次筛选变化时调用 GET /api/product/list 重新加载数据。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（4）商品详情 — ProductDetail.vue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采用左右两栏布局：左侧为商品大图（渐变色背景 + 首字母占位），右侧展示商品名称、分类标签、价格、描述和库存状态（绿/红色圆点指示器）。底部提供数量选择器和「加入购物车」按钮（售罄时禁用）。购物车数据存储在 localStorage 中，通过自定义事件 cart-updated 实现全局同步。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（5）购物车 — Cart.vue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展示购物车中的所有商品，每项包含商品图片占位、名称、单价、数量选择器（el-input-number）、小计金额和删除按钮。底部显示合计金额和「去结算」按钮。数据持久化在 localStorage，实时计算总金额。空购物车时显示引导提示。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（6）订单确认 — OrderConfirm.vue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包含收货信息表单（收货人、联系电话、详细地址）和订单明细列表。点击「提交订单」后，使用 fetch 直连 POST http://localhost:8083/api/order，传递购物车商品列表和收货信息，附带 X-User-Id 请求头标识用户。若有网络异常，会降级为模拟下单模式并清除购物车。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（7）订单列表/详情 — OrderList.vue / OrderDetail.vue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订单列表页以卡片形式展示所有订单，每张卡片显示订单编号、状态标签（待支付/已支付/已取消/已完成，不同颜色区分）、商品摘要、日期和金额，点击进入详情。订单详情页展示完整的订单信息：订单编号、状态、创建时间、金额、收货信息以及商品明细列表。两个页面均通过 fetch 直连 order-service（端口8083）获取数据。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（8）全局布局 — App.vue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根组件包含 sticky 定位的顶部导航栏（Logo、导航链接、购物车图标带数量角标、用户下拉菜单/登录注册按钮）和底部 Footer（品牌信息、技术栈标签）。全局定义了 CSS Design System（暖灰/米色调色板、Noto Serif SC 宋体 + Inter 无衬线字体、圆角、阴影、过渡动画）。通过监听 cart-updated 事件实时更新购物车角标数量。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5.1.5 核心页面运行截图</w:t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999999"/>
          <w:sz w:val="22"/>
          <w:szCs w:val="22"/>
        </w:rPr>
        <w:t xml:space="preserve">（此处补充 6-8 张核心页面的运行截图：首页、登录页、商品列表、商品详情、购物车、订单确认、订单列表、订单详情）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5.2 user-service（用户服务）实现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5.2.1 服务概述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user-service 负责用户注册、登录认证、JWT 令牌签发与验证、用户信息管理。运行于端口 8081，使用 H2 内存数据库（开发环境）或 MySQL（生产环境）。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5.2.2 核心代码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（1）JWT 工具类 — JwtUtils.java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@Component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public class JwtUtils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@Value("${jwt.secret}")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private String secret;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@Value("${jwt.expiration}")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private long expiration; // 86400000ms = 24h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public String generateToken(Long userId, String username)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Date now = new Date();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Date expiryDate = new Date(now.getTime() + expiration);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return Jwts.builder()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.setSubject(String.valueOf(userId))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.claim("userId", userId)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.claim("username", username)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.setIssuedAt(now)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.setExpiration(expiryDate)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.signWith(Keys.hmacShaKeyFor(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secret.getBytes(StandardCharsets.UTF_8)))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.compact();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public Long getUserIdFromToken(String token) { ...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public String getUsernameFromToken(String token) { ...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public boolean validateToken(String token)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try { ...parseClaimsJws(token); return true;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catch (JwtException e) { return false;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50" w:before="5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（2）用户注册 — UserService.register()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public LoginResponse register(RegisterRequest request)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if (userRepository.existsByUsername(request.getUsername()))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throw new RuntimeException("用户名已存在");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User user = new User();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user.setUsername(request.getUsername());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user.setPassword(passwordEncoder.encode(request.getPassword()));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user.setEmail(request.getEmail());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user.setPhone(request.getPhone());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userRepository.save(user);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String token = jwtUtils.generateToken(user.getId(), user.getUsername());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return LoginResponse.builder()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.token(token).userId(user.getId()).username(user.getUsername())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.build();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50" w:before="5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（3）用户登录 — UserService.login()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public LoginResponse login(LoginRequest request)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User user = userRepository.findByUsername(request.getUsername())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.orElseThrow(() -&gt; new RuntimeException("用户名或密码错误"));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if (!passwordEncoder.matches(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request.getPassword(), user.getPassword()))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throw new RuntimeException("用户名或密码错误");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String token = jwtUtils.generateToken(user.getId(), user.getUsername());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return LoginResponse.builder()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.token(token).userId(user.getId()).username(user.getUsername())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.build();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5.2.3 API 接口清单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200"/>
        <w:gridCol w:w="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认证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/api/user/register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用户注册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/api/user/login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用户登录，返回 JWT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/api/user/profile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获取个人信息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/api/user/profile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更新个人信息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/api/user/validate/{id}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验证用户是否存在（Feign）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否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5.2.4 数据库表设计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t_user 表（user_db）：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username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VARCHAR(50) 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用户名，唯一索引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BCrypt 加密密码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VARCHAR(100) 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电子邮箱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手机号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create_time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update_time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更新时间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5.3 product-service（商品服务）实现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5.3.1 服务概述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product-service 负责商品 CRUD、分类管理、多条件搜索与分页、库存扣减与回滚。运行于端口 8082，使用 H2 内存数据库，启动时通过 data.sql 自动初始化 6 个分类和 8 个种子商品数据。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5.3.2 核心代码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（1）多条件分页查询 — ProductService.listProducts()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public Page&lt;ProductResponse&gt; listProducts(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String keyword, Long categoryId, int page, int size)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Pageable pageable = PageRequest.of(page, size);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Page&lt;Product&gt; productPage;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if (keyword != null &amp;&amp; !keyword.isEmpty()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&amp;&amp; categoryId != null)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// 关键词 + 分类 组合搜索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productPage = productRepository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.searchByCategory(categoryId, keyword, pageable);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 else if (keyword != null &amp;&amp; !keyword.isEmpty())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// 仅关键词搜索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productPage = productRepository.search(keyword, pageable);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 else if (categoryId != null)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// 仅分类筛选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productPage = productRepository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.findByCategoryIdAndStatus(categoryId, 1, pageable);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 else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// 全部上架商品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productPage = productRepository.findByStatus(1, pageable);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return productPage.map(ProductResponse::fromEntity);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50" w:before="5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（2）库存扣减 — ProductService.deductStock()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@Transactional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public void deductStock(Long productId, Integer quantity)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Product product = productRepository.findById(productId)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.orElseThrow(() -&gt; new RuntimeException("商品不存在"));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if (product.getStock() &lt; quantity)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throw new RuntimeException("库存不足");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product.setStock(product.getStock() - quantity);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productRepository.save(product);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50" w:before="5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（3）库存回滚 — ProductService.rollbackStock()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@Transactional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public void rollbackStock(Long productId, Integer quantity)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Product product = productRepository.findById(productId)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.orElseThrow(() -&gt; new RuntimeException("商品不存在"));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product.setStock(product.getStock() + quantity);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productRepository.save(product);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50" w:before="5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说明：库存扣减和回滚均使用 @Transactional 注解保证原子性。扣减供 order-service 通过 Feign 远程调用，回滚用于分布式事务补偿（取消订单时恢复库存）。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5.3.3 API 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/api/product/list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分页查询（支持keyword/categoryId/page/size）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/api/product/{id}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商品详情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/api/product/batch?ids=1,2,3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批量获取商品（供Feign调用）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/api/product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新增商品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/api/product/{id}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更新商品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/api/product/{id}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下架商品（软删除为status=0）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/api/product/{id}/stock/deduct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扣减库存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/api/product/{id}/stock/rollback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回滚库存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/api/product/category/list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获取所有分类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/api/product/category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创建分类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/api/product/category/{id}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删除分类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5.3.4 数据库表设计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t_product 表（product_db）：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 AUTO_INCREMENT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商品名称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商品描述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价格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库存数量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image_url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商品图片URL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category_id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 FK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分类外键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INT DEFAULT 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1=上架 0=下架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create_time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update_time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50" w:before="10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t_category 表（product_db）：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 AUTO_INCREMENT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VARCHAR(100)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分类名称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create_time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创建时间</w:t>
            </w:r>
          </w:p>
        </w:tc>
      </w:tr>
    </w:tbl>
    <w:p>
      <w:pPr>
        <w:spacing w:after="50" w:before="10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仿宋" w:cs="仿宋" w:eastAsia="仿宋" w:hAnsi="仿宋"/>
          <w:b w:val="false"/>
          <w:bCs w:val="false"/>
          <w:color w:val="000000"/>
          <w:sz w:val="22"/>
          <w:szCs w:val="22"/>
        </w:rPr>
        <w:t xml:space="preserve">种子数据（data.sql）：预置 6 个分类（电子产品、图书、服饰、食品、游戏、美妆）和 8 个商品（机械键盘、极简台灯、算法导论、纯棉T恤、挂耳咖啡、游戏手柄、面霜、降噪耳机）。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5.4 本地运行说明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（1）user-service 配置（application.yml）：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server: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port: 8081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spring: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application: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name: user-service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datasource: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url: jdbc:h2:mem:user_db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driver-class-name: org.h2.Driver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jpa: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hibernate: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ddl-auto: update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show-sql: true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jwt: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secret: online-mall-jwt-secret-key-2026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expiration: 86400000  # 24小时</w:t>
      </w:r>
    </w:p>
    <w:p>
      <w:pPr>
        <w:spacing w:after="50" w:before="5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（2）product-service 配置（application.yml）：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server: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port: 8082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spring: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application: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name: product-service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datasource: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url: jdbc:h2:mem:product_db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driver-class-name: org.h2.Driver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sql: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init: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mode: always  # 启动执行data.sql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jpa: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hibernate: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ddl-auto: update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# Nacos（本地开发关闭）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spring.cloud.nacos.discovery.enabled: false</w:t>
      </w:r>
    </w:p>
    <w:p>
      <w:pPr>
        <w:spacing w:after="50" w:before="10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（3）启动步骤：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① 启动 user-service → http://localhost:8081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② 启动 product-service → http://localhost:8082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③ 在 frontend 目录下 npm install &amp;&amp; npm run dev → http://localhost:5173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④ 通过前端页面访问完整系统（前端直连各微服务，绕过 Gateway 调试）</w:t>
      </w:r>
    </w:p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第6章 个人技术总结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6.1 完成工作概述</w:t>
      </w:r>
    </w:p>
    <w:p>
      <w:pPr>
        <w:spacing w:after="60" w:before="6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在本次大作业中，我主要负责前端全部开发（Vue 3 + Element Plus）和两个后端微服务（user-service、product-service）的设计与实现。具体完成了以下工作：</w:t>
      </w:r>
    </w:p>
    <w:p>
      <w:pPr>
        <w:spacing w:after="40" w:before="4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· 前端：搭建 Vue 3 + Vite 项目框架，配置 Vue Router 路由和 Axios 请求封装，实现 JWT Token 的自动管理与登录态保持，开发了首页、登录/注册、商品列表与详情、购物车、订单确认、订单列表与详情共 9 个页面，覆盖了在线商城完整的用户交互流程。</w:t>
      </w:r>
    </w:p>
    <w:p>
      <w:pPr>
        <w:spacing w:after="40" w:before="4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· user-service：基于 Spring Boot 构建，实现了用户注册（BCrypt 密码加密）、登录认证（JWT 签发与验证）、个人信息 CRUD 接口，提供了统一的 ApiResult 响应体。数据库使用 H2（开发）和 MySQL（生产）双模式。</w:t>
      </w:r>
    </w:p>
    <w:p>
      <w:pPr>
        <w:spacing w:after="40" w:before="4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· product-service：实现了商品 CRUD、分类管理、多条件搜索（关键词 + 分类）与分页查询、库存扣减/回滚（@Transactional 保证原子性）等核心功能，预置种子数据便于开发调试。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6.2 技术问题与解决方案</w:t>
      </w:r>
    </w:p>
    <w:p>
      <w:pPr>
        <w:spacing w:after="40" w:before="12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问题一：前后端跨域通信</w:t>
      </w:r>
    </w:p>
    <w:p>
      <w:pPr>
        <w:spacing w:after="20" w:before="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问题：前端（localhost:5173）与后端微服务（8081/8082）不同端口，浏览器会拦截跨域请求。</w:t>
      </w:r>
    </w:p>
    <w:p>
      <w:pPr>
        <w:spacing w:after="40" w:before="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解决：在每个微服务的 Controller 上添加 @CrossOrigin(origins = "*") 注解，允许所有来源的跨域请求。开发环境下此方案简单有效，生产环境应由 Gateway 统一处理。</w:t>
      </w:r>
    </w:p>
    <w:p>
      <w:pPr>
        <w:spacing w:after="40" w:before="12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问题二：JWT Token 自动管理</w:t>
      </w:r>
    </w:p>
    <w:p>
      <w:pPr>
        <w:spacing w:after="20" w:before="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问题：用户登录后，每次 API 请求都需要手动携带 Token，容易遗漏且代码冗余。</w:t>
      </w:r>
    </w:p>
    <w:p>
      <w:pPr>
        <w:spacing w:after="40" w:before="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解决：通过 Axios 的请求拦截器统一从 localStorage 读取 Token 并附加到 Authorization 请求头。在响应拦截器中处理 401 错误，自动清除 Token 并跳转登录页，实现了无感知的 Token 管理和登录态维护。</w:t>
      </w:r>
    </w:p>
    <w:p>
      <w:pPr>
        <w:spacing w:after="40" w:before="12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问题三：购物车数据持久化</w:t>
      </w:r>
    </w:p>
    <w:p>
      <w:pPr>
        <w:spacing w:after="20" w:before="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问题：购物车数据需要在页面刷新后保持，且全局组件（导航栏角标）需要实时同步购物车数量。</w:t>
      </w:r>
    </w:p>
    <w:p>
      <w:pPr>
        <w:spacing w:after="40" w:before="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解决：使用 localStorage 存储购物车数据（JSON 序列化），通过自定义 DOM 事件（cart-updated）实现跨组件通信。每次购物车变更后派发事件，App.vue 监听事件更新导航栏角标数量。此方案简单轻量，避免了引入 Vuex/Pinia 的复杂度。</w:t>
      </w:r>
    </w:p>
    <w:p>
      <w:pPr>
        <w:spacing w:after="40" w:before="12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问题四：商品多条件组合查询</w:t>
      </w:r>
    </w:p>
    <w:p>
      <w:pPr>
        <w:spacing w:after="20" w:before="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问题：列表页需要同时支持分类筛选、关键词搜索、分页加载的任意组合查询。</w:t>
      </w:r>
    </w:p>
    <w:p>
      <w:pPr>
        <w:spacing w:after="40" w:before="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解决：在 ProductRepository 中定义了多个自定义 @Query 查询方法：全量分页、按分类分页、模糊搜索、分类+搜索组合。Service 层根据参数组合选择对应的查询方法，避免动态 SQL 的复杂度。</w:t>
      </w:r>
    </w:p>
    <w:p>
      <w:pPr>
        <w:spacing w:after="40" w:before="120"/>
        <w:jc w:val="left"/>
      </w:pPr>
      <w:r>
        <w:rPr>
          <w:rFonts w:ascii="黑体" w:cs="黑体" w:eastAsia="黑体" w:hAnsi="黑体"/>
          <w:b/>
          <w:bCs/>
          <w:color w:val="000000"/>
          <w:sz w:val="22"/>
          <w:szCs w:val="22"/>
        </w:rPr>
        <w:t xml:space="preserve">问题五：库存扣减的并发安全性</w:t>
      </w:r>
    </w:p>
    <w:p>
      <w:pPr>
        <w:spacing w:after="20" w:before="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问题：高并发下单时，多个请求可能同时读取到相同的库存值，导致超卖。</w:t>
      </w:r>
    </w:p>
    <w:p>
      <w:pPr>
        <w:spacing w:after="40" w:before="2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解决：使用 @Transactional 注解保证库存扣减操作的原子性，同时通过先查询再判断库存数量，库存不足时直接抛出异常。在微服务架构中，order-service 通过 Feign 远程调用 product-service 的扣减接口，配合 Seata 分布式事务框架保证跨服务的数据一致性。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6.3 个人收获与感悟</w:t>
      </w:r>
    </w:p>
    <w:p>
      <w:pPr>
        <w:spacing w:after="40" w:before="4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通过本次大作业，我对微服务架构从理论到实践有了完整的认识。以前只在课堂上学过微服务的概念，但真正动手实现时才发现，服务拆分、接口设计、跨服务调用和数据一致性保障是环环相扣的系统工程。</w:t>
      </w:r>
    </w:p>
    <w:p>
      <w:pPr>
        <w:spacing w:after="40" w:before="4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在前端方面，我深入掌握了 Vue 3 Composition API 的开发模式，理解了 SPA 的路由守卫和状态管理机制。Axios 拦截器的设计让我体会到“关注点分离”的编程思想——将 Token 管理、错误处理等横切关注点集中处理，大幅提升了代码的可维护性。</w:t>
      </w:r>
    </w:p>
    <w:p>
      <w:pPr>
        <w:spacing w:after="40" w:before="4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在后端方面，通过 user-service 和 product-service 的开发，我实践了 Spring Boot + JPA 的快速开发流程，学会了 BCrypt 加密、JWT 签发验证、@Transactional 事务管理等关键技术。特别是多条件分页查询的实现，让我对 JPA 的 @Query 注解和 Pageable 机制有了深入理解。</w:t>
      </w:r>
    </w:p>
    <w:p>
      <w:pPr>
        <w:spacing w:after="40" w:before="4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最大的感悟是：微服务不是简单的技术堆砌，而是一种对业务边界的深刻理解。合理的服务拆分能让系统更灵活、更可维护，但不合理的拆分可能带来更大的复杂性。在本次在线商城中，将用户、商品、订单、支付拆分为四个独立服务，每个服务拥有独立的数据库，边界清晰、职责明确，是较为合理的设计。</w:t>
      </w:r>
    </w:p>
    <w:p>
      <w:pPr>
        <w:spacing w:after="40" w:before="4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2"/>
          <w:szCs w:val="22"/>
        </w:rPr>
        <w:t xml:space="preserve">此外，团队协作中前后端接口约定的重要性也让我印象深刻。虽然我和队友按服务分工，但必须提前对齐 API 契约（路径、参数、返回格式），才能保证最终联调顺利。这次实践为我今后参与更大规模的项目打下了坚实的基础。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 w:space="4"/>
      </w:pBdr>
      <w:spacing w:after="0" w:before="0"/>
      <w:jc w:val="center"/>
    </w:pPr>
    <w:r>
      <w:rPr>
        <w:rFonts w:ascii="宋体" w:cs="宋体" w:eastAsia="宋体" w:hAnsi="宋体"/>
        <w:color w:val="666666"/>
        <w:sz w:val="18"/>
        <w:szCs w:val="18"/>
      </w:rPr>
      <w:t xml:space="preserve">云南大学软件学院  |  软件服务工程  |  期末课程报告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 w:space="4"/>
      </w:pBdr>
      <w:spacing w:after="0" w:before="0"/>
      <w:jc w:val="center"/>
    </w:pPr>
    <w:r>
      <w:rPr>
        <w:rFonts w:ascii="宋体" w:cs="宋体" w:eastAsia="宋体" w:hAnsi="宋体"/>
        <w:color w:val="666666"/>
        <w:sz w:val="18"/>
        <w:szCs w:val="18"/>
      </w:rPr>
      <w:t xml:space="preserve">云南大学软件学院  |  软件服务工程  |  期末课程报告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黑体" w:cs="黑体" w:eastAsia="黑体" w:hAnsi="黑体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黑体" w:cs="黑体" w:eastAsia="黑体" w:hAnsi="黑体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黑体" w:cs="黑体" w:eastAsia="黑体" w:hAnsi="黑体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2026-07-04T10:27:50.679Z</dcterms:created>
  <dcterms:modified xsi:type="dcterms:W3CDTF">2026-07-04T10:27:50.679Z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