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B100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353B2B7C" w14:textId="7777777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BE04F4">
        <w:rPr>
          <w:rFonts w:ascii="宋体" w:hint="eastAsia"/>
          <w:szCs w:val="21"/>
        </w:rPr>
        <w:t>2</w:t>
      </w:r>
      <w:r w:rsidR="00BE04F4">
        <w:rPr>
          <w:rFonts w:ascii="宋体"/>
          <w:szCs w:val="21"/>
        </w:rPr>
        <w:t>024.0</w:t>
      </w:r>
      <w:r w:rsidR="00BE04F4">
        <w:rPr>
          <w:rFonts w:ascii="宋体" w:hint="eastAsia"/>
          <w:szCs w:val="21"/>
        </w:rPr>
        <w:t>3</w:t>
      </w:r>
      <w:r w:rsidR="00BE04F4">
        <w:rPr>
          <w:rFonts w:ascii="宋体"/>
          <w:szCs w:val="21"/>
        </w:rPr>
        <w:t>.27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1B8B0253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A000FC3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F696BE8" w14:textId="77777777" w:rsidR="00E8278B" w:rsidRPr="00E80CC9" w:rsidRDefault="003279AA" w:rsidP="00AD18D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A5D625E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B93AE1A" w14:textId="77777777" w:rsidR="00E8278B" w:rsidRPr="00AD18D7" w:rsidRDefault="00AD18D7" w:rsidP="00AD18D7">
            <w:pPr>
              <w:pStyle w:val="aa"/>
              <w:ind w:firstLineChars="0" w:firstLine="0"/>
              <w:jc w:val="center"/>
              <w:rPr>
                <w:rFonts w:eastAsia="黑体"/>
                <w:color w:val="000000" w:themeColor="text1"/>
                <w:szCs w:val="21"/>
              </w:rPr>
            </w:pPr>
            <w:r w:rsidRPr="00AD18D7">
              <w:rPr>
                <w:rFonts w:eastAsia="黑体"/>
                <w:color w:val="000000" w:themeColor="text1"/>
                <w:szCs w:val="21"/>
              </w:rPr>
              <w:t>UniGPT</w:t>
            </w:r>
          </w:p>
        </w:tc>
      </w:tr>
      <w:tr w:rsidR="006C45B1" w:rsidRPr="00E80CC9" w14:paraId="65E5D68C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EE4ECC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F5BE109" w14:textId="77777777" w:rsidR="006C45B1" w:rsidRPr="00E80CC9" w:rsidRDefault="00AD18D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AD18D7">
              <w:rPr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2D4FB3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FB5A0C8" w14:textId="77777777" w:rsidR="006C45B1" w:rsidRPr="00E80CC9" w:rsidRDefault="00AD18D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2024.03.28 – 2024.05.14</w:t>
            </w:r>
          </w:p>
        </w:tc>
      </w:tr>
      <w:tr w:rsidR="00AD18D7" w:rsidRPr="00E80CC9" w14:paraId="085115A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4940C" w14:textId="77777777" w:rsidR="00AD18D7" w:rsidRPr="00E80CC9" w:rsidRDefault="00AD18D7" w:rsidP="00AD18D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8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AD18D7" w:rsidRPr="00E80CC9" w14:paraId="4F13ACC7" w14:textId="77777777" w:rsidTr="004F78F4">
              <w:tc>
                <w:tcPr>
                  <w:tcW w:w="704" w:type="dxa"/>
                  <w:shd w:val="clear" w:color="auto" w:fill="auto"/>
                </w:tcPr>
                <w:p w14:paraId="56906C5F" w14:textId="77777777" w:rsidR="00AD18D7" w:rsidRPr="00E80CC9" w:rsidRDefault="00AD18D7" w:rsidP="00AD18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9A5472" w14:textId="77777777" w:rsidR="00AD18D7" w:rsidRPr="00E80CC9" w:rsidRDefault="00AD18D7" w:rsidP="00AD18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A694BF" w14:textId="77777777" w:rsidR="00AD18D7" w:rsidRPr="00E80CC9" w:rsidRDefault="00AD18D7" w:rsidP="00AD18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A53CA1" w14:textId="77777777" w:rsidR="00AD18D7" w:rsidRPr="00E80CC9" w:rsidRDefault="00AD18D7" w:rsidP="00AD18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AD18D7" w:rsidRPr="00E80CC9" w14:paraId="493121AC" w14:textId="77777777" w:rsidTr="004F78F4">
              <w:tc>
                <w:tcPr>
                  <w:tcW w:w="704" w:type="dxa"/>
                  <w:shd w:val="clear" w:color="auto" w:fill="auto"/>
                </w:tcPr>
                <w:p w14:paraId="40D8224A" w14:textId="77777777" w:rsidR="00AD18D7" w:rsidRPr="00E80CC9" w:rsidRDefault="00AD18D7" w:rsidP="00AD18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A83C1C" w14:textId="77777777" w:rsidR="00AD18D7" w:rsidRPr="00E80CC9" w:rsidRDefault="00AD18D7" w:rsidP="00AD18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 xml:space="preserve"> prom</w:t>
                  </w:r>
                  <w:r>
                    <w:rPr>
                      <w:szCs w:val="21"/>
                    </w:rPr>
                    <w:t xml:space="preserve">pt engineering </w:t>
                  </w:r>
                  <w:r>
                    <w:rPr>
                      <w:rFonts w:hint="eastAsia"/>
                      <w:szCs w:val="21"/>
                    </w:rPr>
                    <w:t>技巧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16E619" w14:textId="77777777" w:rsidR="00AD18D7" w:rsidRPr="00E80CC9" w:rsidRDefault="00AD18D7" w:rsidP="00AD18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3.28 – 3.30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862473" w14:textId="77777777" w:rsidR="00AD18D7" w:rsidRPr="00E80CC9" w:rsidRDefault="00AD18D7" w:rsidP="00AD18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A3232F" w:rsidRPr="00E80CC9" w14:paraId="64D03FF5" w14:textId="77777777" w:rsidTr="004F78F4">
              <w:tc>
                <w:tcPr>
                  <w:tcW w:w="704" w:type="dxa"/>
                  <w:shd w:val="clear" w:color="auto" w:fill="auto"/>
                </w:tcPr>
                <w:p w14:paraId="2F8D6B5B" w14:textId="0B973CD0" w:rsidR="00A3232F" w:rsidRPr="00E80CC9" w:rsidRDefault="00FB6957" w:rsidP="00A3232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5C4D6F" w14:textId="77777777" w:rsidR="00A3232F" w:rsidRPr="00E80CC9" w:rsidRDefault="00A3232F" w:rsidP="00A3232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学习外部</w:t>
                  </w:r>
                  <w:r>
                    <w:rPr>
                      <w:rFonts w:hint="eastAsia"/>
                      <w:szCs w:val="21"/>
                    </w:rPr>
                    <w:t xml:space="preserve"> API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调用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13912F" w14:textId="77777777" w:rsidR="00A3232F" w:rsidRPr="00E80CC9" w:rsidRDefault="00A3232F" w:rsidP="00A3232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3.30 – 3.31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B5AD90" w14:textId="77777777" w:rsidR="00A3232F" w:rsidRPr="00E80CC9" w:rsidRDefault="00A3232F" w:rsidP="00A3232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A3232F" w:rsidRPr="00E80CC9" w14:paraId="43976118" w14:textId="77777777" w:rsidTr="004F78F4">
              <w:tc>
                <w:tcPr>
                  <w:tcW w:w="704" w:type="dxa"/>
                  <w:shd w:val="clear" w:color="auto" w:fill="auto"/>
                </w:tcPr>
                <w:p w14:paraId="24328142" w14:textId="00B560BC" w:rsidR="00A3232F" w:rsidRPr="00E80CC9" w:rsidRDefault="00FB6957" w:rsidP="00A3232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957FFE" w14:textId="77777777" w:rsidR="00A3232F" w:rsidRPr="00E80CC9" w:rsidRDefault="00A3232F" w:rsidP="00A3232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spring boot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5C03E5" w14:textId="77777777" w:rsidR="00A3232F" w:rsidRPr="00E80CC9" w:rsidRDefault="00A3232F" w:rsidP="00A3232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3.28 – 4.7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0E531D" w14:textId="77777777" w:rsidR="00A3232F" w:rsidRPr="00E80CC9" w:rsidRDefault="00A3232F" w:rsidP="00A3232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A3232F" w:rsidRPr="00E80CC9" w14:paraId="56811E3E" w14:textId="77777777" w:rsidTr="004F78F4">
              <w:tc>
                <w:tcPr>
                  <w:tcW w:w="704" w:type="dxa"/>
                  <w:shd w:val="clear" w:color="auto" w:fill="auto"/>
                </w:tcPr>
                <w:p w14:paraId="21749C3A" w14:textId="1E46990C" w:rsidR="00A3232F" w:rsidRPr="00E80CC9" w:rsidRDefault="00FB6957" w:rsidP="00A3232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9A33FE" w14:textId="77777777" w:rsidR="00A3232F" w:rsidRPr="00A3232F" w:rsidRDefault="00BE04F4" w:rsidP="00A3232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E04F4">
                    <w:rPr>
                      <w:rFonts w:hint="eastAsia"/>
                      <w:szCs w:val="21"/>
                    </w:rPr>
                    <w:t>选定或撰写编程规范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C93F5C" w14:textId="77777777" w:rsidR="00A3232F" w:rsidRPr="00E80CC9" w:rsidRDefault="00BE04F4" w:rsidP="00A3232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908D14" w14:textId="77777777" w:rsidR="00A3232F" w:rsidRPr="00E80CC9" w:rsidRDefault="00BE04F4" w:rsidP="00A3232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韦东良</w:t>
                  </w:r>
                </w:p>
              </w:tc>
            </w:tr>
            <w:tr w:rsidR="00FB6957" w:rsidRPr="00E80CC9" w14:paraId="7BDBBA47" w14:textId="77777777" w:rsidTr="004F78F4">
              <w:tc>
                <w:tcPr>
                  <w:tcW w:w="704" w:type="dxa"/>
                  <w:shd w:val="clear" w:color="auto" w:fill="auto"/>
                </w:tcPr>
                <w:p w14:paraId="3AF56D32" w14:textId="2512405C" w:rsidR="00FB6957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46AFD70" w14:textId="11F746B1" w:rsidR="00FB6957" w:rsidRPr="00BE04F4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89AF91" w14:textId="68F3D001" w:rsidR="00FB6957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4.8-4.12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212D83" w14:textId="2EFC2BBC" w:rsidR="00FB6957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FB6957" w:rsidRPr="00E80CC9" w14:paraId="083A4965" w14:textId="77777777" w:rsidTr="004F78F4">
              <w:tc>
                <w:tcPr>
                  <w:tcW w:w="704" w:type="dxa"/>
                  <w:shd w:val="clear" w:color="auto" w:fill="auto"/>
                </w:tcPr>
                <w:p w14:paraId="188780B3" w14:textId="39EF7104" w:rsidR="00FB6957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610874" w14:textId="7BA2A54B" w:rsidR="00FB6957" w:rsidRPr="00BE04F4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A3232F">
                    <w:rPr>
                      <w:rFonts w:hint="eastAsia"/>
                      <w:szCs w:val="21"/>
                    </w:rPr>
                    <w:t>撰写架构文档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8E112D" w14:textId="2081E4F7" w:rsidR="00FB6957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4.</w:t>
                  </w:r>
                  <w:r>
                    <w:rPr>
                      <w:rFonts w:hint="eastAsia"/>
                      <w:szCs w:val="21"/>
                    </w:rPr>
                    <w:t>8-4.12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35A651" w14:textId="355EF4E6" w:rsidR="00FB6957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FF6F01" w:rsidRPr="00E80CC9" w14:paraId="36DC6F2D" w14:textId="77777777" w:rsidTr="004F78F4">
              <w:tc>
                <w:tcPr>
                  <w:tcW w:w="704" w:type="dxa"/>
                  <w:shd w:val="clear" w:color="auto" w:fill="auto"/>
                </w:tcPr>
                <w:p w14:paraId="342E38AA" w14:textId="58DE52ED" w:rsidR="00FF6F01" w:rsidRDefault="00FF6F01" w:rsidP="00FB69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40B230" w14:textId="0BBA1C3E" w:rsidR="00FF6F01" w:rsidRPr="00A3232F" w:rsidRDefault="00FF6F01" w:rsidP="00FB69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A3232F">
                    <w:rPr>
                      <w:rFonts w:hint="eastAsia"/>
                      <w:szCs w:val="21"/>
                    </w:rPr>
                    <w:t>评审软件架构文档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00D2E0" w14:textId="7F44FE9E" w:rsidR="00FF6F01" w:rsidRDefault="00FF6F01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A6A387" w14:textId="23C1B235" w:rsidR="00FF6F01" w:rsidRDefault="00FF6F01" w:rsidP="00FB69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FB6957" w:rsidRPr="00E80CC9" w14:paraId="3635E2D8" w14:textId="77777777" w:rsidTr="004F78F4">
              <w:tc>
                <w:tcPr>
                  <w:tcW w:w="704" w:type="dxa"/>
                  <w:shd w:val="clear" w:color="auto" w:fill="auto"/>
                </w:tcPr>
                <w:p w14:paraId="32721288" w14:textId="406C9693" w:rsidR="00FB6957" w:rsidRPr="00E80CC9" w:rsidRDefault="00FF6F01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3DB55C" w14:textId="77777777" w:rsidR="00FB6957" w:rsidRPr="00E80CC9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 xml:space="preserve"> My</w:t>
                  </w:r>
                  <w:r>
                    <w:rPr>
                      <w:szCs w:val="21"/>
                    </w:rPr>
                    <w:t>SQL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636EFA" w14:textId="77777777" w:rsidR="00FB6957" w:rsidRPr="00E80CC9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4.7 – 4.17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A53D85" w14:textId="6EA0A408" w:rsidR="00FB6957" w:rsidRPr="00E80CC9" w:rsidRDefault="00FF6F01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FB6957" w:rsidRPr="00E80CC9" w14:paraId="3749ABE8" w14:textId="77777777" w:rsidTr="004F78F4">
              <w:tc>
                <w:tcPr>
                  <w:tcW w:w="704" w:type="dxa"/>
                  <w:shd w:val="clear" w:color="auto" w:fill="auto"/>
                </w:tcPr>
                <w:p w14:paraId="4C4C55E7" w14:textId="4F8EEF07" w:rsidR="00FB6957" w:rsidRPr="00E80CC9" w:rsidRDefault="00FF6F01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886C2A" w14:textId="77777777" w:rsidR="00FB6957" w:rsidRPr="00E80CC9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实现后端框架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AA5AA7" w14:textId="3FF6048D" w:rsidR="00FB6957" w:rsidRPr="00E80CC9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4.</w:t>
                  </w:r>
                  <w:r>
                    <w:rPr>
                      <w:rFonts w:hint="eastAsia"/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 xml:space="preserve"> – 4.22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6498E1" w14:textId="77777777" w:rsidR="00FB6957" w:rsidRPr="00E80CC9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FB6957" w:rsidRPr="00E80CC9" w14:paraId="40B436DF" w14:textId="77777777" w:rsidTr="004F78F4">
              <w:tc>
                <w:tcPr>
                  <w:tcW w:w="704" w:type="dxa"/>
                  <w:shd w:val="clear" w:color="auto" w:fill="auto"/>
                </w:tcPr>
                <w:p w14:paraId="4C47519A" w14:textId="7A662B70" w:rsidR="00FB6957" w:rsidRDefault="00FF6F01" w:rsidP="00FB69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1253E4" w14:textId="1440C55A" w:rsidR="00FB6957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292E97" w14:textId="6F97BD87" w:rsidR="00FB6957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4.23 </w:t>
                  </w:r>
                  <w:r>
                    <w:rPr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5.9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ED2BC0" w14:textId="36842A22" w:rsidR="00FB6957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FB6957" w:rsidRPr="00E80CC9" w14:paraId="551CC412" w14:textId="77777777" w:rsidTr="004F78F4">
              <w:tc>
                <w:tcPr>
                  <w:tcW w:w="704" w:type="dxa"/>
                  <w:shd w:val="clear" w:color="auto" w:fill="auto"/>
                </w:tcPr>
                <w:p w14:paraId="2054B7A7" w14:textId="7AC788AE" w:rsidR="00FB6957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FF6F01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16495F" w14:textId="77777777" w:rsidR="00FB6957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3232F">
                    <w:rPr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09BB33" w14:textId="77777777" w:rsidR="00FB6957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5.10 – 5.12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5F4668" w14:textId="77777777" w:rsidR="00FB6957" w:rsidRPr="00E80CC9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FB6957" w:rsidRPr="00E80CC9" w14:paraId="6CB0C61B" w14:textId="77777777" w:rsidTr="004F78F4">
              <w:tc>
                <w:tcPr>
                  <w:tcW w:w="704" w:type="dxa"/>
                  <w:shd w:val="clear" w:color="auto" w:fill="auto"/>
                </w:tcPr>
                <w:p w14:paraId="4B9ABA89" w14:textId="714C992F" w:rsidR="00FB6957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 w:rsidR="00FF6F01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F2E500" w14:textId="77777777" w:rsidR="00FB6957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3232F">
                    <w:rPr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47F290" w14:textId="2EBD85A9" w:rsidR="00FB6957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5.1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 xml:space="preserve"> – 5.1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3155AE" w14:textId="77777777" w:rsidR="00FB6957" w:rsidRPr="00E80CC9" w:rsidRDefault="00FB6957" w:rsidP="00FB695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</w:t>
                  </w:r>
                </w:p>
              </w:tc>
            </w:tr>
          </w:tbl>
          <w:p w14:paraId="54ACE81A" w14:textId="77777777" w:rsidR="00AD18D7" w:rsidRPr="00E80CC9" w:rsidRDefault="00AD18D7" w:rsidP="00AD18D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8A453F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9345D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411A9533" w14:textId="77777777" w:rsidR="005A63B9" w:rsidRDefault="00BE04F4" w:rsidP="00BE04F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prom</w:t>
            </w:r>
            <w:r>
              <w:rPr>
                <w:szCs w:val="21"/>
              </w:rPr>
              <w:t xml:space="preserve">pt engineering </w:t>
            </w:r>
            <w:r>
              <w:rPr>
                <w:rFonts w:hint="eastAsia"/>
                <w:szCs w:val="21"/>
              </w:rPr>
              <w:t>文本</w:t>
            </w:r>
          </w:p>
          <w:p w14:paraId="33DA8EF5" w14:textId="77777777" w:rsidR="00BE04F4" w:rsidRDefault="00BE04F4" w:rsidP="00BE04F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架构视图</w:t>
            </w:r>
          </w:p>
          <w:p w14:paraId="62AB2724" w14:textId="77777777" w:rsidR="00BE04F4" w:rsidRPr="00BE04F4" w:rsidRDefault="00BE04F4" w:rsidP="00BE04F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3232F">
              <w:rPr>
                <w:rFonts w:hint="eastAsia"/>
                <w:szCs w:val="21"/>
              </w:rPr>
              <w:t>软件架构文档</w:t>
            </w:r>
          </w:p>
          <w:p w14:paraId="5B097D9F" w14:textId="77777777" w:rsidR="00BE04F4" w:rsidRDefault="00BE04F4" w:rsidP="00BE04F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外部</w:t>
            </w:r>
            <w:r>
              <w:rPr>
                <w:rFonts w:hint="eastAsia"/>
                <w:szCs w:val="21"/>
              </w:rPr>
              <w:t xml:space="preserve"> API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调用文档</w:t>
            </w:r>
          </w:p>
          <w:p w14:paraId="16252C08" w14:textId="77777777" w:rsidR="00BE04F4" w:rsidRPr="00BE04F4" w:rsidRDefault="00BE04F4" w:rsidP="00BE04F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E04F4">
              <w:rPr>
                <w:rFonts w:hint="eastAsia"/>
                <w:szCs w:val="21"/>
              </w:rPr>
              <w:t>编程规范</w:t>
            </w:r>
          </w:p>
          <w:p w14:paraId="2B16FEA2" w14:textId="77777777" w:rsidR="00BE04F4" w:rsidRDefault="00BE04F4" w:rsidP="00BE04F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后端框架代码</w:t>
            </w:r>
          </w:p>
          <w:p w14:paraId="2C334A85" w14:textId="77777777" w:rsidR="00BE04F4" w:rsidRDefault="00BE04F4" w:rsidP="00BE04F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3232F">
              <w:rPr>
                <w:szCs w:val="21"/>
              </w:rPr>
              <w:t>《迭代评估报告》</w:t>
            </w:r>
          </w:p>
          <w:p w14:paraId="46BE9699" w14:textId="77777777" w:rsidR="00BE04F4" w:rsidRPr="00BE04F4" w:rsidRDefault="00BE04F4" w:rsidP="00BE04F4">
            <w:pPr>
              <w:pStyle w:val="aa"/>
              <w:adjustRightInd w:val="0"/>
              <w:snapToGrid w:val="0"/>
              <w:spacing w:line="460" w:lineRule="atLeast"/>
              <w:ind w:left="720" w:firstLineChars="0" w:firstLine="0"/>
              <w:rPr>
                <w:szCs w:val="21"/>
              </w:rPr>
            </w:pPr>
          </w:p>
        </w:tc>
      </w:tr>
      <w:tr w:rsidR="005A63B9" w:rsidRPr="00E80CC9" w14:paraId="12DEB5B3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35B8D0" w14:textId="77777777" w:rsidR="00BE04F4" w:rsidRPr="000E3F7A" w:rsidRDefault="005A63B9" w:rsidP="000E3F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6F000975" w14:textId="77777777" w:rsidR="000E3F7A" w:rsidRPr="000E3F7A" w:rsidRDefault="000E3F7A" w:rsidP="000E3F7A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E3F7A">
              <w:rPr>
                <w:rFonts w:hint="eastAsia"/>
                <w:b/>
                <w:bCs/>
                <w:szCs w:val="21"/>
              </w:rPr>
              <w:t>技术学习曲线较陡峭</w:t>
            </w:r>
            <w:r w:rsidRPr="000E3F7A">
              <w:rPr>
                <w:rFonts w:hint="eastAsia"/>
                <w:szCs w:val="21"/>
              </w:rPr>
              <w:t>：全组成员需要在短时间内掌握多项技术（如</w:t>
            </w:r>
            <w:r w:rsidRPr="000E3F7A">
              <w:rPr>
                <w:rFonts w:hint="eastAsia"/>
                <w:szCs w:val="21"/>
              </w:rPr>
              <w:t>prompt engineering</w:t>
            </w:r>
            <w:r w:rsidRPr="000E3F7A">
              <w:rPr>
                <w:rFonts w:hint="eastAsia"/>
                <w:szCs w:val="21"/>
              </w:rPr>
              <w:t>、</w:t>
            </w:r>
            <w:r w:rsidRPr="000E3F7A">
              <w:rPr>
                <w:rFonts w:hint="eastAsia"/>
                <w:szCs w:val="21"/>
              </w:rPr>
              <w:lastRenderedPageBreak/>
              <w:t>外部</w:t>
            </w:r>
            <w:r w:rsidRPr="000E3F7A">
              <w:rPr>
                <w:rFonts w:hint="eastAsia"/>
                <w:szCs w:val="21"/>
              </w:rPr>
              <w:t>API</w:t>
            </w:r>
            <w:r w:rsidRPr="000E3F7A">
              <w:rPr>
                <w:rFonts w:hint="eastAsia"/>
                <w:szCs w:val="21"/>
              </w:rPr>
              <w:t>调用、</w:t>
            </w:r>
            <w:r w:rsidRPr="000E3F7A">
              <w:rPr>
                <w:rFonts w:hint="eastAsia"/>
                <w:szCs w:val="21"/>
              </w:rPr>
              <w:t>Spring Boot</w:t>
            </w:r>
            <w:r w:rsidRPr="000E3F7A">
              <w:rPr>
                <w:rFonts w:hint="eastAsia"/>
                <w:szCs w:val="21"/>
              </w:rPr>
              <w:t>、</w:t>
            </w:r>
            <w:r w:rsidRPr="000E3F7A">
              <w:rPr>
                <w:rFonts w:hint="eastAsia"/>
                <w:szCs w:val="21"/>
              </w:rPr>
              <w:t>MySQL</w:t>
            </w:r>
            <w:r w:rsidRPr="000E3F7A">
              <w:rPr>
                <w:rFonts w:hint="eastAsia"/>
                <w:szCs w:val="21"/>
              </w:rPr>
              <w:t>等），这可能会影响进度和质量。</w:t>
            </w:r>
          </w:p>
          <w:p w14:paraId="6F77BE1E" w14:textId="77777777" w:rsidR="000E3F7A" w:rsidRDefault="000E3F7A" w:rsidP="000E3F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FC58566" w14:textId="77777777" w:rsidR="000E3F7A" w:rsidRPr="000E3F7A" w:rsidRDefault="000E3F7A" w:rsidP="000E3F7A"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  <w:r w:rsidRPr="000E3F7A">
              <w:rPr>
                <w:rFonts w:hint="eastAsia"/>
                <w:b/>
                <w:bCs/>
                <w:szCs w:val="21"/>
              </w:rPr>
              <w:t>缓解措施</w:t>
            </w:r>
            <w:r w:rsidRPr="000E3F7A">
              <w:rPr>
                <w:rFonts w:hint="eastAsia"/>
                <w:szCs w:val="21"/>
              </w:rPr>
              <w:t>：使用成熟的在线课程资源。组内成员可以分工专研，之后进行知识共享。</w:t>
            </w:r>
          </w:p>
          <w:p w14:paraId="379B87AD" w14:textId="77777777" w:rsidR="000E3F7A" w:rsidRDefault="000E3F7A" w:rsidP="000E3F7A"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  <w:r w:rsidRPr="000E3F7A">
              <w:rPr>
                <w:rFonts w:hint="eastAsia"/>
                <w:b/>
                <w:bCs/>
                <w:szCs w:val="21"/>
              </w:rPr>
              <w:t>应急措施</w:t>
            </w:r>
            <w:r w:rsidRPr="000E3F7A">
              <w:rPr>
                <w:rFonts w:hint="eastAsia"/>
                <w:szCs w:val="21"/>
              </w:rPr>
              <w:t>：若学习进度落后，可考虑调整任务分配，优先保证核心任务的完成。</w:t>
            </w:r>
          </w:p>
          <w:p w14:paraId="64B0C7B8" w14:textId="77777777" w:rsidR="000E3F7A" w:rsidRPr="000E3F7A" w:rsidRDefault="000E3F7A" w:rsidP="000E3F7A"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</w:p>
          <w:p w14:paraId="6CEACFCF" w14:textId="77777777" w:rsidR="000E3F7A" w:rsidRPr="000E3F7A" w:rsidRDefault="000E3F7A" w:rsidP="000E3F7A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E3F7A">
              <w:rPr>
                <w:rFonts w:hint="eastAsia"/>
                <w:b/>
                <w:bCs/>
                <w:szCs w:val="21"/>
              </w:rPr>
              <w:t>技术集成和兼容性问题</w:t>
            </w:r>
            <w:r w:rsidRPr="000E3F7A">
              <w:rPr>
                <w:rFonts w:hint="eastAsia"/>
                <w:szCs w:val="21"/>
              </w:rPr>
              <w:t>：集成多种技术和外部</w:t>
            </w:r>
            <w:r w:rsidRPr="000E3F7A">
              <w:rPr>
                <w:rFonts w:hint="eastAsia"/>
                <w:szCs w:val="21"/>
              </w:rPr>
              <w:t>API</w:t>
            </w:r>
            <w:r w:rsidRPr="000E3F7A">
              <w:rPr>
                <w:rFonts w:hint="eastAsia"/>
                <w:szCs w:val="21"/>
              </w:rPr>
              <w:t>可能会遇到兼容性和集成困难。</w:t>
            </w:r>
          </w:p>
          <w:p w14:paraId="07331C9B" w14:textId="77777777" w:rsidR="000E3F7A" w:rsidRPr="000E3F7A" w:rsidRDefault="000E3F7A" w:rsidP="000E3F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EDD2912" w14:textId="46C79039" w:rsidR="000E3F7A" w:rsidRPr="000E3F7A" w:rsidRDefault="000E3F7A" w:rsidP="000E3F7A"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  <w:r w:rsidRPr="000E3F7A">
              <w:rPr>
                <w:rFonts w:hint="eastAsia"/>
                <w:b/>
                <w:bCs/>
                <w:szCs w:val="21"/>
              </w:rPr>
              <w:t>缓解措施</w:t>
            </w:r>
            <w:r w:rsidRPr="000E3F7A">
              <w:rPr>
                <w:rFonts w:hint="eastAsia"/>
                <w:szCs w:val="21"/>
              </w:rPr>
              <w:t>：在设计阶段进行技术兼容性评估和测试。选择稳定性和兼容性高的技术栈和</w:t>
            </w:r>
            <w:r w:rsidRPr="000E3F7A">
              <w:rPr>
                <w:rFonts w:hint="eastAsia"/>
                <w:szCs w:val="21"/>
              </w:rPr>
              <w:t>API</w:t>
            </w:r>
            <w:r w:rsidR="00035736">
              <w:rPr>
                <w:rFonts w:hint="eastAsia"/>
                <w:szCs w:val="21"/>
              </w:rPr>
              <w:t>，使用</w:t>
            </w:r>
            <w:r w:rsidR="00035736">
              <w:rPr>
                <w:rFonts w:hint="eastAsia"/>
                <w:szCs w:val="21"/>
              </w:rPr>
              <w:t>Apifox</w:t>
            </w:r>
            <w:r w:rsidR="00035736">
              <w:rPr>
                <w:rFonts w:hint="eastAsia"/>
                <w:szCs w:val="21"/>
              </w:rPr>
              <w:t>等软件辅助测试。</w:t>
            </w:r>
          </w:p>
          <w:p w14:paraId="157D6B50" w14:textId="77777777" w:rsidR="000E3F7A" w:rsidRDefault="000E3F7A" w:rsidP="000E3F7A"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  <w:r w:rsidRPr="000E3F7A">
              <w:rPr>
                <w:rFonts w:hint="eastAsia"/>
                <w:b/>
                <w:bCs/>
                <w:szCs w:val="21"/>
              </w:rPr>
              <w:t>应急措施</w:t>
            </w:r>
            <w:r w:rsidRPr="000E3F7A">
              <w:rPr>
                <w:rFonts w:hint="eastAsia"/>
                <w:szCs w:val="21"/>
              </w:rPr>
              <w:t>：遇到无法解决的技术集成问题时，可寻求外部咨询</w:t>
            </w:r>
            <w:r>
              <w:rPr>
                <w:rFonts w:hint="eastAsia"/>
                <w:szCs w:val="21"/>
              </w:rPr>
              <w:t>助教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/ </w:t>
            </w:r>
            <w:r>
              <w:rPr>
                <w:rFonts w:hint="eastAsia"/>
                <w:szCs w:val="21"/>
              </w:rPr>
              <w:t>老师，</w:t>
            </w:r>
            <w:r w:rsidRPr="000E3F7A">
              <w:rPr>
                <w:rFonts w:hint="eastAsia"/>
                <w:szCs w:val="21"/>
              </w:rPr>
              <w:t>或寻找替代技术方案。</w:t>
            </w:r>
          </w:p>
          <w:p w14:paraId="078A9264" w14:textId="77777777" w:rsidR="000E3F7A" w:rsidRPr="000E3F7A" w:rsidRDefault="000E3F7A" w:rsidP="000E3F7A"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</w:p>
          <w:p w14:paraId="6A1EADE3" w14:textId="77777777" w:rsidR="000E3F7A" w:rsidRPr="000E3F7A" w:rsidRDefault="000E3F7A" w:rsidP="000E3F7A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E3F7A">
              <w:rPr>
                <w:rFonts w:hint="eastAsia"/>
                <w:b/>
                <w:bCs/>
                <w:szCs w:val="21"/>
              </w:rPr>
              <w:t>项目进度管理和人员协调</w:t>
            </w:r>
            <w:r w:rsidRPr="000E3F7A">
              <w:rPr>
                <w:rFonts w:hint="eastAsia"/>
                <w:szCs w:val="21"/>
              </w:rPr>
              <w:t>：团队成员可能同时参与多个任务，人员协调和进度跟踪可能会成为挑战。</w:t>
            </w:r>
          </w:p>
          <w:p w14:paraId="3601DA12" w14:textId="77777777" w:rsidR="000E3F7A" w:rsidRPr="000E3F7A" w:rsidRDefault="000E3F7A" w:rsidP="000E3F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017C101" w14:textId="77777777" w:rsidR="000E3F7A" w:rsidRPr="000E3F7A" w:rsidRDefault="000E3F7A" w:rsidP="000E3F7A"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  <w:r w:rsidRPr="000E3F7A">
              <w:rPr>
                <w:rFonts w:hint="eastAsia"/>
                <w:b/>
                <w:bCs/>
                <w:szCs w:val="21"/>
              </w:rPr>
              <w:t>缓解措施</w:t>
            </w:r>
            <w:r w:rsidRPr="000E3F7A">
              <w:rPr>
                <w:rFonts w:hint="eastAsia"/>
                <w:szCs w:val="21"/>
              </w:rPr>
              <w:t>：使用敏捷开发方法，进行有效的进度管理和任务分配。定期召开团队会议，确保任务和进度透明化。</w:t>
            </w:r>
          </w:p>
          <w:p w14:paraId="2A53FC63" w14:textId="77777777" w:rsidR="000E3F7A" w:rsidRDefault="000E3F7A" w:rsidP="000E3F7A"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  <w:r w:rsidRPr="000E3F7A">
              <w:rPr>
                <w:rFonts w:hint="eastAsia"/>
                <w:b/>
                <w:bCs/>
                <w:szCs w:val="21"/>
              </w:rPr>
              <w:t>应急措施</w:t>
            </w:r>
            <w:r w:rsidRPr="000E3F7A">
              <w:rPr>
                <w:rFonts w:hint="eastAsia"/>
                <w:szCs w:val="21"/>
              </w:rPr>
              <w:t>：对于关键任务落后的情况，可重新分配资源或调整截止日期，确保项目关键里程碑的达成。</w:t>
            </w:r>
          </w:p>
          <w:p w14:paraId="73061E35" w14:textId="77777777" w:rsidR="000E3F7A" w:rsidRPr="000E3F7A" w:rsidRDefault="000E3F7A" w:rsidP="000E3F7A"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</w:p>
          <w:p w14:paraId="4CC1C03A" w14:textId="77777777" w:rsidR="000E3F7A" w:rsidRPr="000E3F7A" w:rsidRDefault="000E3F7A" w:rsidP="000E3F7A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E3F7A">
              <w:rPr>
                <w:rFonts w:hint="eastAsia"/>
                <w:b/>
                <w:bCs/>
                <w:szCs w:val="21"/>
              </w:rPr>
              <w:t>软件质量和稳定性</w:t>
            </w:r>
            <w:r w:rsidRPr="000E3F7A">
              <w:rPr>
                <w:rFonts w:hint="eastAsia"/>
                <w:szCs w:val="21"/>
              </w:rPr>
              <w:t>：在迭代开发的过程中，可能会因为时间压力而忽视代码质量和系统测试。</w:t>
            </w:r>
          </w:p>
          <w:p w14:paraId="3FF85D58" w14:textId="77777777" w:rsidR="000E3F7A" w:rsidRPr="000E3F7A" w:rsidRDefault="000E3F7A" w:rsidP="000E3F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621BE81" w14:textId="77777777" w:rsidR="000E3F7A" w:rsidRPr="000E3F7A" w:rsidRDefault="000E3F7A" w:rsidP="000E3F7A"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  <w:r w:rsidRPr="000E3F7A">
              <w:rPr>
                <w:rFonts w:hint="eastAsia"/>
                <w:b/>
                <w:bCs/>
                <w:szCs w:val="21"/>
              </w:rPr>
              <w:t>缓解措施</w:t>
            </w:r>
            <w:r w:rsidRPr="000E3F7A">
              <w:rPr>
                <w:rFonts w:hint="eastAsia"/>
                <w:szCs w:val="21"/>
              </w:rPr>
              <w:t>：制定严格的编码标准和代码审查流程。安排足够的时间进行单元测试、集成测试和性能测试。</w:t>
            </w:r>
          </w:p>
          <w:p w14:paraId="479623EB" w14:textId="77777777" w:rsidR="006C45B1" w:rsidRPr="00E80CC9" w:rsidRDefault="000E3F7A" w:rsidP="000E3F7A">
            <w:pPr>
              <w:adjustRightInd w:val="0"/>
              <w:snapToGrid w:val="0"/>
              <w:spacing w:line="460" w:lineRule="atLeast"/>
              <w:ind w:left="720"/>
              <w:rPr>
                <w:szCs w:val="21"/>
              </w:rPr>
            </w:pPr>
            <w:r w:rsidRPr="000E3F7A">
              <w:rPr>
                <w:rFonts w:hint="eastAsia"/>
                <w:b/>
                <w:bCs/>
                <w:szCs w:val="21"/>
              </w:rPr>
              <w:t>应急措施</w:t>
            </w:r>
            <w:r w:rsidRPr="000E3F7A">
              <w:rPr>
                <w:rFonts w:hint="eastAsia"/>
                <w:szCs w:val="21"/>
              </w:rPr>
              <w:t>：如果发现严重的质量问题，可暂停新功能开发，优先解决现有问题。</w:t>
            </w:r>
          </w:p>
          <w:p w14:paraId="65ECCC0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85C2AB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04ED4F00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BD40B" w14:textId="77777777" w:rsidR="008A4892" w:rsidRDefault="008A4892" w:rsidP="00B92261">
      <w:r>
        <w:separator/>
      </w:r>
    </w:p>
  </w:endnote>
  <w:endnote w:type="continuationSeparator" w:id="0">
    <w:p w14:paraId="423DB986" w14:textId="77777777" w:rsidR="008A4892" w:rsidRDefault="008A4892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E3FA" w14:textId="77777777" w:rsidR="008A4892" w:rsidRDefault="008A4892" w:rsidP="00B92261">
      <w:r>
        <w:separator/>
      </w:r>
    </w:p>
  </w:footnote>
  <w:footnote w:type="continuationSeparator" w:id="0">
    <w:p w14:paraId="2574299A" w14:textId="77777777" w:rsidR="008A4892" w:rsidRDefault="008A4892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7D9"/>
    <w:multiLevelType w:val="hybridMultilevel"/>
    <w:tmpl w:val="B846C98C"/>
    <w:lvl w:ilvl="0" w:tplc="AFE0A1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D26B6"/>
    <w:multiLevelType w:val="hybridMultilevel"/>
    <w:tmpl w:val="CD36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679E8"/>
    <w:multiLevelType w:val="hybridMultilevel"/>
    <w:tmpl w:val="785E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7269250">
    <w:abstractNumId w:val="3"/>
  </w:num>
  <w:num w:numId="2" w16cid:durableId="104623849">
    <w:abstractNumId w:val="2"/>
  </w:num>
  <w:num w:numId="3" w16cid:durableId="1791044452">
    <w:abstractNumId w:val="0"/>
  </w:num>
  <w:num w:numId="4" w16cid:durableId="1130900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35736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3F7A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79AA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01A8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A4892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3232F"/>
    <w:rsid w:val="00A4514B"/>
    <w:rsid w:val="00A46E7B"/>
    <w:rsid w:val="00A822DC"/>
    <w:rsid w:val="00AA0EC6"/>
    <w:rsid w:val="00AC04CA"/>
    <w:rsid w:val="00AD18D7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E04F4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1A9C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B6957"/>
    <w:rsid w:val="00FC0732"/>
    <w:rsid w:val="00FC6EFD"/>
    <w:rsid w:val="00FD0E3B"/>
    <w:rsid w:val="00FE129B"/>
    <w:rsid w:val="00FF1CC8"/>
    <w:rsid w:val="00FF31D1"/>
    <w:rsid w:val="00F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C7EEF9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周活动总结表</vt:lpstr>
    </vt:vector>
  </TitlesOfParts>
  <Company>SJTU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启炜 陈</cp:lastModifiedBy>
  <cp:revision>8</cp:revision>
  <dcterms:created xsi:type="dcterms:W3CDTF">2020-09-03T10:57:00Z</dcterms:created>
  <dcterms:modified xsi:type="dcterms:W3CDTF">2024-03-28T00:30:00Z</dcterms:modified>
</cp:coreProperties>
</file>