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システム仕様書_発注用_v1.0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化学物質管理システム-システム仕様書発注用"/>
    <w:p>
      <w:pPr>
        <w:pStyle w:val="Heading1"/>
      </w:pPr>
      <w:r>
        <w:rPr>
          <w:rFonts w:hint="eastAsia"/>
        </w:rPr>
        <w:t xml:space="preserve">化学物質管理システム</w:t>
      </w:r>
      <w:r>
        <w:t xml:space="preserve"> </w:t>
      </w:r>
      <w:r>
        <w:rPr>
          <w:rFonts w:hint="eastAsia"/>
        </w:rPr>
        <w:t xml:space="preserve">システム仕様書（発注用）</w:t>
      </w:r>
    </w:p>
    <w:bookmarkStart w:id="10" w:name="文書管理情報"/>
    <w:p>
      <w:pPr>
        <w:pStyle w:val="Heading2"/>
      </w:pPr>
      <w:r>
        <w:rPr>
          <w:rFonts w:hint="eastAsia"/>
        </w:rPr>
        <w:t xml:space="preserve">文書管理情報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文書名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化学物質管理システム</w:t>
            </w:r>
            <w:r>
              <w:t xml:space="preserve"> </w:t>
            </w:r>
            <w:r>
              <w:rPr>
                <w:rFonts w:hint="eastAsia"/>
              </w:rPr>
              <w:t xml:space="preserve">システム仕様書（発注用）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版数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ステータス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確定（別紙の未確定事項〔第14章〕を除く）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本システムの再構築・保守・機能拡張を外部開発会社へ委託するにあたり、要求仕様を確定・提示する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対象読者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受注候補の開発会社（提案・見積・設計・実装・試験の担当者）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別紙1『判定エンジン仕様書』（</w:t>
            </w:r>
            <w:r>
              <w:rPr>
                <w:rStyle w:val="VerbatimChar"/>
              </w:rPr>
              <w:t xml:space="preserve">judgment-engine.md</w:t>
            </w:r>
            <w:r>
              <w:rPr>
                <w:rFonts w:hint="eastAsia"/>
              </w:rPr>
              <w:t xml:space="preserve">）／別紙2『データモデル設計書』（</w:t>
            </w:r>
            <w:r>
              <w:rPr>
                <w:rStyle w:val="VerbatimChar"/>
              </w:rPr>
              <w:t xml:space="preserve">data-model.md</w:t>
            </w:r>
            <w:r>
              <w:rPr>
                <w:rFonts w:hint="eastAsia"/>
              </w:rPr>
              <w:t xml:space="preserve">）／参考『要件定義書</w:t>
            </w:r>
            <w:r>
              <w:t xml:space="preserve"> v0.7』</w:t>
            </w:r>
          </w:p>
        </w:tc>
      </w:tr>
    </w:tbl>
    <w:bookmarkStart w:id="9" w:name="改訂履歴"/>
    <w:p>
      <w:pPr>
        <w:pStyle w:val="Heading3"/>
      </w:pPr>
      <w:r>
        <w:rPr>
          <w:rFonts w:hint="eastAsia"/>
        </w:rPr>
        <w:t xml:space="preserve">改訂履歴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初版発行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目次"/>
    <w:p>
      <w:pPr>
        <w:pStyle w:val="Heading2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r>
        <w:t xml:space="preserve">はじめに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システム概要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用語定義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前提・制約条件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利用者・権限要件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業務フロー・ユースケース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機能要件（機能一覧）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画面要件（画面一覧・遷移・画面別仕様）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判定エンジン要件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データ要件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外部インターフェース要件（TSV・帳票）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非機能要件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移行・運用要件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未確定事項・拡張予定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納品物・成果物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受入基準・試験方針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はじめに"/>
    <w:p>
      <w:pPr>
        <w:pStyle w:val="Heading1"/>
      </w:pPr>
      <w:r>
        <w:t xml:space="preserve">1. はじめに</w:t>
      </w:r>
    </w:p>
    <w:bookmarkStart w:id="13" w:name="目的"/>
    <w:p>
      <w:pPr>
        <w:pStyle w:val="Heading2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化学物質・製品（混合物）の組成情報および各種法規制情報を一元管理し、製品が各法規制の規制対象に該当するか（該当区分）を、根拠とともに自動判定・記録・出力できるWebアプリケーションを構築する。本書は当該システムに対する要求仕様を定義し、開発委託の基礎とする。</w:t>
      </w:r>
    </w:p>
    <w:bookmarkEnd w:id="13"/>
    <w:bookmarkStart w:id="14" w:name="本書の位置づけ"/>
    <w:p>
      <w:pPr>
        <w:pStyle w:val="Heading2"/>
      </w:pPr>
      <w:r>
        <w:t xml:space="preserve">1.2 </w:t>
      </w:r>
      <w:r>
        <w:rPr>
          <w:rFonts w:hint="eastAsia"/>
        </w:rPr>
        <w:t xml:space="preserve">本書の位置づけ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本書は要求仕様の</w:t>
      </w:r>
      <w:r>
        <w:rPr>
          <w:rFonts w:hint="eastAsia"/>
          <w:b/>
          <w:bCs/>
        </w:rPr>
        <w:t xml:space="preserve">正本</w:t>
      </w:r>
      <w:r>
        <w:rPr>
          <w:rFonts w:hint="eastAsia"/>
        </w:rPr>
        <w:t xml:space="preserve">である。詳細アルゴリズムおよびDB物理設計は別紙に委ねる。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別紙1『判定エンジン仕様書』:</w:t>
      </w:r>
      <w:r>
        <w:t xml:space="preserve"> </w:t>
      </w:r>
      <w:r>
        <w:rPr>
          <w:rFonts w:hint="eastAsia"/>
        </w:rPr>
        <w:t xml:space="preserve">判定計算の詳細仕様とテストケース（受入試験の必須項目）。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別紙2『データモデル設計書』:</w:t>
      </w:r>
      <w:r>
        <w:t xml:space="preserve"> </w:t>
      </w:r>
      <w:r>
        <w:rPr>
          <w:rFonts w:hint="eastAsia"/>
        </w:rPr>
        <w:t xml:space="preserve">全テーブル定義・制約・移植性ルール。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本書と別紙が矛盾する場合は本書を優先し、発注者に確認すること。</w:t>
      </w:r>
    </w:p>
    <w:bookmarkEnd w:id="14"/>
    <w:bookmarkStart w:id="15" w:name="対象読者前提知識"/>
    <w:p>
      <w:pPr>
        <w:pStyle w:val="Heading2"/>
      </w:pPr>
      <w:r>
        <w:t xml:space="preserve">1.3 </w:t>
      </w:r>
      <w:r>
        <w:rPr>
          <w:rFonts w:hint="eastAsia"/>
        </w:rPr>
        <w:t xml:space="preserve">対象読者・前提知識</w:t>
      </w:r>
    </w:p>
    <w:p>
      <w:pPr>
        <w:pStyle w:val="FirstParagraph"/>
      </w:pPr>
      <w:r>
        <w:rPr>
          <w:rFonts w:hint="eastAsia"/>
        </w:rPr>
        <w:t xml:space="preserve">Webアプリケーション開発（TypeScript</w:t>
      </w:r>
      <w:r>
        <w:t xml:space="preserve"> / React / </w:t>
      </w:r>
      <w:r>
        <w:rPr>
          <w:rFonts w:hint="eastAsia"/>
        </w:rPr>
        <w:t xml:space="preserve">RDB）の実務経験を前提とする。化学・法規制の専門知識は要しないが、第3章の用語を理解すること。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システム概要"/>
    <w:p>
      <w:pPr>
        <w:pStyle w:val="Heading1"/>
      </w:pPr>
      <w:r>
        <w:t xml:space="preserve">2. </w:t>
      </w:r>
      <w:r>
        <w:rPr>
          <w:rFonts w:hint="eastAsia"/>
        </w:rPr>
        <w:t xml:space="preserve">システム概要</w:t>
      </w:r>
    </w:p>
    <w:bookmarkStart w:id="17" w:name="背景課題"/>
    <w:p>
      <w:pPr>
        <w:pStyle w:val="Heading2"/>
      </w:pPr>
      <w:r>
        <w:t xml:space="preserve">2.1 </w:t>
      </w:r>
      <w:r>
        <w:rPr>
          <w:rFonts w:hint="eastAsia"/>
        </w:rPr>
        <w:t xml:space="preserve">背景・課題</w:t>
      </w:r>
    </w:p>
    <w:p>
      <w:pPr>
        <w:pStyle w:val="FirstParagraph"/>
      </w:pPr>
      <w:r>
        <w:rPr>
          <w:rFonts w:hint="eastAsia"/>
        </w:rPr>
        <w:t xml:space="preserve">製品の含有化学物質と法規制の該当性判断は、原材料の多段構成・情報源の相違・法規制ごとの判定ルールの違いにより、手作業では誤りと工数が大きい。これを一元管理し、根拠を残して自動判定・再現可能とすることが本システムの狙いである。</w:t>
      </w:r>
    </w:p>
    <w:bookmarkEnd w:id="17"/>
    <w:bookmarkStart w:id="18" w:name="目的達成目標"/>
    <w:p>
      <w:pPr>
        <w:pStyle w:val="Heading2"/>
      </w:pPr>
      <w:r>
        <w:t xml:space="preserve">2.2 </w:t>
      </w:r>
      <w:r>
        <w:rPr>
          <w:rFonts w:hint="eastAsia"/>
        </w:rPr>
        <w:t xml:space="preserve">目的・達成目標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化学物質・製品組成・法規制・法文物質名リンクの一元管理。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原材料の再帰展開による製品の物質レベル組成の算出。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法規制ごとの設定に基づく規制該当判定の自動化と根拠の保存・再現。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一括取込／出力（TSV）と帳票（ドキュメント）生成による省力化。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ロールベースの権限管理と機密（組成非開示）の一貫した保護。</w:t>
      </w:r>
    </w:p>
    <w:bookmarkEnd w:id="18"/>
    <w:bookmarkStart w:id="21" w:name="スコープ"/>
    <w:p>
      <w:pPr>
        <w:pStyle w:val="Heading2"/>
      </w:pPr>
      <w:r>
        <w:t xml:space="preserve">2.3 スコープ</w:t>
      </w:r>
    </w:p>
    <w:bookmarkStart w:id="19" w:name="対象"/>
    <w:p>
      <w:pPr>
        <w:pStyle w:val="Heading3"/>
      </w:pPr>
      <w:r>
        <w:rPr>
          <w:rFonts w:hint="eastAsia"/>
        </w:rPr>
        <w:t xml:space="preserve">対象</w:t>
      </w:r>
    </w:p>
    <w:p>
      <w:pPr>
        <w:pStyle w:val="FirstParagraph"/>
      </w:pPr>
      <w:r>
        <w:rPr>
          <w:rFonts w:hint="eastAsia"/>
        </w:rPr>
        <w:t xml:space="preserve">物質マスタ、製品／原材料と組成、組成の展開・統合、法規制マスタ（法律→規制区分→法文物質名）、法文物質名↔CASリンク（情報源別・バージョン管理）、金属換算係数、規制該当判定と結果保存・履歴、検索・逆引き、TSV取込／出力、ドキュメント生成、ユーザー・権限管理、システム設定、監査、多言語UI。</w:t>
      </w:r>
    </w:p>
    <w:bookmarkEnd w:id="19"/>
    <w:bookmarkStart w:id="20" w:name="対象外現時点"/>
    <w:p>
      <w:pPr>
        <w:pStyle w:val="Heading3"/>
      </w:pPr>
      <w:r>
        <w:rPr>
          <w:rFonts w:hint="eastAsia"/>
        </w:rPr>
        <w:t xml:space="preserve">対象外（現時点）</w:t>
      </w:r>
    </w:p>
    <w:p>
      <w:pPr>
        <w:pStyle w:val="FirstParagraph"/>
      </w:pPr>
      <w:r>
        <w:rPr>
          <w:rFonts w:hint="eastAsia"/>
        </w:rPr>
        <w:t xml:space="preserve">SDS（安全データシート）の文面自動作成、外部DBへのリアルタイム自動同期、購買・在庫管理、取扱量（絶対量）ベースの届出集計。</w:t>
      </w:r>
    </w:p>
    <w:bookmarkEnd w:id="20"/>
    <w:bookmarkEnd w:id="21"/>
    <w:bookmarkStart w:id="22" w:name="システム構成概念"/>
    <w:p>
      <w:pPr>
        <w:pStyle w:val="Heading2"/>
      </w:pPr>
      <w:r>
        <w:t xml:space="preserve">2.4 </w:t>
      </w:r>
      <w:r>
        <w:rPr>
          <w:rFonts w:hint="eastAsia"/>
        </w:rPr>
        <w:t xml:space="preserve">システム構成概念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3層Webアプリケーション（ブラウザ</w:t>
      </w:r>
      <w:r>
        <w:t xml:space="preserve"> ― アプリケーションサーバ ― </w:t>
      </w:r>
      <w:r>
        <w:rPr>
          <w:rFonts w:hint="eastAsia"/>
        </w:rPr>
        <w:t xml:space="preserve">RDB）。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認証は外部認証基盤（Supabase</w:t>
      </w:r>
      <w:r>
        <w:t xml:space="preserve"> </w:t>
      </w:r>
      <w:r>
        <w:rPr>
          <w:rFonts w:hint="eastAsia"/>
        </w:rPr>
        <w:t xml:space="preserve">Auth）を利用し、業務データは自社管理のRDBに保持する。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判定エンジンはDB非依存の独立モジュールとして実装する（試験容易性・正確性のため）。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用語定義"/>
    <w:p>
      <w:pPr>
        <w:pStyle w:val="Heading1"/>
      </w:pPr>
      <w:r>
        <w:t xml:space="preserve">3. </w:t>
      </w:r>
      <w:r>
        <w:rPr>
          <w:rFonts w:hint="eastAsia"/>
        </w:rPr>
        <w:t xml:space="preserve">用語定義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化学物質（物質）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システム内の独自ID・業務コードで識別する単一物質。CAS番号を持つが一意ではない。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CAS番号</w:t>
            </w:r>
          </w:p>
        </w:tc>
        <w:tc>
          <w:tcPr/>
          <w:p>
            <w:pPr>
              <w:pStyle w:val="Compact"/>
            </w:pPr>
            <w:r>
              <w:t xml:space="preserve">CAS Registry </w:t>
            </w:r>
            <w:r>
              <w:rPr>
                <w:rFonts w:hint="eastAsia"/>
              </w:rPr>
              <w:t xml:space="preserve">Number。外部情報源が物質を特定するキー。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化学物質または原材料を組成として持つ混合物。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他製品の組成に利用可能な製品。製品と同一エンティティで「原材料利用可」フラグで区別。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製品に直接登録した構成要素（物質／原材料）と重量含有率の集合。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組成中の原材料を再帰的に物質レベルまで分解すること。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展開結果で同一物質が複数経路に出た場合、含有率を合算し1件にまとめること。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規制の最上位（例：化審法）。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規制区分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法律配下の区分（例：第一種特定化学物質）。判定パラメータを持つ。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法文物質名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その法律における規制対象の呼称。単一物質名または総称（例：鉛及びその化合物）。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法文物質名と化学物質（CAS）の対応情報。情報源別・バージョン別に保持。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リンク情報の出所（LOLI/CHRIP/JAMP/USER等）。優先度を持つ。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規制区分単位の判定方式（区分全体合算／法文物質名単位合算／合算なし）。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金属換算係数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CAS×金属元素の重量割合(%)。PRTR型判定に使用。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製品が各法規制で規制を受けるか（該当区分）を算定する処理。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リンクバージョン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リンクデータセットの版（例：2026Q2）。判定は特定1版を基準に行う。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前提制約条件"/>
    <w:p>
      <w:pPr>
        <w:pStyle w:val="Heading1"/>
      </w:pPr>
      <w:r>
        <w:t xml:space="preserve">4. </w:t>
      </w:r>
      <w:r>
        <w:rPr>
          <w:rFonts w:hint="eastAsia"/>
        </w:rPr>
        <w:t xml:space="preserve">前提・制約条件</w:t>
      </w:r>
    </w:p>
    <w:bookmarkStart w:id="25" w:name="技術スタック指定"/>
    <w:p>
      <w:pPr>
        <w:pStyle w:val="Heading2"/>
      </w:pPr>
      <w:r>
        <w:t xml:space="preserve">4.1 </w:t>
      </w:r>
      <w:r>
        <w:rPr>
          <w:rFonts w:hint="eastAsia"/>
        </w:rPr>
        <w:t xml:space="preserve">技術スタック（指定）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フロント＋バックエンド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Next.js（App</w:t>
            </w:r>
            <w:r>
              <w:t xml:space="preserve"> </w:t>
            </w:r>
            <w:r>
              <w:rPr>
                <w:rFonts w:hint="eastAsia"/>
              </w:rPr>
              <w:t xml:space="preserve">Router）+</w:t>
            </w:r>
            <w:r>
              <w:t xml:space="preserve"> 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画面とAPIを一体。別建てAPIサーバを持たない。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shadcn/ui + Tailwind </w:t>
            </w:r>
            <w:r>
              <w:rPr>
                <w:rFonts w:hint="eastAsia"/>
              </w:rPr>
              <w:t xml:space="preserve">CSS。一覧表は</w:t>
            </w:r>
            <w:r>
              <w:t xml:space="preserve"> TanStack Table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業務DB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を既定とし、</w:t>
            </w:r>
            <w:r>
              <w:rPr>
                <w:b/>
                <w:bCs/>
              </w:rPr>
              <w:t xml:space="preserve">MySQL・Microsoft SQL Server </w:t>
            </w:r>
            <w:r>
              <w:rPr>
                <w:rFonts w:hint="eastAsia"/>
                <w:b/>
                <w:bCs/>
              </w:rPr>
              <w:t xml:space="preserve">へ切替可能</w:t>
            </w:r>
            <w:r>
              <w:rPr>
                <w:rFonts w:hint="eastAsia"/>
              </w:rPr>
              <w:t xml:space="preserve">に保つ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第10章・別紙2の移植性ルール順守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t xml:space="preserve">Supabase </w:t>
            </w:r>
            <w:r>
              <w:rPr>
                <w:rFonts w:hint="eastAsia"/>
              </w:rPr>
              <w:t xml:space="preserve">Auth（認証のみ）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業務データは業務DBに保持。RLSに依存しない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フォーム検証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Zod（フロント／サーバ共有）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ローカル運用可（無料・数GB以上のデータ量を想定）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Docker等でのDB提供を可とする</w:t>
            </w:r>
          </w:p>
        </w:tc>
      </w:tr>
    </w:tbl>
    <w:bookmarkEnd w:id="25"/>
    <w:bookmarkStart w:id="26" w:name="制約条件"/>
    <w:p>
      <w:pPr>
        <w:pStyle w:val="Heading2"/>
      </w:pPr>
      <w:r>
        <w:t xml:space="preserve">4.2 </w:t>
      </w:r>
      <w:r>
        <w:rPr>
          <w:rFonts w:hint="eastAsia"/>
        </w:rPr>
        <w:t xml:space="preserve">制約条件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DB移植性</w:t>
      </w:r>
      <w:r>
        <w:t xml:space="preserve">: </w:t>
      </w:r>
      <w:r>
        <w:rPr>
          <w:rFonts w:hint="eastAsia"/>
        </w:rPr>
        <w:t xml:space="preserve">数値はDecimal（Float禁止）、DB固有機能・RLSに依存しない、コード/CASは正規化列で突合（照合順序差の吸収）、識別子は予約語回避。3DBでmigrate＋テストが通ること。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認可はアプリケーション層で集中実装</w:t>
      </w:r>
      <w:r>
        <w:rPr>
          <w:rFonts w:hint="eastAsia"/>
        </w:rPr>
        <w:t xml:space="preserve">する（DBのRLSは使用しない）。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判定エンジンはDB・フレームワーク非依存</w:t>
      </w:r>
      <w:r>
        <w:rPr>
          <w:rFonts w:hint="eastAsia"/>
        </w:rPr>
        <w:t xml:space="preserve">の純粋関数として実装し、単体試験可能とする。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秘密情報（接続情報・鍵）はソースにコミットしない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文字コードは</w:t>
      </w:r>
      <w:r>
        <w:t xml:space="preserve"> UTF-8。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利用者権限要件"/>
    <w:p>
      <w:pPr>
        <w:pStyle w:val="Heading1"/>
      </w:pPr>
      <w:r>
        <w:t xml:space="preserve">5. </w:t>
      </w:r>
      <w:r>
        <w:rPr>
          <w:rFonts w:hint="eastAsia"/>
        </w:rPr>
        <w:t xml:space="preserve">利用者・権限要件</w:t>
      </w:r>
    </w:p>
    <w:bookmarkStart w:id="28" w:name="ロール定義3種"/>
    <w:p>
      <w:pPr>
        <w:pStyle w:val="Heading2"/>
      </w:pPr>
      <w:r>
        <w:t xml:space="preserve">5.1 </w:t>
      </w:r>
      <w:r>
        <w:rPr>
          <w:rFonts w:hint="eastAsia"/>
        </w:rPr>
        <w:t xml:space="preserve">ロール定義（3種）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ロール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全機能。ユーザー・権限管理、システム設定を含む。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特権ユーザー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業務データの全操作。全製品・全組成を閲覧可。公開フラグ設定可。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非特権ユーザー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業務データの利用（機密制御の範囲内）。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上位ロールは下位の権限を包含する。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編集権限</w:t>
      </w:r>
      <w:r>
        <w:rPr>
          <w:rFonts w:hint="eastAsia"/>
        </w:rPr>
        <w:t xml:space="preserve">はロールと独立の軸。管理者・特権は常に「可」。非特権は管理者が「可／不可」を個別付与する。編集不可の非特権は「参照・検索・判定実行・ダウンロード・ドキュメント生成」のみ可能。</w:t>
      </w:r>
    </w:p>
    <w:bookmarkEnd w:id="28"/>
    <w:bookmarkStart w:id="29" w:name="権限マトリクス"/>
    <w:p>
      <w:pPr>
        <w:pStyle w:val="Heading2"/>
      </w:pPr>
      <w:r>
        <w:t xml:space="preserve">5.2 </w:t>
      </w:r>
      <w:r>
        <w:rPr>
          <w:rFonts w:hint="eastAsia"/>
        </w:rPr>
        <w:t xml:space="preserve">権限マトリクス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非特権(編集可)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非特権(編集不可)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マスタ参照・検索・判定実行・帳票生成・TSV出力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マスタ登録・変更・削除・TSV取込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製品の公開フラグ設定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非公開製品の閲覧・非開示組成の閲覧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ユーザー管理・ロール/編集権限付与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システム設定・多言語（ロケール/翻訳）管理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ドキュメントテンプレート登録・削除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</w:tbl>
    <w:bookmarkEnd w:id="29"/>
    <w:bookmarkStart w:id="30" w:name="機密性アクセス制御"/>
    <w:p>
      <w:pPr>
        <w:pStyle w:val="Heading2"/>
      </w:pPr>
      <w:r>
        <w:t xml:space="preserve">5.3 </w:t>
      </w:r>
      <w:r>
        <w:rPr>
          <w:rFonts w:hint="eastAsia"/>
        </w:rPr>
        <w:t xml:space="preserve">機密性アクセス制御</w:t>
      </w:r>
    </w:p>
    <w:p>
      <w:pPr>
        <w:pStyle w:val="FirstParagraph"/>
      </w:pPr>
      <w:r>
        <w:rPr>
          <w:rFonts w:hint="eastAsia"/>
        </w:rPr>
        <w:t xml:space="preserve">製品に2つのフラグを持たせ、非特権ユーザーへの開示を制御する。</w:t>
      </w:r>
      <w:r>
        <w:t xml:space="preserve"> </w:t>
      </w:r>
      <w:r>
        <w:t xml:space="preserve">| フラグ | </w:t>
      </w:r>
      <w:r>
        <w:rPr>
          <w:rFonts w:hint="eastAsia"/>
        </w:rPr>
        <w:t xml:space="preserve">既定</w:t>
      </w:r>
      <w:r>
        <w:t xml:space="preserve"> | </w:t>
      </w:r>
      <w:r>
        <w:rPr>
          <w:rFonts w:hint="eastAsia"/>
        </w:rPr>
        <w:t xml:space="preserve">オンの効果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非公開フラグ</w:t>
      </w:r>
      <w:r>
        <w:t xml:space="preserve"> | </w:t>
      </w:r>
      <w:r>
        <w:rPr>
          <w:rFonts w:hint="eastAsia"/>
        </w:rPr>
        <w:t xml:space="preserve">オフ（公開）</w:t>
      </w:r>
      <w:r>
        <w:t xml:space="preserve"> | </w:t>
      </w:r>
      <w:r>
        <w:rPr>
          <w:rFonts w:hint="eastAsia"/>
        </w:rPr>
        <w:t xml:space="preserve">非特権ユーザーから製品を丸ごと隠す（一覧・検索・詳細・逆引き・TSV出力・原材料候補から除外）。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組成公開フラグ</w:t>
      </w:r>
      <w:r>
        <w:t xml:space="preserve"> | </w:t>
      </w:r>
      <w:r>
        <w:rPr>
          <w:rFonts w:hint="eastAsia"/>
        </w:rPr>
        <w:t xml:space="preserve">オフ（非開示）</w:t>
      </w:r>
      <w:r>
        <w:t xml:space="preserve"> | </w:t>
      </w:r>
      <w:r>
        <w:rPr>
          <w:rFonts w:hint="eastAsia"/>
        </w:rPr>
        <w:t xml:space="preserve">非特権ユーザーにも組成を開示する。</w:t>
      </w:r>
      <w:r>
        <w:t xml:space="preserve"> |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組成非開示の製品について、非特権ユーザーは原組成・展開組成・展開明細・判定の寄与明細を閲覧できない。判定の結論（該当区分）と算定値は閲覧可（本方針は変更可能。第14章</w:t>
      </w:r>
      <w:r>
        <w:t xml:space="preserve"> </w:t>
      </w:r>
      <w:r>
        <w:rPr>
          <w:rFonts w:hint="eastAsia"/>
        </w:rPr>
        <w:t xml:space="preserve">Q-A4(b)）。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マスキングは画面・判定根拠・逆引き検索・TSV出力・生成ドキュメントのすべてに一貫適用</w:t>
      </w:r>
      <w:r>
        <w:rPr>
          <w:rFonts w:hint="eastAsia"/>
        </w:rPr>
        <w:t xml:space="preserve">し、サーバ側で除外／マスキングしてから返すこと。</w:t>
      </w:r>
    </w:p>
    <w:bookmarkEnd w:id="30"/>
    <w:bookmarkStart w:id="31" w:name="認証ユーザー登録"/>
    <w:p>
      <w:pPr>
        <w:pStyle w:val="Heading2"/>
      </w:pPr>
      <w:r>
        <w:t xml:space="preserve">5.4 </w:t>
      </w:r>
      <w:r>
        <w:rPr>
          <w:rFonts w:hint="eastAsia"/>
        </w:rPr>
        <w:t xml:space="preserve">認証・ユーザー登録</w:t>
      </w:r>
    </w:p>
    <w:p>
      <w:pPr>
        <w:pStyle w:val="Compact"/>
        <w:numPr>
          <w:ilvl w:val="0"/>
          <w:numId w:val="1008"/>
        </w:numPr>
      </w:pPr>
      <w:r>
        <w:t xml:space="preserve">Supabase Auth </w:t>
      </w:r>
      <w:r>
        <w:rPr>
          <w:rFonts w:hint="eastAsia"/>
        </w:rPr>
        <w:t xml:space="preserve">によるメール＋パスワード認証。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初回ログイン時にアプリのユーザーを自動生成（JITプロビジョニング）。最初のユーザーはシステム管理者、以降は非特権・編集不可で生成。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無効化ユーザーはログイン後も全APIで拒否（401）。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業務フローユースケース"/>
    <w:p>
      <w:pPr>
        <w:pStyle w:val="Heading1"/>
      </w:pPr>
      <w:r>
        <w:t xml:space="preserve">6. </w:t>
      </w:r>
      <w:r>
        <w:rPr>
          <w:rFonts w:hint="eastAsia"/>
        </w:rPr>
        <w:t xml:space="preserve">業務フロー・ユースケース</w:t>
      </w:r>
    </w:p>
    <w:bookmarkStart w:id="33" w:name="主要ユースケース一覧"/>
    <w:p>
      <w:pPr>
        <w:pStyle w:val="Heading2"/>
      </w:pPr>
      <w:r>
        <w:t xml:space="preserve">6.1 </w:t>
      </w:r>
      <w:r>
        <w:rPr>
          <w:rFonts w:hint="eastAsia"/>
        </w:rPr>
        <w:t xml:space="preserve">主要ユースケース一覧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主アクター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マスタ整備（物質・法規制・金属換算係数）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特権/編集可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リンク版整備（バージョン作成・リンク登録・取込）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特権/編集可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製品・組成登録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特権/編集可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組成展開・規制該当判定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全ユーザー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判定結果の帳票出力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全ユーザー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一括取込／出力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出力=全／取込=編集可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逆引き検索（この物質を含む製品）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全ユーザー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ユーザー・権限・システム設定管理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</w:p>
        </w:tc>
      </w:tr>
    </w:tbl>
    <w:bookmarkEnd w:id="33"/>
    <w:bookmarkStart w:id="34" w:name="代表シナリオuc-0305"/>
    <w:p>
      <w:pPr>
        <w:pStyle w:val="Heading2"/>
      </w:pPr>
      <w:r>
        <w:t xml:space="preserve">6.2 </w:t>
      </w:r>
      <w:r>
        <w:rPr>
          <w:rFonts w:hint="eastAsia"/>
        </w:rPr>
        <w:t xml:space="preserve">代表シナリオ（UC-03〜05）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物質を登録（コード・CAS・和英名）。必要に応じ金属換算係数を登録。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法律・規制区分・法文物質名を登録（判定パラメータ設定）。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リンク版を作成し、法文物質名↔CASリンクを登録（または取込）。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製品を登録し、原組成（物質・原材料・含有率・balance）を入力。保存時に合計・循環参照を検証。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製品画面で「展開を実行」→物質レベルへ展開・統合。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「使用リンクバージョン」を選び「判定を実行」→区分ごとの該当／根拠を表示・保存。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判定結果をテンプレートに差し込み、Word/PDFで出力。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機能要件機能一覧"/>
    <w:p>
      <w:pPr>
        <w:pStyle w:val="Heading1"/>
      </w:pPr>
      <w:r>
        <w:t xml:space="preserve">7. </w:t>
      </w:r>
      <w:r>
        <w:rPr>
          <w:rFonts w:hint="eastAsia"/>
        </w:rPr>
        <w:t xml:space="preserve">機能要件（機能一覧）</w:t>
      </w:r>
    </w:p>
    <w:p>
      <w:pPr>
        <w:pStyle w:val="FirstParagraph"/>
      </w:pPr>
      <w:r>
        <w:rPr>
          <w:rFonts w:hint="eastAsia"/>
        </w:rPr>
        <w:t xml:space="preserve">要件IDは参考『要件定義書</w:t>
      </w:r>
      <w:r>
        <w:t xml:space="preserve"> </w:t>
      </w:r>
      <w:r>
        <w:rPr>
          <w:rFonts w:hint="eastAsia"/>
        </w:rPr>
        <w:t xml:space="preserve">v0.7』のFR番号に対応する。</w:t>
      </w:r>
    </w:p>
    <w:bookmarkStart w:id="36" w:name="物質管理"/>
    <w:p>
      <w:pPr>
        <w:pStyle w:val="Heading2"/>
      </w:pPr>
      <w:r>
        <w:t xml:space="preserve">7.1 </w:t>
      </w:r>
      <w:r>
        <w:rPr>
          <w:rFonts w:hint="eastAsia"/>
        </w:rPr>
        <w:t xml:space="preserve">物質管理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物質の登録／編集／削除（論理削除）。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メイン日本語名称（必須1件）・サブ名称（複数）と各英訳の管理。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CAS番号の登録（必須・非一意許容。重複時は警告）。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任意プロパティ（物性・構造式等）の管理。※画面は拡張予定（第14章）。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金属換算係数（CAS-金属-%）の登録・編集。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物質一覧の検索（コード／CAS／名称和英）。</w:t>
            </w:r>
          </w:p>
        </w:tc>
      </w:tr>
    </w:tbl>
    <w:bookmarkEnd w:id="36"/>
    <w:bookmarkStart w:id="37" w:name="製品組成"/>
    <w:p>
      <w:pPr>
        <w:pStyle w:val="Heading2"/>
      </w:pPr>
      <w:r>
        <w:t xml:space="preserve">7.2 </w:t>
      </w:r>
      <w:r>
        <w:rPr>
          <w:rFonts w:hint="eastAsia"/>
        </w:rPr>
        <w:t xml:space="preserve">製品・組成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製品の登録／編集／削除。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原組成（物質／原材料、重量含有率）の登録。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製品を他製品の原材料として参照可能にする（原材料利用可フラグ）。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循環参照の検出と登録拒否。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含有率合計の検証（システム設定に従う）。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FR-X-01〜06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組成の再帰展開・寄与率算出（親×子÷100）・同一物質統合・展開明細保持・深さ上限。</w:t>
            </w:r>
          </w:p>
        </w:tc>
      </w:tr>
    </w:tbl>
    <w:bookmarkEnd w:id="37"/>
    <w:bookmarkStart w:id="38" w:name="法規制リンク"/>
    <w:p>
      <w:pPr>
        <w:pStyle w:val="Heading2"/>
      </w:pPr>
      <w:r>
        <w:t xml:space="preserve">7.3 </w:t>
      </w:r>
      <w:r>
        <w:rPr>
          <w:rFonts w:hint="eastAsia"/>
        </w:rPr>
        <w:t xml:space="preserve">法規制・リンク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FR-R-01〜04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法律→規制区分→法文物質名の階層管理と判定パラメータ設定（バージョン管理せず編集＋監査）。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FR-L-01/02/04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リンク・情報源の登録／編集／削除、優先度設定、手動リンク登録。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外部情報源リンクのTSV取込。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FR-L-06/07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リンク版の作成・複製（差分投入起点）。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FR-L-05/09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判定時の情報源フォールバック、使用版指定。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版間差分比較。※拡張予定（第14章）。</w:t>
            </w:r>
          </w:p>
        </w:tc>
      </w:tr>
    </w:tbl>
    <w:bookmarkEnd w:id="38"/>
    <w:bookmarkStart w:id="39" w:name="判定"/>
    <w:p>
      <w:pPr>
        <w:pStyle w:val="Heading2"/>
      </w:pPr>
      <w:r>
        <w:t xml:space="preserve">7.4 </w:t>
      </w:r>
      <w:r>
        <w:rPr>
          <w:rFonts w:hint="eastAsia"/>
        </w:rPr>
        <w:t xml:space="preserve">判定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FR-J-01〜05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製品×リンク版で判定実行。展開・統合後組成とリンク解決、合算方式・閾値・金属換算・兼ね合い・結果抑制の適用。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判定結果の保存・履歴・再表示。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FR-J-07〜09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影響分析・一括判定・鮮度（要再判定）可視化。※拡張予定（第14章）。</w:t>
            </w:r>
          </w:p>
        </w:tc>
      </w:tr>
    </w:tbl>
    <w:bookmarkEnd w:id="39"/>
    <w:bookmarkStart w:id="40" w:name="取込出力帳票"/>
    <w:p>
      <w:pPr>
        <w:pStyle w:val="Heading2"/>
      </w:pPr>
      <w:r>
        <w:t xml:space="preserve">7.5 </w:t>
      </w:r>
      <w:r>
        <w:rPr>
          <w:rFonts w:hint="eastAsia"/>
        </w:rPr>
        <w:t xml:space="preserve">取込・出力・帳票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FR-IO-00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全主要データの画面からの個別CRUD。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FR-IO-01/02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TSV一括取込・ダウンロード（テンプレート含む）。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FR-DOC-01〜07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テンプレート登録、差込生成（Word/PDF）、マスキング適用、生成履歴。</w:t>
            </w:r>
          </w:p>
        </w:tc>
      </w:tr>
    </w:tbl>
    <w:bookmarkEnd w:id="40"/>
    <w:bookmarkStart w:id="41" w:name="検索認可監査"/>
    <w:p>
      <w:pPr>
        <w:pStyle w:val="Heading2"/>
      </w:pPr>
      <w:r>
        <w:t xml:space="preserve">7.6 </w:t>
      </w:r>
      <w:r>
        <w:rPr>
          <w:rFonts w:hint="eastAsia"/>
        </w:rPr>
        <w:t xml:space="preserve">検索・認可・監査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FR-SR-01/02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横断検索・逆引き（この物質を含む製品）。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規制該当条件での製品フィルタ。※拡張予定（第14章）。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FR-U-01〜05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認証、ロール管理、編集権限付与、公開フラグ設定、システム設定。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FR-AU-01/02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変更履歴・操作監査ログの記録。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整合性チェック（未割当CAS・孤立リンク・係数欠落等）。※検出ロジックは実装、画面は拡張予定。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参照整合・削除制約（論理削除＋参照警告）。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FR-I18N-01〜04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ロケール登録・UI翻訳管理・ユーザー言語設定・フォールバック。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8" w:name="画面要件"/>
    <w:p>
      <w:pPr>
        <w:pStyle w:val="Heading1"/>
      </w:pPr>
      <w:r>
        <w:t xml:space="preserve">8. </w:t>
      </w:r>
      <w:r>
        <w:rPr>
          <w:rFonts w:hint="eastAsia"/>
        </w:rPr>
        <w:t xml:space="preserve">画面要件</w:t>
      </w:r>
    </w:p>
    <w:bookmarkStart w:id="43" w:name="画面一覧"/>
    <w:p>
      <w:pPr>
        <w:pStyle w:val="Heading2"/>
      </w:pPr>
      <w:r>
        <w:t xml:space="preserve">8.1 </w:t>
      </w:r>
      <w:r>
        <w:rPr>
          <w:rFonts w:hint="eastAsia"/>
        </w:rPr>
        <w:t xml:space="preserve">画面一覧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画面名</w:t>
            </w:r>
          </w:p>
        </w:tc>
        <w:tc>
          <w:tcPr/>
          <w:p>
            <w:pPr>
              <w:pStyle w:val="Compact"/>
            </w:pPr>
            <w:r>
              <w:t xml:space="preserve">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主な権限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SC-LOGIN</w:t>
            </w:r>
          </w:p>
        </w:tc>
        <w:tc>
          <w:tcPr/>
          <w:p>
            <w:pPr>
              <w:pStyle w:val="Compact"/>
            </w:pPr>
            <w:r>
              <w:t xml:space="preserve">ログイン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SC-HOME</w:t>
            </w:r>
          </w:p>
        </w:tc>
        <w:tc>
          <w:tcPr/>
          <w:p>
            <w:pPr>
              <w:pStyle w:val="Compact"/>
            </w:pPr>
            <w:r>
              <w:t xml:space="preserve">ホーム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SC-SUB-LIST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物質一覧</w:t>
            </w:r>
          </w:p>
        </w:tc>
        <w:tc>
          <w:tcPr/>
          <w:p>
            <w:pPr>
              <w:pStyle w:val="Compact"/>
            </w:pPr>
            <w:r>
              <w:t xml:space="preserve">/substances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全（編集は編集可）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SC-SUB-EDIT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</w:t>
            </w:r>
            <w:r>
              <w:t xml:space="preserve"> </w:t>
            </w:r>
            <w:r>
              <w:rPr>
                <w:rFonts w:hint="eastAsia"/>
              </w:rPr>
              <w:t xml:space="preserve">登録／編集</w:t>
            </w:r>
          </w:p>
        </w:tc>
        <w:tc>
          <w:tcPr/>
          <w:p>
            <w:pPr>
              <w:pStyle w:val="Compact"/>
            </w:pPr>
            <w:r>
              <w:t xml:space="preserve">/substances/new, /substances/{id}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参照=全、編集=編集可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SC-MF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金属換算係数</w:t>
            </w:r>
          </w:p>
        </w:tc>
        <w:tc>
          <w:tcPr/>
          <w:p>
            <w:pPr>
              <w:pStyle w:val="Compact"/>
            </w:pPr>
            <w:r>
              <w:t xml:space="preserve">/metal-factors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参照=全、編集=編集可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SC-PRD-LIST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製品一覧</w:t>
            </w:r>
          </w:p>
        </w:tc>
        <w:tc>
          <w:tcPr/>
          <w:p>
            <w:pPr>
              <w:pStyle w:val="Compact"/>
            </w:pPr>
            <w: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SC-PRD-EDIT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</w:t>
            </w:r>
            <w:r>
              <w:t xml:space="preserve"> </w:t>
            </w:r>
            <w:r>
              <w:rPr>
                <w:rFonts w:hint="eastAsia"/>
              </w:rPr>
              <w:t xml:space="preserve">登録／編集（組成・展開・判定含む）</w:t>
            </w:r>
          </w:p>
        </w:tc>
        <w:tc>
          <w:tcPr/>
          <w:p>
            <w:pPr>
              <w:pStyle w:val="Compact"/>
            </w:pPr>
            <w:r>
              <w:t xml:space="preserve">/products/new, /products/{id}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参照=全、編集=編集可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SC-LAW-LIST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法規制一覧</w:t>
            </w:r>
          </w:p>
        </w:tc>
        <w:tc>
          <w:tcPr/>
          <w:p>
            <w:pPr>
              <w:pStyle w:val="Compact"/>
            </w:pPr>
            <w:r>
              <w:t xml:space="preserve">/laws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SC-LAW-EDIT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</w:t>
            </w:r>
            <w:r>
              <w:t xml:space="preserve"> </w:t>
            </w:r>
            <w:r>
              <w:rPr>
                <w:rFonts w:hint="eastAsia"/>
              </w:rPr>
              <w:t xml:space="preserve">登録／編集（区分一覧含む）</w:t>
            </w:r>
          </w:p>
        </w:tc>
        <w:tc>
          <w:tcPr/>
          <w:p>
            <w:pPr>
              <w:pStyle w:val="Compact"/>
            </w:pPr>
            <w:r>
              <w:t xml:space="preserve">/laws/new, /laws/{id}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参照=全、編集=編集可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SC-CAT-EDIT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規制区分</w:t>
            </w:r>
            <w:r>
              <w:t xml:space="preserve"> </w:t>
            </w:r>
            <w:r>
              <w:rPr>
                <w:rFonts w:hint="eastAsia"/>
              </w:rPr>
              <w:t xml:space="preserve">登録／編集（法文物質名含む）</w:t>
            </w:r>
          </w:p>
        </w:tc>
        <w:tc>
          <w:tcPr/>
          <w:p>
            <w:pPr>
              <w:pStyle w:val="Compact"/>
            </w:pPr>
            <w:r>
              <w:t xml:space="preserve">/laws/{id}/categories/new, /categories/{id}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参照=全、編集=編集可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SC-LV-LIST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リンクバージョン一覧</w:t>
            </w:r>
          </w:p>
        </w:tc>
        <w:tc>
          <w:tcPr/>
          <w:p>
            <w:pPr>
              <w:pStyle w:val="Compact"/>
            </w:pPr>
            <w:r>
              <w:t xml:space="preserve">/link-versions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SC-LV-EDIT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リンクバージョン詳細（リンク登録含む）</w:t>
            </w:r>
          </w:p>
        </w:tc>
        <w:tc>
          <w:tcPr/>
          <w:p>
            <w:pPr>
              <w:pStyle w:val="Compact"/>
            </w:pPr>
            <w:r>
              <w:t xml:space="preserve">/link-versions/{id}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参照=全、編集=編集可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SC-SRC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情報源</w:t>
            </w:r>
          </w:p>
        </w:tc>
        <w:tc>
          <w:tcPr/>
          <w:p>
            <w:pPr>
              <w:pStyle w:val="Compact"/>
            </w:pPr>
            <w:r>
              <w:t xml:space="preserve">/sources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参照=全、編集=編集可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TSV取込／出力</w:t>
            </w:r>
          </w:p>
        </w:tc>
        <w:tc>
          <w:tcPr/>
          <w:p>
            <w:pPr>
              <w:pStyle w:val="Compact"/>
            </w:pPr>
            <w:r>
              <w:t xml:space="preserve">/import-export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出力=全、取込=編集可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ドキュメント生成</w:t>
            </w:r>
          </w:p>
        </w:tc>
        <w:tc>
          <w:tcPr/>
          <w:p>
            <w:pPr>
              <w:pStyle w:val="Compact"/>
            </w:pPr>
            <w:r>
              <w:t xml:space="preserve">/doc-templates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生成=全、登録=特権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管理（ユーザー・設定）</w:t>
            </w:r>
          </w:p>
        </w:tc>
        <w:tc>
          <w:tcPr/>
          <w:p>
            <w:pPr>
              <w:pStyle w:val="Compact"/>
            </w:pPr>
            <w: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SC-LOCALE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多言語（ロケール・翻訳）</w:t>
            </w:r>
          </w:p>
        </w:tc>
        <w:tc>
          <w:tcPr/>
          <w:p>
            <w:pPr>
              <w:pStyle w:val="Compact"/>
            </w:pPr>
            <w:r>
              <w:t xml:space="preserve">/admin/locales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</w:p>
        </w:tc>
      </w:tr>
    </w:tbl>
    <w:bookmarkEnd w:id="43"/>
    <w:bookmarkStart w:id="44" w:name="画面遷移"/>
    <w:p>
      <w:pPr>
        <w:pStyle w:val="Heading2"/>
      </w:pPr>
      <w:r>
        <w:t xml:space="preserve">8.2 </w:t>
      </w:r>
      <w:r>
        <w:rPr>
          <w:rFonts w:hint="eastAsia"/>
        </w:rPr>
        <w:t xml:space="preserve">画面遷移</w:t>
      </w:r>
    </w:p>
    <w:p>
      <w:pPr>
        <w:pStyle w:val="Compact"/>
        <w:numPr>
          <w:ilvl w:val="0"/>
          <w:numId w:val="1010"/>
        </w:numPr>
      </w:pPr>
      <w:r>
        <w:t xml:space="preserve">ログイン → ホーム → </w:t>
      </w:r>
      <w:r>
        <w:rPr>
          <w:rFonts w:hint="eastAsia"/>
        </w:rPr>
        <w:t xml:space="preserve">各機能（ヘッダーナビ／ホームのメニューカード）。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未認証時は全画面が</w:t>
      </w:r>
      <w:r>
        <w:t xml:space="preserve"> /login </w:t>
      </w:r>
      <w:r>
        <w:rPr>
          <w:rFonts w:hint="eastAsia"/>
        </w:rPr>
        <w:t xml:space="preserve">へリダイレクト。ログイン済みで</w:t>
      </w:r>
      <w:r>
        <w:t xml:space="preserve"> /login はホームへ。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製品編集は「製品フォーム→組成エディタ→展開→判定」を1画面に縦積み。法律→区分→法文物質名はドリルダウン。</w:t>
      </w:r>
    </w:p>
    <w:bookmarkEnd w:id="44"/>
    <w:bookmarkStart w:id="45" w:name="画面共通仕様"/>
    <w:p>
      <w:pPr>
        <w:pStyle w:val="Heading2"/>
      </w:pPr>
      <w:r>
        <w:t xml:space="preserve">8.3 </w:t>
      </w:r>
      <w:r>
        <w:rPr>
          <w:rFonts w:hint="eastAsia"/>
        </w:rPr>
        <w:t xml:space="preserve">画面共通仕様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ヘッダー</w:t>
      </w:r>
      <w:r>
        <w:rPr>
          <w:rFonts w:hint="eastAsia"/>
        </w:rPr>
        <w:t xml:space="preserve">（認証時）：ロゴ（ホームへ）、ナビ、ユーザー名、ロールバッジ、編集不可バッジ「参照のみ」、言語切替（有効ロケール2件以上時）、ログアウト。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一覧共通</w:t>
      </w:r>
      <w:r>
        <w:rPr>
          <w:rFonts w:hint="eastAsia"/>
        </w:rPr>
        <w:t xml:space="preserve">：検索欄＋検索ボタン（Enter可）、部分一致（大小文字非区別、コード/CASは正規化突合）、ページング50件/頁、「全N件」「X/Y」「前へ／次へ」。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削除共通</w:t>
      </w:r>
      <w:r>
        <w:rPr>
          <w:rFonts w:hint="eastAsia"/>
        </w:rPr>
        <w:t xml:space="preserve">：確認ダイアログ→論理削除。参照ありは1回目が警告（件数付）→再確認で強制削除。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編集権限による出し分け</w:t>
      </w:r>
      <w:r>
        <w:rPr>
          <w:rFonts w:hint="eastAsia"/>
        </w:rPr>
        <w:t xml:space="preserve">：編集不可ユーザーには登録・削除等のボタンを非表示、「編集」を「表示」に、フォームを無効化し「参照のみ」注記を表示。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エラー表示</w:t>
      </w:r>
      <w:r>
        <w:rPr>
          <w:rFonts w:hint="eastAsia"/>
        </w:rPr>
        <w:t xml:space="preserve">：入力検証は当該フォームに赤帯。権限エラーは401/403に対応する日本語メッセージ。</w:t>
      </w:r>
    </w:p>
    <w:bookmarkEnd w:id="45"/>
    <w:bookmarkStart w:id="57" w:name="画面別-項目定義"/>
    <w:p>
      <w:pPr>
        <w:pStyle w:val="Heading2"/>
      </w:pPr>
      <w:r>
        <w:t xml:space="preserve">8.4 </w:t>
      </w:r>
      <w:r>
        <w:rPr>
          <w:rFonts w:hint="eastAsia"/>
        </w:rPr>
        <w:t xml:space="preserve">画面別</w:t>
      </w:r>
      <w:r>
        <w:t xml:space="preserve"> </w:t>
      </w:r>
      <w:r>
        <w:rPr>
          <w:rFonts w:hint="eastAsia"/>
        </w:rPr>
        <w:t xml:space="preserve">項目定義</w:t>
      </w:r>
    </w:p>
    <w:bookmarkStart w:id="46" w:name="sc-login-ログイン"/>
    <w:p>
      <w:pPr>
        <w:pStyle w:val="Heading3"/>
      </w:pPr>
      <w:r>
        <w:t xml:space="preserve">SC-LOGIN ログイン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メールアドレス</w:t>
            </w:r>
          </w:p>
        </w:tc>
        <w:tc>
          <w:tcPr/>
          <w:p>
            <w:pPr>
              <w:pStyle w:val="Compact"/>
            </w:pPr>
            <w:r>
              <w:t xml:space="preserve">text(email)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メール形式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パスワード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［ログイン］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失敗時「メールアドレスまたはパスワードが正しくありません」</w:t>
            </w:r>
          </w:p>
        </w:tc>
      </w:tr>
    </w:tbl>
    <w:bookmarkEnd w:id="46"/>
    <w:bookmarkStart w:id="47" w:name="sc-sub-edit-物質-登録編集"/>
    <w:p>
      <w:pPr>
        <w:pStyle w:val="Heading3"/>
      </w:pPr>
      <w:r>
        <w:t xml:space="preserve">SC-SUB-EDIT </w:t>
      </w:r>
      <w:r>
        <w:rPr>
          <w:rFonts w:hint="eastAsia"/>
        </w:rPr>
        <w:t xml:space="preserve">物質</w:t>
      </w:r>
      <w:r>
        <w:t xml:space="preserve"> </w:t>
      </w:r>
      <w:r>
        <w:rPr>
          <w:rFonts w:hint="eastAsia"/>
        </w:rPr>
        <w:t xml:space="preserve">登録／編集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入力検証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物質コード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全物質一意。重複=409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CAS番号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非一意許容。空不可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メイン日本語名称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メイン英訳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サブ名称（0..*）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text×2/行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日本語空の行は無視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アクション：［保存］［一覧へ戻る］［＋サブ名称を追加］［（各行）削除］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保存時：同一CAS存在時は警告表示のうえ保存成功。編集画面下部に「この物質を含む製品」（逆引き・展開済みデータ、非開示は含有率マスク）。</w:t>
      </w:r>
    </w:p>
    <w:bookmarkEnd w:id="47"/>
    <w:bookmarkStart w:id="48" w:name="sc-mf-金属換算係数"/>
    <w:p>
      <w:pPr>
        <w:pStyle w:val="Heading3"/>
      </w:pPr>
      <w:r>
        <w:t xml:space="preserve">SC-MF </w:t>
      </w:r>
      <w:r>
        <w:rPr>
          <w:rFonts w:hint="eastAsia"/>
        </w:rPr>
        <w:t xml:space="preserve">金属換算係数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CAS番号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金属元素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元素記号（[A-Z][a-z]{0,2}）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割合(%)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0&lt;x≤100、小数6桁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一意：CAS×元素。重複=409（削除済みは復活上書き）。マスタ未登録CASは警告。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アクション：［保存］［キャンセル］／一覧で［編集］［削除］。</w:t>
      </w:r>
    </w:p>
    <w:bookmarkEnd w:id="48"/>
    <w:bookmarkStart w:id="49" w:name="sc-prd-edit-製品フォーム"/>
    <w:p>
      <w:pPr>
        <w:pStyle w:val="Heading3"/>
      </w:pPr>
      <w:r>
        <w:t xml:space="preserve">SC-PRD-EDIT </w:t>
      </w:r>
      <w:r>
        <w:rPr>
          <w:rFonts w:hint="eastAsia"/>
        </w:rPr>
        <w:t xml:space="preserve">製品フォーム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製品コード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日本語名称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英語名称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原材料利用可フラグ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非公開フラグ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特権のみ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組成公開フラグ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特権のみ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新規保存後は編集画面へ遷移。原材料利用可をオフに戻す際、参照ありは警告（保存は可）。</w:t>
      </w:r>
    </w:p>
    <w:bookmarkEnd w:id="49"/>
    <w:bookmarkStart w:id="50" w:name="sc-prd-edit-組成エディタ"/>
    <w:p>
      <w:pPr>
        <w:pStyle w:val="Heading3"/>
      </w:pPr>
      <w:r>
        <w:t xml:space="preserve">SC-PRD-EDIT </w:t>
      </w:r>
      <w:r>
        <w:rPr>
          <w:rFonts w:hint="eastAsia"/>
        </w:rPr>
        <w:t xml:space="preserve">組成エディタ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表示（物質／原材料）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検索選択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</w:t>
            </w:r>
            <w:r>
              <w:t xml:space="preserve"> or </w:t>
            </w:r>
            <w:r>
              <w:rPr>
                <w:rFonts w:hint="eastAsia"/>
              </w:rPr>
              <w:t xml:space="preserve">原材料利用可の製品。自己・重複・非公開(非特権)は不可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含有率(wt%)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単一値のみ。0&lt;x≤100、小数6桁。balance行は空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1製品1件まで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アクション：［検索］→候補→追加、［（各行）削除］、［組成を保存］（全置換）。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保存検証：重複禁止／原材料利用可チェック／循環参照拒否／合計検証（設定モード）／balance制約。エラー時は保存されず全件表示。</w:t>
      </w:r>
    </w:p>
    <w:bookmarkEnd w:id="50"/>
    <w:bookmarkStart w:id="51" w:name="sc-prd-edit-展開判定"/>
    <w:p>
      <w:pPr>
        <w:pStyle w:val="Heading3"/>
      </w:pPr>
      <w:r>
        <w:t xml:space="preserve">SC-PRD-EDIT </w:t>
      </w:r>
      <w:r>
        <w:rPr>
          <w:rFonts w:hint="eastAsia"/>
        </w:rPr>
        <w:t xml:space="preserve">展開・判定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［展開を実行］：再帰展開・統合、結果表（物質コード／CAS／名称／統合後含有率）。組成非開示×非特権は不可（403）。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［判定を実行］：使用リンクバージョン選択（初期＝有効版）。結果表（法律／区分／該当／算定値／最終該当・抑制）、根拠展開（寄与物質・情報源）、判定履歴（最新20件・再表示）。</w:t>
      </w:r>
    </w:p>
    <w:bookmarkEnd w:id="51"/>
    <w:bookmarkStart w:id="52" w:name="sc-cat-edit-規制区分"/>
    <w:p>
      <w:pPr>
        <w:pStyle w:val="Heading3"/>
      </w:pPr>
      <w:r>
        <w:t xml:space="preserve">SC-CAT-EDIT </w:t>
      </w:r>
      <w:r>
        <w:rPr>
          <w:rFonts w:hint="eastAsia"/>
        </w:rPr>
        <w:t xml:space="preserve">規制区分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区分コード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法律内一意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区分名（和/英）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○/−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合算方式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法文物質名単位／区分全体／合算なし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区分閾値</w:t>
            </w:r>
            <w:r>
              <w:t xml:space="preserve"> </w:t>
            </w:r>
            <w:r>
              <w:rPr>
                <w:rFonts w:hint="eastAsia"/>
              </w:rPr>
              <w:t xml:space="preserve">下限/上限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下限≤上限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兼ね合いフラグ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オン時</w:t>
            </w:r>
            <w:r>
              <w:t xml:space="preserve"> </w:t>
            </w:r>
            <w:r>
              <w:rPr>
                <w:rFonts w:hint="eastAsia"/>
              </w:rPr>
              <w:t xml:space="preserve">rank・グループ必須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条件付○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≥1（小さいほど厳しい）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兼ね合いグループ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条件付○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結果抑制フラグ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既定オン</w:t>
            </w:r>
          </w:p>
        </w:tc>
      </w:tr>
    </w:tbl>
    <w:bookmarkEnd w:id="52"/>
    <w:bookmarkStart w:id="53" w:name="sc-cat-edit-法文物質名"/>
    <w:p>
      <w:pPr>
        <w:pStyle w:val="Heading3"/>
      </w:pPr>
      <w:r>
        <w:t xml:space="preserve">SC-CAT-EDIT </w:t>
      </w:r>
      <w:r>
        <w:rPr>
          <w:rFonts w:hint="eastAsia"/>
        </w:rPr>
        <w:t xml:space="preserve">法文物質名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管理番号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区分内一意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法文物質名（和/英）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○/−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該当含有率範囲</w:t>
            </w:r>
            <w:r>
              <w:t xml:space="preserve"> </w:t>
            </w:r>
            <w:r>
              <w:rPr>
                <w:rFonts w:hint="eastAsia"/>
              </w:rPr>
              <w:t xml:space="preserve">下限/上限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無ければ区分閾値を使用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判定方式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含有率／金属換算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判定金属元素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条件付○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金属換算時必須、含有率方式では指定不可</w:t>
            </w:r>
          </w:p>
        </w:tc>
      </w:tr>
    </w:tbl>
    <w:bookmarkEnd w:id="53"/>
    <w:bookmarkStart w:id="54" w:name="sc-lv-edit-リンク登録"/>
    <w:p>
      <w:pPr>
        <w:pStyle w:val="Heading3"/>
      </w:pPr>
      <w:r>
        <w:t xml:space="preserve">SC-LV-EDIT </w:t>
      </w:r>
      <w:r>
        <w:rPr>
          <w:rFonts w:hint="eastAsia"/>
        </w:rPr>
        <w:t xml:space="preserve">リンク登録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法文物質名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検索選択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CAS番号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マスタ未登録は警告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情報源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一意：版×法文物質名×情報源×CAS。判定根拠参照中のリンクは削除不可。</w:t>
      </w:r>
    </w:p>
    <w:bookmarkEnd w:id="54"/>
    <w:bookmarkStart w:id="55" w:name="sc-admin-管理"/>
    <w:p>
      <w:pPr>
        <w:pStyle w:val="Heading3"/>
      </w:pPr>
      <w:r>
        <w:t xml:space="preserve">SC-ADMIN 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ユーザー：ロールselect（即保存）、編集権限checkbox（非特権のみ）、有効/無効トグル。自己の権限剥奪・無効化は不可。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システム設定：含有率検証モード（厳格／標準／緩和）、許容誤差ε（数値）、balance許容（on/off）。</w:t>
      </w:r>
    </w:p>
    <w:bookmarkEnd w:id="55"/>
    <w:bookmarkStart w:id="56" w:name="sc-locale-多言語"/>
    <w:p>
      <w:pPr>
        <w:pStyle w:val="Heading3"/>
      </w:pPr>
      <w:r>
        <w:t xml:space="preserve">SC-LOCALE </w:t>
      </w:r>
      <w:r>
        <w:rPr>
          <w:rFonts w:hint="eastAsia"/>
        </w:rPr>
        <w:t xml:space="preserve">多言語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ロケール：コード（</w:t>
      </w:r>
      <w:r>
        <w:rPr>
          <w:rStyle w:val="VerbatimChar"/>
        </w:rPr>
        <w:t xml:space="preserve">^[a-z]{2}(-[A-Za-z0-9]{2,8})?$</w:t>
      </w:r>
      <w:r>
        <w:rPr>
          <w:rFonts w:hint="eastAsia"/>
        </w:rPr>
        <w:t xml:space="preserve">）・表示名・追加、既定切替（1件保証）、有効/無効。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翻訳：ロケール×キー×訳文のupsert・削除。未翻訳は既定ロケールへフォールバック。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59" w:name="判定エンジン要件"/>
    <w:p>
      <w:pPr>
        <w:pStyle w:val="Heading1"/>
      </w:pPr>
      <w:r>
        <w:t xml:space="preserve">9. </w:t>
      </w:r>
      <w:r>
        <w:rPr>
          <w:rFonts w:hint="eastAsia"/>
        </w:rPr>
        <w:t xml:space="preserve">判定エンジン要件</w:t>
      </w:r>
    </w:p>
    <w:p>
      <w:pPr>
        <w:pStyle w:val="FirstParagraph"/>
      </w:pPr>
      <w:r>
        <w:rPr>
          <w:rFonts w:hint="eastAsia"/>
        </w:rPr>
        <w:t xml:space="preserve">判定は設定駆動（固定パターンではない）。詳細アルゴリズムとテストケースは</w:t>
      </w:r>
      <w:r>
        <w:rPr>
          <w:rFonts w:hint="eastAsia"/>
          <w:b/>
          <w:bCs/>
        </w:rPr>
        <w:t xml:space="preserve">別紙1</w:t>
      </w:r>
      <w:r>
        <w:rPr>
          <w:rFonts w:hint="eastAsia"/>
        </w:rPr>
        <w:t xml:space="preserve">による（受入試験で全ケース合格を必須とする）。要点は以下。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入力</w:t>
      </w:r>
      <w:r>
        <w:rPr>
          <w:rFonts w:hint="eastAsia"/>
        </w:rPr>
        <w:t xml:space="preserve">：展開・統合後組成、規制マスタ、指定バージョンの解決済みリンク、金属換算係数、情報源優先度。</w:t>
      </w:r>
      <w:r>
        <w:rPr>
          <w:rFonts w:hint="eastAsia"/>
          <w:b/>
          <w:bCs/>
        </w:rPr>
        <w:t xml:space="preserve">決定的</w:t>
      </w:r>
      <w:r>
        <w:rPr>
          <w:rFonts w:hint="eastAsia"/>
        </w:rPr>
        <w:t xml:space="preserve">（同一入力→同一結果）で</w:t>
      </w:r>
      <w:r>
        <w:rPr>
          <w:rFonts w:hint="eastAsia"/>
          <w:b/>
          <w:bCs/>
        </w:rPr>
        <w:t xml:space="preserve">DB非依存</w:t>
      </w:r>
      <w:r>
        <w:t xml:space="preserve">であること。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寄与量</w:t>
      </w:r>
      <w:r>
        <w:rPr>
          <w:rFonts w:hint="eastAsia"/>
        </w:rPr>
        <w:t xml:space="preserve">：含有率方式＝含有率、金属換算方式＝含有率×係数÷100（係数未登録は寄与0＋整合性警告）。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閾値</w:t>
      </w:r>
      <w:r>
        <w:rPr>
          <w:rFonts w:hint="eastAsia"/>
        </w:rPr>
        <w:t xml:space="preserve">：法文物質名優先→無ければ区分閾値。該当＝下限≤値（≤上限）。上限超過は当該区分で非該当。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合算方式</w:t>
      </w:r>
      <w:r>
        <w:rPr>
          <w:rFonts w:hint="eastAsia"/>
        </w:rPr>
        <w:t xml:space="preserve">（区分単位3択）：法文物質名単位合算／区分全体合算（同一物質1回）／合算なし。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情報源フォールバック</w:t>
      </w:r>
      <w:r>
        <w:rPr>
          <w:rFonts w:hint="eastAsia"/>
        </w:rPr>
        <w:t xml:space="preserve">：優先度順に探索し最初に該当リンクを持つ情報源のみ採用（法文物質名単位）。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兼ね合い（累積）</w:t>
      </w:r>
      <w:r>
        <w:rPr>
          <w:rFonts w:hint="eastAsia"/>
        </w:rPr>
        <w:t xml:space="preserve">：兼ね合いフラグON区分は同一グループ内で自区分以下rankの物質をプール合算し区分閾値と比較。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結果抑制</w:t>
      </w:r>
      <w:r>
        <w:rPr>
          <w:rFonts w:hint="eastAsia"/>
        </w:rPr>
        <w:t xml:space="preserve">：兼ね合いグループ内で複数該当時はrank最小のみ最終該当、他は抑制（記録は保持）。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保存・再現</w:t>
      </w:r>
      <w:r>
        <w:rPr>
          <w:rFonts w:hint="eastAsia"/>
        </w:rPr>
        <w:t xml:space="preserve">：結果は使用版・情報源優先度スナップショット・寄与明細とともに保存し、履歴から再表示可能。</w:t>
      </w:r>
    </w:p>
    <w:p>
      <w:pPr>
        <w:pStyle w:val="BlockText"/>
      </w:pPr>
      <w:r>
        <w:rPr>
          <w:rFonts w:hint="eastAsia"/>
        </w:rPr>
        <w:t xml:space="preserve">必須確認ケース（別紙1</w:t>
      </w:r>
      <w:r>
        <w:t xml:space="preserve"> </w:t>
      </w:r>
      <w:r>
        <w:rPr>
          <w:rFonts w:hint="eastAsia"/>
        </w:rPr>
        <w:t xml:space="preserve">T5）：3種閾値5%、3種物質3%＋2種物質3%</w:t>
      </w:r>
      <w:r>
        <w:t xml:space="preserve"> → </w:t>
      </w:r>
      <w:r>
        <w:rPr>
          <w:rFonts w:hint="eastAsia"/>
        </w:rPr>
        <w:t xml:space="preserve">累積6%≥5%で3種該当、最終結果＝3種のみ。</w:t>
      </w:r>
    </w:p>
    <w:p>
      <w:r>
        <w:pict>
          <v:rect style="width:0;height:1.5pt" o:hralign="center" o:hrstd="t" o:hr="t"/>
        </w:pict>
      </w:r>
    </w:p>
    <w:bookmarkEnd w:id="59"/>
    <w:bookmarkStart w:id="60" w:name="データ要件"/>
    <w:p>
      <w:pPr>
        <w:pStyle w:val="Heading1"/>
      </w:pPr>
      <w:r>
        <w:t xml:space="preserve">10. </w:t>
      </w:r>
      <w:r>
        <w:rPr>
          <w:rFonts w:hint="eastAsia"/>
        </w:rPr>
        <w:t xml:space="preserve">データ要件</w:t>
      </w:r>
    </w:p>
    <w:p>
      <w:pPr>
        <w:pStyle w:val="FirstParagraph"/>
      </w:pPr>
      <w:r>
        <w:rPr>
          <w:rFonts w:hint="eastAsia"/>
        </w:rPr>
        <w:t xml:space="preserve">全テーブル定義・制約・インデックス・移植性ルールは</w:t>
      </w:r>
      <w:r>
        <w:rPr>
          <w:rFonts w:hint="eastAsia"/>
          <w:b/>
          <w:bCs/>
        </w:rPr>
        <w:t xml:space="preserve">別紙2</w:t>
      </w:r>
      <w:r>
        <w:rPr>
          <w:rFonts w:hint="eastAsia"/>
        </w:rPr>
        <w:t xml:space="preserve">による。要点は以下。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識別子</w:t>
      </w:r>
      <w:r>
        <w:rPr>
          <w:rFonts w:hint="eastAsia"/>
        </w:rPr>
        <w:t xml:space="preserve">：主要マスタは「ユーザー付与の業務コード（一意）」＋「内部サロゲートキー」の2本立て。参照（FK）は内部キーを用い、コード変更で参照が壊れないこと。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主要エンティティ</w:t>
      </w:r>
      <w:r>
        <w:rPr>
          <w:rFonts w:hint="eastAsia"/>
        </w:rPr>
        <w:t xml:space="preserve">：Substance／SubstanceName／SubstancePropertyDef・Property／MetalConversionFactor／Product／CompositionLine／ExpandedComposition／ExpandedPath／Law／RegulationCategory／StatutorySubstance／LinkSetVersion／Source／StatutoryCasLink／DeterminationRun・Result・Contribution／DocumentTemplate・GeneratedDocument／Locale／UiTranslation／User／SystemSetting／AuditLog／ImportJob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数値</w:t>
      </w:r>
      <w:r>
        <w:rPr>
          <w:rFonts w:hint="eastAsia"/>
        </w:rPr>
        <w:t xml:space="preserve">：含有率・閾値・係数はDecimal。表示/保存桁は別紙2に従う。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削除</w:t>
      </w:r>
      <w:r>
        <w:rPr>
          <w:rFonts w:hint="eastAsia"/>
        </w:rPr>
        <w:t xml:space="preserve">：論理削除（deleted_at）。参照整合はアプリ層で検証し警告。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組成行</w:t>
      </w:r>
      <w:r>
        <w:rPr>
          <w:rFonts w:hint="eastAsia"/>
        </w:rPr>
        <w:t xml:space="preserve">：構成要素は「物質」または「製品」のいずれか一方（CHECK制約＋アプリ検証）。含有率は0&lt;x≤100（balance行はNULL）。</w:t>
      </w:r>
    </w:p>
    <w:p>
      <w:r>
        <w:pict>
          <v:rect style="width:0;height:1.5pt" o:hralign="center" o:hrstd="t" o:hr="t"/>
        </w:pict>
      </w:r>
    </w:p>
    <w:bookmarkEnd w:id="60"/>
    <w:bookmarkStart w:id="64" w:name="外部インターフェース要件"/>
    <w:p>
      <w:pPr>
        <w:pStyle w:val="Heading1"/>
      </w:pPr>
      <w:r>
        <w:t xml:space="preserve">11. </w:t>
      </w:r>
      <w:r>
        <w:rPr>
          <w:rFonts w:hint="eastAsia"/>
        </w:rPr>
        <w:t xml:space="preserve">外部インターフェース要件</w:t>
      </w:r>
    </w:p>
    <w:bookmarkStart w:id="62" w:name="tsv取込出力"/>
    <w:p>
      <w:pPr>
        <w:pStyle w:val="Heading2"/>
      </w:pPr>
      <w:r>
        <w:t xml:space="preserve">11.1 </w:t>
      </w:r>
      <w:r>
        <w:rPr>
          <w:rFonts w:hint="eastAsia"/>
        </w:rPr>
        <w:t xml:space="preserve">TSV（取込／出力）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形式：UTF-8（BOM付・Excel互換）、タブ区切り、1行目ヘッダ、改行CRLF。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取込：エラー行が1件でもあれば全件ロールバック（行番号付エラー提示）。upsert（業務コードで突合）。上限10,000行。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対象：出力＝物質／製品／法規制（階層1行展開）／リンク（版指定）／金属換算係数＋空テンプレート。取込＝物質／金属換算係数／リンク（製品・法規制取込は拡張予定）。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列定義：別表（本章末）。</w:t>
      </w:r>
    </w:p>
    <w:bookmarkStart w:id="61" w:name="tsv列定義"/>
    <w:p>
      <w:pPr>
        <w:pStyle w:val="Heading3"/>
      </w:pPr>
      <w:r>
        <w:rPr>
          <w:rFonts w:hint="eastAsia"/>
        </w:rPr>
        <w:t xml:space="preserve">TSV列定義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</w:t>
            </w:r>
          </w:p>
        </w:tc>
        <w:tc>
          <w:tcPr/>
          <w:p>
            <w:pPr>
              <w:pStyle w:val="Compact"/>
            </w:pPr>
            <w:r>
              <w:t xml:space="preserve">code, cas_number, name_ja, name_en, sub_names_ja, </w:t>
            </w:r>
            <w:r>
              <w:rPr>
                <w:rFonts w:hint="eastAsia"/>
              </w:rPr>
              <w:t xml:space="preserve">sub_names_en（サブは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 </w:t>
            </w:r>
            <w:r>
              <w:rPr>
                <w:rFonts w:hint="eastAsia"/>
              </w:rPr>
              <w:t xml:space="preserve">区切り）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製品(出力)</w:t>
            </w:r>
          </w:p>
        </w:tc>
        <w:tc>
          <w:tcPr/>
          <w:p>
            <w:pPr>
              <w:pStyle w:val="Compact"/>
            </w:pPr>
            <w:r>
              <w:t xml:space="preserve">code, name_ja, name_en, usable_as_material, private_flag, composition_public_flag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法規制(出力)</w:t>
            </w:r>
          </w:p>
        </w:tc>
        <w:tc>
          <w:tcPr/>
          <w:p>
            <w:pPr>
              <w:pStyle w:val="Compact"/>
            </w:pPr>
            <w:r>
              <w:t xml:space="preserve">law_code, law_name_ja, law_abbrev, category_code, category_name_ja, summation_method, rank, interaction_flag, interaction_group, category_threshold_lower, category_threshold_upper, suppress_result_flag, control_number, statutory_name_ja, statutory_name_en, statutory_threshold_lower, statutory_threshold_upper, judgment_method, metal_element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リンク</w:t>
            </w:r>
          </w:p>
        </w:tc>
        <w:tc>
          <w:tcPr/>
          <w:p>
            <w:pPr>
              <w:pStyle w:val="Compact"/>
            </w:pPr>
            <w:r>
              <w:t xml:space="preserve">law_code, category_code, control_number, cas_number, source_name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金属換算係数</w:t>
            </w:r>
          </w:p>
        </w:tc>
        <w:tc>
          <w:tcPr/>
          <w:p>
            <w:pPr>
              <w:pStyle w:val="Compact"/>
            </w:pPr>
            <w:r>
              <w:t xml:space="preserve">cas_number, metal_element, ratio_pct</w:t>
            </w:r>
          </w:p>
        </w:tc>
      </w:tr>
    </w:tbl>
    <w:bookmarkEnd w:id="61"/>
    <w:bookmarkEnd w:id="62"/>
    <w:bookmarkStart w:id="63" w:name="帳票ドキュメント生成"/>
    <w:p>
      <w:pPr>
        <w:pStyle w:val="Heading2"/>
      </w:pPr>
      <w:r>
        <w:t xml:space="preserve">11.2 </w:t>
      </w:r>
      <w:r>
        <w:rPr>
          <w:rFonts w:hint="eastAsia"/>
        </w:rPr>
        <w:t xml:space="preserve">帳票（ドキュメント生成）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Word（.docx）テンプレート（≤10MB）に差込。出力はWordまたはPDF（PDFはLibreOffice等の変換基盤を要する）。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差込タグ：</w:t>
      </w:r>
      <w:r>
        <w:rPr>
          <w:rStyle w:val="VerbatimChar"/>
        </w:rPr>
        <w:t xml:space="preserve">{product.code}</w:t>
      </w:r>
      <w:r>
        <w:t xml:space="preserve"> </w:t>
      </w:r>
      <w:r>
        <w:rPr>
          <w:rStyle w:val="VerbatimChar"/>
        </w:rPr>
        <w:t xml:space="preserve">{product.name_ja}</w:t>
      </w:r>
      <w:r>
        <w:t xml:space="preserve"> </w:t>
      </w:r>
      <w:r>
        <w:rPr>
          <w:rStyle w:val="VerbatimChar"/>
        </w:rPr>
        <w:t xml:space="preserve">{generated_at}</w:t>
      </w:r>
      <w:r>
        <w:t xml:space="preserve"> </w:t>
      </w:r>
      <w:r>
        <w:rPr>
          <w:rStyle w:val="VerbatimChar"/>
        </w:rPr>
        <w:t xml:space="preserve">{version_code}</w:t>
      </w:r>
      <w:r>
        <w:t xml:space="preserve"> </w:t>
      </w:r>
      <w:r>
        <w:rPr>
          <w:rStyle w:val="VerbatimChar"/>
        </w:rPr>
        <w:t xml:space="preserve">{masked}</w:t>
      </w:r>
      <w:r>
        <w:rPr>
          <w:rFonts w:hint="eastAsia"/>
        </w:rPr>
        <w:t xml:space="preserve">、繰り返し</w:t>
      </w:r>
      <w:r>
        <w:t xml:space="preserve"> </w:t>
      </w:r>
      <w:r>
        <w:rPr>
          <w:rStyle w:val="VerbatimChar"/>
        </w:rPr>
        <w:t xml:space="preserve">{#composition}{code}{cas}{name}{pct}{/composition}</w:t>
      </w:r>
      <w:r>
        <w:t xml:space="preserve">、</w:t>
      </w:r>
      <w:r>
        <w:rPr>
          <w:rStyle w:val="VerbatimChar"/>
        </w:rPr>
        <w:t xml:space="preserve">{#results}{law}{category}{applicable}{value}{final}{/results}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生成は呼出ユーザーの権限でマスキング適用。生成履歴はメタのみ保存。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非機能要件"/>
    <w:p>
      <w:pPr>
        <w:pStyle w:val="Heading1"/>
      </w:pPr>
      <w:r>
        <w:t xml:space="preserve">12. </w:t>
      </w:r>
      <w:r>
        <w:rPr>
          <w:rFonts w:hint="eastAsia"/>
        </w:rPr>
        <w:t xml:space="preserve">非機能要件</w:t>
      </w:r>
    </w:p>
    <w:bookmarkStart w:id="65" w:name="性能目標値要確定"/>
    <w:p>
      <w:pPr>
        <w:pStyle w:val="Heading2"/>
      </w:pPr>
      <w:r>
        <w:t xml:space="preserve">12.1 </w:t>
      </w:r>
      <w:r>
        <w:rPr>
          <w:rFonts w:hint="eastAsia"/>
        </w:rPr>
        <w:t xml:space="preserve">性能（目標値・要確定）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標準的な製品（展開後物質数〜数百、対象法規制〜数十）の判定を数秒以内。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一覧・検索は50件ページングで実用応答。大量一括判定・取込はバッチ許容。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※具体目標値は運用規模確定後に合意（第14章</w:t>
      </w:r>
      <w:r>
        <w:t xml:space="preserve"> </w:t>
      </w:r>
      <w:r>
        <w:rPr>
          <w:rFonts w:hint="eastAsia"/>
        </w:rPr>
        <w:t xml:space="preserve">Q-N3）。</w:t>
      </w:r>
    </w:p>
    <w:bookmarkEnd w:id="65"/>
    <w:bookmarkStart w:id="66" w:name="データ量要確定"/>
    <w:p>
      <w:pPr>
        <w:pStyle w:val="Heading2"/>
      </w:pPr>
      <w:r>
        <w:t xml:space="preserve">12.2 </w:t>
      </w:r>
      <w:r>
        <w:rPr>
          <w:rFonts w:hint="eastAsia"/>
        </w:rPr>
        <w:t xml:space="preserve">データ量（要確定）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物質・リンクは数万〜数十万件規模を想定（情報源DB）。数GB以上のローカル運用に耐えること（第14章</w:t>
      </w:r>
      <w:r>
        <w:t xml:space="preserve"> </w:t>
      </w:r>
      <w:r>
        <w:rPr>
          <w:rFonts w:hint="eastAsia"/>
        </w:rPr>
        <w:t xml:space="preserve">Q-N4）。</w:t>
      </w:r>
    </w:p>
    <w:bookmarkEnd w:id="66"/>
    <w:bookmarkStart w:id="67" w:name="セキュリティ"/>
    <w:p>
      <w:pPr>
        <w:pStyle w:val="Heading2"/>
      </w:pPr>
      <w:r>
        <w:t xml:space="preserve">12.3 セキュリティ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認証（Supabase</w:t>
      </w:r>
      <w:r>
        <w:t xml:space="preserve"> </w:t>
      </w:r>
      <w:r>
        <w:rPr>
          <w:rFonts w:hint="eastAsia"/>
        </w:rPr>
        <w:t xml:space="preserve">Auth）、ロールベース認可（サーバ側強制）、通信暗号化（HTTPS）、入力検証（サーバ側必須）、機密（組成）マスキングの一貫適用、秘密情報の非コミット。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認可はクライアント制御に依存しないこと（画面のボタン非表示は補助）。</w:t>
      </w:r>
    </w:p>
    <w:bookmarkEnd w:id="67"/>
    <w:bookmarkStart w:id="68" w:name="可用性バックアップログ保持要確定"/>
    <w:p>
      <w:pPr>
        <w:pStyle w:val="Heading2"/>
      </w:pPr>
      <w:r>
        <w:t xml:space="preserve">12.4 </w:t>
      </w:r>
      <w:r>
        <w:rPr>
          <w:rFonts w:hint="eastAsia"/>
        </w:rPr>
        <w:t xml:space="preserve">可用性・バックアップ・ログ保持（要確定）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バックアップ方式・監査ログ保持期間は運用要件確定後に合意（第14章</w:t>
      </w:r>
      <w:r>
        <w:t xml:space="preserve"> </w:t>
      </w:r>
      <w:r>
        <w:rPr>
          <w:rFonts w:hint="eastAsia"/>
        </w:rPr>
        <w:t xml:space="preserve">Q-N5）。</w:t>
      </w:r>
    </w:p>
    <w:bookmarkEnd w:id="68"/>
    <w:bookmarkStart w:id="69" w:name="保守性移植性"/>
    <w:p>
      <w:pPr>
        <w:pStyle w:val="Heading2"/>
      </w:pPr>
      <w:r>
        <w:t xml:space="preserve">12.5 </w:t>
      </w:r>
      <w:r>
        <w:rPr>
          <w:rFonts w:hint="eastAsia"/>
        </w:rPr>
        <w:t xml:space="preserve">保守性・移植性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判定エンジンはDB非依存・純粋関数・単体試験付き。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3DB（PostgreSQL/MySQL/SQL</w:t>
      </w:r>
      <w:r>
        <w:t xml:space="preserve"> </w:t>
      </w:r>
      <w:r>
        <w:rPr>
          <w:rFonts w:hint="eastAsia"/>
        </w:rPr>
        <w:t xml:space="preserve">Server）で同一に動作。CIで各DBに対しmigrate＋テスト。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コーディング規約：TypeScript</w:t>
      </w:r>
      <w:r>
        <w:t xml:space="preserve"> strict、</w:t>
      </w:r>
      <w:r>
        <w:rPr>
          <w:rStyle w:val="VerbatimChar"/>
        </w:rPr>
        <w:t xml:space="preserve">any</w:t>
      </w:r>
      <w:r>
        <w:rPr>
          <w:rFonts w:hint="eastAsia"/>
        </w:rPr>
        <w:t xml:space="preserve">原則禁止、ドメイン用語準拠、エラーを握りつぶさない。</w:t>
      </w:r>
    </w:p>
    <w:bookmarkEnd w:id="69"/>
    <w:bookmarkStart w:id="70" w:name="多言語アクセシビリティ"/>
    <w:p>
      <w:pPr>
        <w:pStyle w:val="Heading2"/>
      </w:pPr>
      <w:r>
        <w:t xml:space="preserve">12.6 </w:t>
      </w:r>
      <w:r>
        <w:rPr>
          <w:rFonts w:hint="eastAsia"/>
        </w:rPr>
        <w:t xml:space="preserve">多言語・アクセシビリティ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UIは多言語対応（ロケール登録式）。データ名称は和英保持。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対応ブラウザ：最新版</w:t>
      </w:r>
      <w:r>
        <w:t xml:space="preserve"> Chrome / Edge / Safari。</w:t>
      </w:r>
    </w:p>
    <w:bookmarkEnd w:id="70"/>
    <w:bookmarkStart w:id="71" w:name="監査"/>
    <w:p>
      <w:pPr>
        <w:pStyle w:val="Heading2"/>
      </w:pPr>
      <w:r>
        <w:t xml:space="preserve">12.7 </w:t>
      </w:r>
      <w:r>
        <w:rPr>
          <w:rFonts w:hint="eastAsia"/>
        </w:rPr>
        <w:t xml:space="preserve">監査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主要マスタの変更履歴、操作監査（ログイン・判定・取込・出力・生成）を記録。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移行運用要件"/>
    <w:p>
      <w:pPr>
        <w:pStyle w:val="Heading1"/>
      </w:pPr>
      <w:r>
        <w:t xml:space="preserve">13. </w:t>
      </w:r>
      <w:r>
        <w:rPr>
          <w:rFonts w:hint="eastAsia"/>
        </w:rPr>
        <w:t xml:space="preserve">移行・運用要件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初期データはTSV取込で投入可能（物質・金属換算係数・リンク）。製品・法規制の取込は拡張対応（第14章）。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ローカル運用（Docker等でのDB提供を可とする）。DBバックアップ／リストア手順を納品物に含めること。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テストデータ生成手段を提供（現行は投入スクリプトを同梱）。</w:t>
      </w:r>
    </w:p>
    <w:p>
      <w:r>
        <w:pict>
          <v:rect style="width:0;height:1.5pt" o:hralign="center" o:hrstd="t" o:hr="t"/>
        </w:pict>
      </w:r>
    </w:p>
    <w:bookmarkEnd w:id="73"/>
    <w:bookmarkStart w:id="76" w:name="未確定事項拡張予定"/>
    <w:p>
      <w:pPr>
        <w:pStyle w:val="Heading1"/>
      </w:pPr>
      <w:r>
        <w:t xml:space="preserve">14. </w:t>
      </w:r>
      <w:r>
        <w:rPr>
          <w:rFonts w:hint="eastAsia"/>
        </w:rPr>
        <w:t xml:space="preserve">未確定事項・拡張予定</w:t>
      </w:r>
    </w:p>
    <w:bookmarkStart w:id="74" w:name="未確定事項発注者と協議して確定"/>
    <w:p>
      <w:pPr>
        <w:pStyle w:val="Heading2"/>
      </w:pPr>
      <w:r>
        <w:t xml:space="preserve">14.1 </w:t>
      </w:r>
      <w:r>
        <w:rPr>
          <w:rFonts w:hint="eastAsia"/>
        </w:rPr>
        <w:t xml:space="preserve">未確定事項（発注者と協議して確定）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現行の暫定方針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Q-A4(b)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組成非開示製品の判定「結論」を非特権に見せるか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見せる（明細のみマスク）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含有率の保持精度・表示桁・丸め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</w:t>
            </w:r>
            <w:r>
              <w:t xml:space="preserve"> </w:t>
            </w:r>
            <w:r>
              <w:rPr>
                <w:rFonts w:hint="eastAsia"/>
              </w:rPr>
              <w:t xml:space="preserve">Decimal(9,6)／表示6〜12桁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Q-N2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閾値比較の境界（以上/超過）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両端含む（以上・以下）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Q-N3〜N5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性能目標・想定データ量・可用性/ログ保持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未確定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Q-L1/L2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CAS→物質の多重一致、フォールバック単位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組成基準で突合、法文物質名単位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Q-V2/V3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情報源優先度のスコープ、版ライフサイクル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グローバル優先度、状態=ドラフト/有効/廃止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Q-G2/G8/G10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影響分析・再判定、兼ね合い×合算、組成公開の伝播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別紙参照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Q-IO1〜5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TSV詳細（BOM・ロールバック・突合キー）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本書11章の暫定仕様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帳票のExcel対応・PDF変換基盤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Wordのみ・LibreOffice前提</w:t>
            </w:r>
          </w:p>
        </w:tc>
      </w:tr>
    </w:tbl>
    <w:bookmarkEnd w:id="74"/>
    <w:bookmarkStart w:id="75" w:name="拡張予定機能本委託での実装要否を協議"/>
    <w:p>
      <w:pPr>
        <w:pStyle w:val="Heading2"/>
      </w:pPr>
      <w:r>
        <w:t xml:space="preserve">14.2 </w:t>
      </w:r>
      <w:r>
        <w:rPr>
          <w:rFonts w:hint="eastAsia"/>
        </w:rPr>
        <w:t xml:space="preserve">拡張予定機能（本委託での実装要否を協議）</w:t>
      </w:r>
    </w:p>
    <w:p>
      <w:pPr>
        <w:pStyle w:val="FirstParagraph"/>
      </w:pPr>
      <w:r>
        <w:rPr>
          <w:rFonts w:hint="eastAsia"/>
        </w:rPr>
        <w:t xml:space="preserve">製品・法規制のTSV取込／Excelテンプレート差込／版間差分比較（FR-L-08）／影響分析・一括判定・要再判定可視化（FR-J-07〜09）／規制該当フィルタ（FR-SR-03）／整合性チェック画面（FR-AU-03）／監査ログ閲覧画面／物質の任意プロパティ編集画面（FR-S-04）／添付ファイル（SDS等）／全画面の多言語キー化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納品物成果物"/>
    <w:p>
      <w:pPr>
        <w:pStyle w:val="Heading1"/>
      </w:pPr>
      <w:r>
        <w:t xml:space="preserve">15. </w:t>
      </w:r>
      <w:r>
        <w:rPr>
          <w:rFonts w:hint="eastAsia"/>
        </w:rPr>
        <w:t xml:space="preserve">納品物・成果物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ソースコード一式（monorepo）とビルド・起動手順。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データベーススキーマ・マイグレーション（3DB分）と初期／テストデータ投入手段。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判定エンジンの単体テスト一式（別紙1のケースを含む）。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本仕様書・別紙（判定エンジン仕様書、データモデル設計書）の最新化版。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環境構築・運用手順書（DBバックアップ／リストア含む）。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受入試験項目と実施結果。</w:t>
      </w:r>
    </w:p>
    <w:p>
      <w:r>
        <w:pict>
          <v:rect style="width:0;height:1.5pt" o:hralign="center" o:hrstd="t" o:hr="t"/>
        </w:pict>
      </w:r>
    </w:p>
    <w:bookmarkEnd w:id="77"/>
    <w:bookmarkStart w:id="79" w:name="受入基準試験方針"/>
    <w:p>
      <w:pPr>
        <w:pStyle w:val="Heading1"/>
      </w:pPr>
      <w:r>
        <w:t xml:space="preserve">16. </w:t>
      </w:r>
      <w:r>
        <w:rPr>
          <w:rFonts w:hint="eastAsia"/>
        </w:rPr>
        <w:t xml:space="preserve">受入基準・試験方針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機能</w:t>
      </w:r>
      <w:r>
        <w:rPr>
          <w:rFonts w:hint="eastAsia"/>
        </w:rPr>
        <w:t xml:space="preserve">：本書第7〜11章の機能が仕様どおり動作すること。特に判定は</w:t>
      </w:r>
      <w:r>
        <w:rPr>
          <w:rFonts w:hint="eastAsia"/>
          <w:b/>
          <w:bCs/>
        </w:rPr>
        <w:t xml:space="preserve">別紙1の全テストケース合格</w:t>
      </w:r>
      <w:r>
        <w:rPr>
          <w:rFonts w:hint="eastAsia"/>
        </w:rPr>
        <w:t xml:space="preserve">を必須とする。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権限・機密</w:t>
      </w:r>
      <w:r>
        <w:rPr>
          <w:rFonts w:hint="eastAsia"/>
        </w:rPr>
        <w:t xml:space="preserve">：第5章の権限マトリクスとマスキングが、画面・API・TSV・帳票のすべてで一貫すること（未認証401・権限外403を含む）。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移植性</w:t>
      </w:r>
      <w:r>
        <w:rPr>
          <w:rFonts w:hint="eastAsia"/>
        </w:rPr>
        <w:t xml:space="preserve">：PostgreSQL・MySQL・SQL</w:t>
      </w:r>
      <w:r>
        <w:t xml:space="preserve"> Server </w:t>
      </w:r>
      <w:r>
        <w:rPr>
          <w:rFonts w:hint="eastAsia"/>
        </w:rPr>
        <w:t xml:space="preserve">それぞれでマイグレーションとテストが通ること。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データ整合</w:t>
      </w:r>
      <w:r>
        <w:rPr>
          <w:rFonts w:hint="eastAsia"/>
        </w:rPr>
        <w:t xml:space="preserve">：論理削除・参照警告・循環参照拒否・含有率検証が仕様どおりであること。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非機能</w:t>
      </w:r>
      <w:r>
        <w:rPr>
          <w:rFonts w:hint="eastAsia"/>
        </w:rPr>
        <w:t xml:space="preserve">：第12章の合意値を満たすこと（性能・データ量は確定後）。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再現性</w:t>
      </w:r>
      <w:r>
        <w:rPr>
          <w:rFonts w:hint="eastAsia"/>
        </w:rPr>
        <w:t xml:space="preserve">：保存済み判定が、使用版・情報源優先度・組成スナップショットで再現できること。</w:t>
      </w:r>
    </w:p>
    <w:p>
      <w:r>
        <w:pict>
          <v:rect style="width:0;height:1.5pt" o:hralign="center" o:hrstd="t" o:hr="t"/>
        </w:pict>
      </w:r>
    </w:p>
    <w:bookmarkStart w:id="78" w:name="別紙"/>
    <w:p>
      <w:pPr>
        <w:pStyle w:val="Heading2"/>
      </w:pPr>
      <w:r>
        <w:rPr>
          <w:rFonts w:hint="eastAsia"/>
        </w:rPr>
        <w:t xml:space="preserve">別紙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別紙1『判定エンジン仕様書』：</w:t>
      </w:r>
      <w:r>
        <w:rPr>
          <w:rStyle w:val="VerbatimChar"/>
        </w:rPr>
        <w:t xml:space="preserve">judgment-engine.md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別紙2『データモデル設計書』：</w:t>
      </w:r>
      <w:r>
        <w:rPr>
          <w:rStyle w:val="VerbatimChar"/>
        </w:rPr>
        <w:t xml:space="preserve">data-model.md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参考『要件定義書</w:t>
      </w:r>
      <w:r>
        <w:t xml:space="preserve"> </w:t>
      </w:r>
      <w:r>
        <w:rPr>
          <w:rFonts w:hint="eastAsia"/>
        </w:rPr>
        <w:t xml:space="preserve">v0.7』：</w:t>
      </w:r>
      <w:r>
        <w:rPr>
          <w:rStyle w:val="VerbatimChar"/>
          <w:rFonts w:hint="eastAsia"/>
        </w:rPr>
        <w:t xml:space="preserve">化学物質管理システム_要件定義書_v0.7.md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参考『機能仕様書（現行画面挙動）』：</w:t>
      </w:r>
      <w:r>
        <w:rPr>
          <w:rStyle w:val="VerbatimChar"/>
          <w:rFonts w:hint="eastAsia"/>
        </w:rPr>
        <w:t xml:space="preserve">機能仕様書.md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システム仕様書_発注用_v1.0</dc:title>
  <dc:creator/>
  <cp:keywords/>
  <dcterms:created xsi:type="dcterms:W3CDTF">2026-07-03T12:09:49Z</dcterms:created>
  <dcterms:modified xsi:type="dcterms:W3CDTF">2026-07-03T12:09:49Z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