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Georgia" w:hAnsi="Georgia" w:cs="Georgia"/>
          <w:sz w:val="64"/>
          <w:sz-cs w:val="64"/>
          <w:b/>
          <w:spacing w:val="0"/>
          <w:color w:val="0E223E"/>
        </w:rPr>
        <w:t xml:space="preserve">AI Traffic Light — Data &amp; Tools Guide</w:t>
      </w:r>
    </w:p>
    <w:p>
      <w:pPr>
        <w:spacing w:after="333"/>
      </w:pPr>
      <w:r>
        <w:rPr>
          <w:rFonts w:ascii="Georgia" w:hAnsi="Georgia" w:cs="Georgia"/>
          <w:sz w:val="33"/>
          <w:sz-cs w:val="33"/>
          <w:b/>
          <w:spacing w:val="0"/>
          <w:color w:val="273443"/>
        </w:rPr>
        <w:t xml:space="preserve">[ORGANISATION NAME] · one page · pin it up</w:t>
      </w:r>
    </w:p>
    <w:p>
      <w:pPr>
        <w:spacing w:after="240"/>
      </w:pPr>
      <w:r>
        <w:rPr>
          <w:rFonts w:ascii="Georgia" w:hAnsi="Georgia" w:cs="Georgia"/>
          <w:sz w:val="24"/>
          <w:sz-cs w:val="24"/>
          <w:b/>
          <w:spacing w:val="0"/>
          <w:color w:val="141414"/>
        </w:rPr>
        <w:t xml:space="preserve">Before you use AI, check the light. Match the information to the category, not the tool to the task.</w:t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> When in doubt, leave it out.</w:t>
      </w:r>
    </w:p>
    <w:p>
      <w:pPr/>
      <w:r>
        <w:rPr>
          <w:rFonts w:ascii="Georgia" w:hAnsi="Georgia" w:cs="Georgia"/>
          <w:sz w:val="24"/>
          <w:sz-cs w:val="24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Georgia" w:hAnsi="Georgia" w:cs="Georgia"/>
          <w:sz w:val="40"/>
          <w:sz-cs w:val="40"/>
          <w:b/>
          <w:spacing w:val="0"/>
          <w:color w:val="0E223E"/>
        </w:rPr>
        <w:t xml:space="preserve">What data can go into AI?</w:t>
      </w:r>
    </w:p>
    <w:p>
      <w:pPr/>
      <w:r>
        <w:rPr>
          <w:rFonts w:ascii="Georgia" w:hAnsi="Georgia" w:cs="Georgia"/>
          <w:sz w:val="28"/>
          <w:sz-cs w:val="28"/>
          <w:b/>
          <w:spacing w:val="0"/>
          <w:color w:val="FFFFFF"/>
        </w:rPr>
        <w:t xml:space="preserve"/>
      </w:r>
    </w:p>
    <w:p>
      <w:pPr/>
      <w:r>
        <w:rPr>
          <w:rFonts w:ascii="Georgia" w:hAnsi="Georgia" w:cs="Georgia"/>
          <w:sz w:val="28"/>
          <w:sz-cs w:val="28"/>
          <w:b/>
          <w:spacing w:val="0"/>
          <w:color w:val="FFFFFF"/>
        </w:rPr>
        <w:t xml:space="preserve">Level</w:t>
      </w:r>
    </w:p>
    <w:p>
      <w:pPr/>
      <w:r>
        <w:rPr>
          <w:rFonts w:ascii="Georgia" w:hAnsi="Georgia" w:cs="Georgia"/>
          <w:sz w:val="28"/>
          <w:sz-cs w:val="28"/>
          <w:b/>
          <w:spacing w:val="0"/>
          <w:color w:val="FFFFFF"/>
        </w:rPr>
        <w:t xml:space="preserve">Examples</w:t>
      </w:r>
    </w:p>
    <w:p>
      <w:pPr/>
      <w:r>
        <w:rPr>
          <w:rFonts w:ascii="Georgia" w:hAnsi="Georgia" w:cs="Georgia"/>
          <w:sz w:val="28"/>
          <w:sz-cs w:val="28"/>
          <w:b/>
          <w:spacing w:val="0"/>
          <w:color w:val="FFFFFF"/>
        </w:rPr>
        <w:t xml:space="preserve">What to do</w:t>
      </w:r>
    </w:p>
    <w:p>
      <w:pPr/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>🟢</w:t>
      </w:r>
    </w:p>
    <w:p>
      <w:pPr/>
      <w:r>
        <w:rPr>
          <w:rFonts w:ascii="Georgia" w:hAnsi="Georgia" w:cs="Georgia"/>
          <w:sz w:val="28"/>
          <w:sz-cs w:val="28"/>
          <w:b/>
          <w:spacing w:val="0"/>
          <w:color w:val="141414"/>
        </w:rPr>
        <w:t xml:space="preserve">GREEN — safe</w:t>
      </w:r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>General, non-personal, already-public information: public info, general research, admin drafting with no names, marketing copy for review</w:t>
      </w:r>
    </w:p>
    <w:p>
      <w:pPr/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>Go ahead. A person still reviews the output.</w:t>
      </w:r>
    </w:p>
    <w:p>
      <w:pPr/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>🟡</w:t>
      </w:r>
    </w:p>
    <w:p>
      <w:pPr/>
      <w:r>
        <w:rPr>
          <w:rFonts w:ascii="Georgia" w:hAnsi="Georgia" w:cs="Georgia"/>
          <w:sz w:val="28"/>
          <w:sz-cs w:val="28"/>
          <w:b/>
          <w:spacing w:val="0"/>
          <w:color w:val="141414"/>
        </w:rPr>
        <w:t xml:space="preserve">AMBER — caution</w:t>
      </w:r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>Internal but not sensitive; must be de-identified first: internal drafts, meeting summaries with names removed, aggregated non-personal figures</w:t>
      </w:r>
    </w:p>
    <w:p>
      <w:pPr/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>Strip out names and identifying details </w:t>
      </w:r>
      <w:r>
        <w:rPr>
          <w:rFonts w:ascii="Georgia" w:hAnsi="Georgia" w:cs="Georgia"/>
          <w:sz w:val="28"/>
          <w:sz-cs w:val="28"/>
          <w:b/>
          <w:spacing w:val="0"/>
          <w:color w:val="141414"/>
        </w:rPr>
        <w:t xml:space="preserve">before</w:t>
      </w:r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> you paste.</w:t>
      </w:r>
    </w:p>
    <w:p>
      <w:pPr/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>🔴</w:t>
      </w:r>
    </w:p>
    <w:p>
      <w:pPr/>
      <w:r>
        <w:rPr>
          <w:rFonts w:ascii="Georgia" w:hAnsi="Georgia" w:cs="Georgia"/>
          <w:sz w:val="28"/>
          <w:sz-cs w:val="28"/>
          <w:b/>
          <w:spacing w:val="0"/>
          <w:color w:val="141414"/>
        </w:rPr>
        <w:t xml:space="preserve">RED — never</w:t>
      </w:r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>Personal, confidential, or legally protected: names + personal details, financial records, health / pastoral / counselling notes, HR files, anything shared in confidence</w:t>
      </w:r>
    </w:p>
    <w:p>
      <w:pPr/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>Never enter into a public AI tool. NZ Privacy Act 2020.</w:t>
      </w:r>
    </w:p>
    <w:p>
      <w:pPr/>
      <w:r>
        <w:rPr>
          <w:rFonts w:ascii="Georgia" w:hAnsi="Georgia" w:cs="Georgia"/>
          <w:sz w:val="24"/>
          <w:sz-cs w:val="24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Georgia" w:hAnsi="Georgia" w:cs="Georgia"/>
          <w:sz w:val="40"/>
          <w:sz-cs w:val="40"/>
          <w:b/>
          <w:spacing w:val="0"/>
          <w:color w:val="0E223E"/>
        </w:rPr>
        <w:t xml:space="preserve">Which tools can I use?</w:t>
      </w:r>
    </w:p>
    <w:p>
      <w:pPr/>
      <w:r>
        <w:rPr>
          <w:rFonts w:ascii="Georgia" w:hAnsi="Georgia" w:cs="Georgia"/>
          <w:sz w:val="28"/>
          <w:sz-cs w:val="28"/>
          <w:b/>
          <w:spacing w:val="0"/>
          <w:color w:val="FFFFFF"/>
        </w:rPr>
        <w:t xml:space="preserve"/>
      </w:r>
    </w:p>
    <w:p>
      <w:pPr/>
      <w:r>
        <w:rPr>
          <w:rFonts w:ascii="Georgia" w:hAnsi="Georgia" w:cs="Georgia"/>
          <w:sz w:val="28"/>
          <w:sz-cs w:val="28"/>
          <w:b/>
          <w:spacing w:val="0"/>
          <w:color w:val="FFFFFF"/>
        </w:rPr>
        <w:t xml:space="preserve">Tier</w:t>
      </w:r>
    </w:p>
    <w:p>
      <w:pPr/>
      <w:r>
        <w:rPr>
          <w:rFonts w:ascii="Georgia" w:hAnsi="Georgia" w:cs="Georgia"/>
          <w:sz w:val="28"/>
          <w:sz-cs w:val="28"/>
          <w:b/>
          <w:spacing w:val="0"/>
          <w:color w:val="FFFFFF"/>
        </w:rPr>
        <w:t xml:space="preserve">Rule</w:t>
      </w:r>
    </w:p>
    <w:p>
      <w:pPr/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>🟢</w:t>
      </w:r>
    </w:p>
    <w:p>
      <w:pPr/>
      <w:r>
        <w:rPr>
          <w:rFonts w:ascii="Georgia" w:hAnsi="Georgia" w:cs="Georgia"/>
          <w:sz w:val="28"/>
          <w:sz-cs w:val="28"/>
          <w:b/>
          <w:spacing w:val="0"/>
          <w:color w:val="141414"/>
        </w:rPr>
        <w:t xml:space="preserve">Approved</w:t>
      </w:r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>On our Approved AI Tools list. Use within our guidelines.</w:t>
      </w:r>
    </w:p>
    <w:p>
      <w:pPr/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>🟡</w:t>
      </w:r>
    </w:p>
    <w:p>
      <w:pPr/>
      <w:r>
        <w:rPr>
          <w:rFonts w:ascii="Georgia" w:hAnsi="Georgia" w:cs="Georgia"/>
          <w:sz w:val="28"/>
          <w:sz-cs w:val="28"/>
          <w:b/>
          <w:spacing w:val="0"/>
          <w:color w:val="141414"/>
        </w:rPr>
        <w:t xml:space="preserve">Provisional</w:t>
      </w:r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>Under trial by staff only. No personal data. Not yet for frontline / service use.</w:t>
      </w:r>
    </w:p>
    <w:p>
      <w:pPr/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>🔴</w:t>
      </w:r>
    </w:p>
    <w:p>
      <w:pPr/>
      <w:r>
        <w:rPr>
          <w:rFonts w:ascii="Georgia" w:hAnsi="Georgia" w:cs="Georgia"/>
          <w:sz w:val="28"/>
          <w:sz-cs w:val="28"/>
          <w:b/>
          <w:spacing w:val="0"/>
          <w:color w:val="141414"/>
        </w:rPr>
        <w:t xml:space="preserve">Unapproved</w:t>
      </w:r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>Not assessed, or failed assessment. Do not use for [ORGANISATION] work. Any tool that can't show NZ Privacy Act 2020 compliance sits here by default.</w:t>
      </w:r>
    </w:p>
    <w:p>
      <w:pPr/>
      <w:r>
        <w:rPr>
          <w:rFonts w:ascii="Georgia" w:hAnsi="Georgia" w:cs="Georgia"/>
          <w:sz w:val="24"/>
          <w:sz-cs w:val="24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Georgia" w:hAnsi="Georgia" w:cs="Georgia"/>
          <w:sz w:val="40"/>
          <w:sz-cs w:val="40"/>
          <w:b/>
          <w:spacing w:val="0"/>
          <w:color w:val="0E223E"/>
        </w:rPr>
        <w:t xml:space="preserve">Five questions before you hit enter</w:t>
      </w:r>
    </w:p>
    <w:p>
      <w:pPr>
        <w:ind w:left="720" w:first-line="-720"/>
        <w:spacing w:after="60"/>
      </w:pPr>
      <w:r>
        <w:rPr>
          <w:rFonts w:ascii="Georgia" w:hAnsi="Georgia" w:cs="Georgia"/>
          <w:sz w:val="24"/>
          <w:sz-cs w:val="24"/>
          <w:b/>
          <w:color w:val="141414"/>
        </w:rPr>
        <w:t xml:space="preserve"/>
        <w:tab/>
        <w:t xml:space="preserve">1</w:t>
        <w:tab/>
        <w:t xml:space="preserve"/>
      </w:r>
      <w:r>
        <w:rPr>
          <w:rFonts w:ascii="Georgia" w:hAnsi="Georgia" w:cs="Georgia"/>
          <w:sz w:val="24"/>
          <w:sz-cs w:val="24"/>
          <w:b/>
          <w:spacing w:val="0"/>
          <w:color w:val="141414"/>
        </w:rPr>
        <w:t xml:space="preserve">Personal or confidential info</w:t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> about anyone we serve? → If yes, </w:t>
      </w:r>
      <w:r>
        <w:rPr>
          <w:rFonts w:ascii="Georgia" w:hAnsi="Georgia" w:cs="Georgia"/>
          <w:sz w:val="24"/>
          <w:sz-cs w:val="24"/>
          <w:b/>
          <w:spacing w:val="0"/>
          <w:color w:val="141414"/>
        </w:rPr>
        <w:t xml:space="preserve">stop</w:t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>.</w:t>
      </w:r>
    </w:p>
    <w:p>
      <w:pPr>
        <w:ind w:left="720" w:first-line="-720"/>
        <w:spacing w:after="60"/>
      </w:pPr>
      <w:r>
        <w:rPr>
          <w:rFonts w:ascii="Georgia" w:hAnsi="Georgia" w:cs="Georgia"/>
          <w:sz w:val="24"/>
          <w:sz-cs w:val="24"/>
          <w:b/>
          <w:color w:val="141414"/>
        </w:rPr>
        <w:t xml:space="preserve"/>
        <w:tab/>
        <w:t xml:space="preserve">2</w:t>
        <w:tab/>
        <w:t xml:space="preserve"/>
      </w:r>
      <w:r>
        <w:rPr>
          <w:rFonts w:ascii="Georgia" w:hAnsi="Georgia" w:cs="Georgia"/>
          <w:sz w:val="24"/>
          <w:sz-cs w:val="24"/>
          <w:b/>
          <w:spacing w:val="0"/>
          <w:color w:val="141414"/>
        </w:rPr>
        <w:t xml:space="preserve">Comfortable being transparent</w:t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> about AI's role, if asked? → If not, rethink or disclose.</w:t>
      </w:r>
    </w:p>
    <w:p>
      <w:pPr>
        <w:ind w:left="720" w:first-line="-720"/>
        <w:spacing w:after="60"/>
      </w:pPr>
      <w:r>
        <w:rPr>
          <w:rFonts w:ascii="Georgia" w:hAnsi="Georgia" w:cs="Georgia"/>
          <w:sz w:val="24"/>
          <w:sz-cs w:val="24"/>
          <w:b/>
          <w:color w:val="141414"/>
        </w:rPr>
        <w:t xml:space="preserve"/>
        <w:tab/>
        <w:t xml:space="preserve">3</w:t>
        <w:tab/>
        <w:t xml:space="preserve"/>
      </w:r>
      <w:r>
        <w:rPr>
          <w:rFonts w:ascii="Georgia" w:hAnsi="Georgia" w:cs="Georgia"/>
          <w:sz w:val="24"/>
          <w:sz-cs w:val="24"/>
          <w:b/>
          <w:spacing w:val="0"/>
          <w:color w:val="141414"/>
        </w:rPr>
        <w:t xml:space="preserve">Verified</w:t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> it for accuracy and appropriateness? → If not, do that first.</w:t>
      </w:r>
    </w:p>
    <w:p>
      <w:pPr>
        <w:ind w:left="720" w:first-line="-720"/>
        <w:spacing w:after="60"/>
      </w:pPr>
      <w:r>
        <w:rPr>
          <w:rFonts w:ascii="Georgia" w:hAnsi="Georgia" w:cs="Georgia"/>
          <w:sz w:val="24"/>
          <w:sz-cs w:val="24"/>
          <w:b/>
          <w:color w:val="141414"/>
        </w:rPr>
        <w:t xml:space="preserve"/>
        <w:tab/>
        <w:t xml:space="preserve">4</w:t>
        <w:tab/>
        <w:t xml:space="preserve"/>
      </w:r>
      <w:r>
        <w:rPr>
          <w:rFonts w:ascii="Georgia" w:hAnsi="Georgia" w:cs="Georgia"/>
          <w:sz w:val="24"/>
          <w:sz-cs w:val="24"/>
          <w:b/>
          <w:spacing w:val="0"/>
          <w:color w:val="141414"/>
        </w:rPr>
        <w:t xml:space="preserve">Replacing human attention</w:t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> someone deserves? → If yes, choose the person.</w:t>
      </w:r>
    </w:p>
    <w:p>
      <w:pPr>
        <w:ind w:left="720" w:first-line="-720"/>
        <w:spacing w:after="60"/>
      </w:pPr>
      <w:r>
        <w:rPr>
          <w:rFonts w:ascii="Georgia" w:hAnsi="Georgia" w:cs="Georgia"/>
          <w:sz w:val="24"/>
          <w:sz-cs w:val="24"/>
          <w:b/>
          <w:color w:val="141414"/>
        </w:rPr>
        <w:t xml:space="preserve"/>
        <w:tab/>
        <w:t xml:space="preserve">5</w:t>
        <w:tab/>
        <w:t xml:space="preserve"/>
      </w:r>
      <w:r>
        <w:rPr>
          <w:rFonts w:ascii="Georgia" w:hAnsi="Georgia" w:cs="Georgia"/>
          <w:sz w:val="24"/>
          <w:sz-cs w:val="24"/>
          <w:b/>
          <w:spacing w:val="0"/>
          <w:color w:val="141414"/>
        </w:rPr>
        <w:t xml:space="preserve">Approved tool?</w:t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> → If not, check first.</w:t>
      </w:r>
    </w:p>
    <w:p>
      <w:pPr/>
      <w:r>
        <w:rPr>
          <w:rFonts w:ascii="Georgia" w:hAnsi="Georgia" w:cs="Georgia"/>
          <w:sz w:val="24"/>
          <w:sz-cs w:val="24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Georgia" w:hAnsi="Georgia" w:cs="Georgia"/>
          <w:sz w:val="40"/>
          <w:sz-cs w:val="40"/>
          <w:b/>
          <w:spacing w:val="0"/>
          <w:color w:val="0E223E"/>
        </w:rPr>
        <w:t xml:space="preserve">Three traps to watch</w:t>
      </w:r>
    </w:p>
    <w:p>
      <w:pPr>
        <w:spacing w:after="240"/>
      </w:pPr>
      <w:r>
        <w:rPr>
          <w:rFonts w:ascii="Georgia" w:hAnsi="Georgia" w:cs="Georgia"/>
          <w:sz w:val="24"/>
          <w:sz-cs w:val="24"/>
          <w:b/>
          <w:spacing w:val="0"/>
          <w:color w:val="141414"/>
        </w:rPr>
        <w:t xml:space="preserve">🎙️ Meeting bots.</w:t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> Never let AI meeting assistants — Otter.ai, Fireflies, Read.ai, Teams Copilot, and similar — join a confidential meeting (pastoral, prayer, safeguarding, HR, or anything Red-category). They can join calls automatically. Check before the call starts.</w:t>
      </w:r>
    </w:p>
    <w:p>
      <w:pPr>
        <w:spacing w:after="240"/>
      </w:pPr>
      <w:r>
        <w:rPr>
          <w:rFonts w:ascii="Georgia" w:hAnsi="Georgia" w:cs="Georgia"/>
          <w:sz w:val="24"/>
          <w:sz-cs w:val="24"/>
          <w:b/>
          <w:spacing w:val="0"/>
          <w:color w:val="141414"/>
        </w:rPr>
        <w:t xml:space="preserve">❌ AI gets it wrong.</w:t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> AI invents facts, quotes, dates, statistics — and Bible verses — that sound completely real. Check everything before you publish, present, or teach it.</w:t>
      </w:r>
    </w:p>
    <w:p>
      <w:pPr>
        <w:spacing w:after="240"/>
      </w:pPr>
      <w:r>
        <w:rPr>
          <w:rFonts w:ascii="Georgia" w:hAnsi="Georgia" w:cs="Georgia"/>
          <w:sz w:val="24"/>
          <w:sz-cs w:val="24"/>
          <w:b/>
          <w:spacing w:val="0"/>
          <w:color w:val="141414"/>
        </w:rPr>
        <w:t xml:space="preserve">© Paid and licensed resources.</w:t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> Don't upload licensed or purchased material (curricula, training content, paid resources) into public AI tools. It can breach the creator's copyright and expose paid material to public training data.</w:t>
      </w:r>
    </w:p>
    <w:p>
      <w:pPr/>
      <w:r>
        <w:rPr>
          <w:rFonts w:ascii="Georgia" w:hAnsi="Georgia" w:cs="Georgia"/>
          <w:sz w:val="24"/>
          <w:sz-cs w:val="24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Georgia" w:hAnsi="Georgia" w:cs="Georgia"/>
          <w:sz w:val="40"/>
          <w:sz-cs w:val="40"/>
          <w:b/>
          <w:spacing w:val="0"/>
          <w:color w:val="0E223E"/>
        </w:rPr>
        <w:t xml:space="preserve">Made a mistake? Tell someone straight away.</w:t>
      </w:r>
    </w:p>
    <w:p>
      <w:pPr>
        <w:spacing w:after="240"/>
      </w:pP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>If Red — or sensitive Amber — information ends up in a public AI tool, tell </w:t>
      </w:r>
      <w:r>
        <w:rPr>
          <w:rFonts w:ascii="Georgia" w:hAnsi="Georgia" w:cs="Georgia"/>
          <w:sz w:val="24"/>
          <w:sz-cs w:val="24"/>
          <w:b/>
          <w:spacing w:val="0"/>
          <w:color w:val="141414"/>
        </w:rPr>
        <w:t xml:space="preserve">[LEADERSHIP / the person responsible]</w:t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> immediately. Leadership makes the legal call (including any reporting obligation), not you. </w:t>
      </w:r>
      <w:r>
        <w:rPr>
          <w:rFonts w:ascii="Georgia" w:hAnsi="Georgia" w:cs="Georgia"/>
          <w:sz w:val="24"/>
          <w:sz-cs w:val="24"/>
          <w:b/>
          <w:spacing w:val="0"/>
          <w:color w:val="141414"/>
        </w:rPr>
        <w:t xml:space="preserve">Nobody is in trouble for reporting honestly.</w:t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Georgia" w:hAnsi="Georgia" w:cs="Georgia"/>
          <w:sz w:val="24"/>
          <w:sz-cs w:val="24"/>
          <w:i/>
          <w:spacing w:val="0"/>
          <w:color w:val="434343"/>
        </w:rPr>
        <w:t xml:space="preserve">AI Policy Starter Kit · Nathaniel Baldock — AI Consulting NZ &amp; Global · nathanielbaldock.com</w:t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CocoaOOXMLWriter/2765.5</generator>
</meta>
</file>