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Arial" w:hAnsi="Arial"/>
          <w:b/>
          <w:color w:val="1F4E79"/>
          <w:sz w:val="36"/>
        </w:rPr>
        <w:t>Relatório 7 - Exercício 3</w:t>
      </w:r>
    </w:p>
    <w:p>
      <w:pPr>
        <w:spacing w:before="0" w:after="200" w:line="276" w:lineRule="auto"/>
        <w:jc w:val="center"/>
      </w:pPr>
      <w:r>
        <w:rPr>
          <w:rFonts w:ascii="Arial" w:hAnsi="Arial"/>
          <w:i/>
          <w:color w:val="595959"/>
          <w:sz w:val="22"/>
        </w:rPr>
        <w:t>Maga Frieren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Tema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Baú por composição e itens de acampamento por agregação.</w:t>
            </w:r>
          </w:p>
        </w:tc>
      </w:tr>
      <w:tr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CE6F1"/>
          </w:tcPr>
          <w:p>
            <w:r>
              <w:rPr>
                <w:rFonts w:ascii="Arial" w:hAnsi="Arial"/>
                <w:sz w:val="20"/>
              </w:rPr>
              <w:t>Conceitos aplicados</w:t>
            </w:r>
          </w:p>
        </w:tc>
        <w:tc>
          <w:tcPr>
            <w:tcW w:type="dxa" w:w="48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sz w:val="20"/>
              </w:rPr>
              <w:t>Composição, agregação e uso de listas.</w:t>
            </w:r>
          </w:p>
        </w:tc>
      </w:tr>
    </w:tbl>
    <w:p/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Proposta</w:t>
      </w:r>
    </w:p>
    <w:p>
      <w:pPr>
        <w:spacing w:before="0" w:after="100" w:line="276" w:lineRule="auto"/>
      </w:pPr>
      <w:r>
        <w:rPr>
          <w:rFonts w:ascii="Arial" w:hAnsi="Arial"/>
          <w:sz w:val="21"/>
        </w:rPr>
        <w:t>A solução separa corretamente os dois relacionamentos pedidos no enunciado. O BauDeReliquias é criado dentro da própria classe Maga, caracterizando composição. Já a lista de ItemDeAcampamento é criada fora e passada para a maga, caracterizando agregação. Na execução, Frieren recebe os itens de acampamento e adiciona duas relíquias mágicas ao baú.</w:t>
      </w:r>
    </w:p>
    <w:p>
      <w:pPr>
        <w:spacing w:before="80" w:after="80" w:line="276" w:lineRule="auto"/>
      </w:pPr>
      <w:r>
        <w:rPr>
          <w:rFonts w:ascii="Arial" w:hAnsi="Arial"/>
          <w:b/>
          <w:color w:val="1F4E79"/>
          <w:sz w:val="24"/>
        </w:rPr>
        <w:t>Código em C#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using System.Collections.Generic;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ReliquiaMagica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NomeItem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ReliquiaMagica(string nomeItem)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NomeItem = nomeItem;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BauDeReliquias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private List&lt;ReliquiaMagica&gt; reliquias;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BauDeReliquias()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reliquias = new List&lt;ReliquiaMagica&gt;();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void GuardarItem(ReliquiaMagica reliquia)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reliquias.Add(reliquia);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void MostrarReliquias()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Console.WriteLine("Relíquias guardadas no baú:");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foreach (var reliquia in reliquias)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Console.WriteLine($"- {reliquia.NomeItem}");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ItemDeAcampamento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Nome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ItemDeAcampamento(string nome)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Nome = nome;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Maga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string Nome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BauDeReliquias Bau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List&lt;ItemDeAcampamento&gt; ItensDeAcampamento { get; set;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Maga(string nome, List&lt;ItemDeAcampamento&gt; itensDeAcampamento)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Nome = nome;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Bau = new BauDeReliquias();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ItensDeAcampamento = itensDeAcampamento;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public class Program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public static void Main(string[] args)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List&lt;ItemDeAcampamento&gt; itens = new List&lt;ItemDeAcampamento&gt;()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new ItemDeAcampamento("Saco de Dormir"),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new ItemDeAcampamento("Pote de Cozinha")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};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Maga frieren = new Maga("Frieren", itens);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frieren.Bau.GuardarItem(new ReliquiaMagica("Anel de Prata"));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frieren.Bau.GuardarItem(new ReliquiaMagica("Grimório Antigo"));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Console.WriteLine($"Itens de acampamento de {frieren.Nome}:");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foreach (var item in frieren.ItensDeAcampamento)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{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Console.WriteLine($"- {item.Nome}");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    frieren.Bau.MostrarReliquias();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  <w:pgBorders w:offsetFrom="page">
        <w:top w:val="single" w:sz="4" w:space="24" w:color="D9E2F3"/>
        <w:left w:val="single" w:sz="4" w:space="24" w:color="D9E2F3"/>
        <w:bottom w:val="single" w:sz="4" w:space="24" w:color="D9E2F3"/>
        <w:right w:val="single" w:sz="4" w:space="24" w:color="D9E2F3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