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4D5E5" w14:textId="1C5CB4B4" w:rsidR="002643E6" w:rsidRDefault="002643E6" w:rsidP="002643E6">
      <w:pPr>
        <w:framePr w:w="9694" w:h="3954" w:hSpace="142" w:wrap="around" w:vAnchor="text" w:hAnchor="page" w:x="1134" w:y="-27"/>
        <w:spacing w:line="260" w:lineRule="atLeast"/>
        <w:jc w:val="center"/>
      </w:pPr>
      <w:r>
        <w:rPr>
          <w:rFonts w:hAnsi="바탕" w:hint="eastAsia"/>
          <w:spacing w:val="-4"/>
          <w:sz w:val="24"/>
          <w:szCs w:val="24"/>
        </w:rPr>
        <w:t>시계열</w:t>
      </w:r>
      <w:r>
        <w:rPr>
          <w:rFonts w:hAnsi="바탕" w:hint="eastAsia"/>
          <w:spacing w:val="-4"/>
          <w:sz w:val="24"/>
          <w:szCs w:val="24"/>
        </w:rPr>
        <w:t xml:space="preserve"> </w:t>
      </w:r>
      <w:r>
        <w:rPr>
          <w:rFonts w:hAnsi="바탕" w:hint="eastAsia"/>
          <w:spacing w:val="-4"/>
          <w:sz w:val="24"/>
          <w:szCs w:val="24"/>
        </w:rPr>
        <w:t>딥러닝</w:t>
      </w:r>
      <w:r>
        <w:rPr>
          <w:rFonts w:hAnsi="바탕" w:hint="eastAsia"/>
          <w:spacing w:val="-4"/>
          <w:sz w:val="24"/>
          <w:szCs w:val="24"/>
        </w:rPr>
        <w:t xml:space="preserve"> </w:t>
      </w:r>
      <w:r>
        <w:rPr>
          <w:rFonts w:hAnsi="바탕" w:hint="eastAsia"/>
          <w:spacing w:val="-4"/>
          <w:sz w:val="24"/>
          <w:szCs w:val="24"/>
        </w:rPr>
        <w:t>모델을</w:t>
      </w:r>
      <w:r>
        <w:rPr>
          <w:rFonts w:hAnsi="바탕" w:hint="eastAsia"/>
          <w:spacing w:val="-4"/>
          <w:sz w:val="24"/>
          <w:szCs w:val="24"/>
        </w:rPr>
        <w:t xml:space="preserve"> </w:t>
      </w:r>
      <w:r>
        <w:rPr>
          <w:rFonts w:hAnsi="바탕" w:hint="eastAsia"/>
          <w:spacing w:val="-4"/>
          <w:sz w:val="24"/>
          <w:szCs w:val="24"/>
        </w:rPr>
        <w:t>이용한</w:t>
      </w:r>
      <w:r>
        <w:rPr>
          <w:rFonts w:hAnsi="바탕" w:hint="eastAsia"/>
          <w:spacing w:val="-4"/>
          <w:sz w:val="24"/>
          <w:szCs w:val="24"/>
        </w:rPr>
        <w:t xml:space="preserve"> </w:t>
      </w:r>
      <w:r>
        <w:rPr>
          <w:rFonts w:hAnsi="바탕" w:hint="eastAsia"/>
          <w:spacing w:val="-4"/>
          <w:sz w:val="24"/>
          <w:szCs w:val="24"/>
        </w:rPr>
        <w:t>삼성전자</w:t>
      </w:r>
      <w:r>
        <w:rPr>
          <w:rFonts w:hAnsi="바탕" w:hint="eastAsia"/>
          <w:spacing w:val="-4"/>
          <w:sz w:val="24"/>
          <w:szCs w:val="24"/>
        </w:rPr>
        <w:t xml:space="preserve"> </w:t>
      </w:r>
      <w:r>
        <w:rPr>
          <w:rFonts w:hAnsi="바탕" w:hint="eastAsia"/>
          <w:spacing w:val="-4"/>
          <w:sz w:val="24"/>
          <w:szCs w:val="24"/>
        </w:rPr>
        <w:t>주가예측</w:t>
      </w:r>
    </w:p>
    <w:p w14:paraId="3E5EA67B" w14:textId="77777777" w:rsidR="002643E6" w:rsidRDefault="002643E6" w:rsidP="002643E6">
      <w:pPr>
        <w:framePr w:w="9694" w:h="3954" w:hSpace="142" w:wrap="around" w:vAnchor="text" w:hAnchor="page" w:x="1134" w:y="-27"/>
        <w:spacing w:line="260" w:lineRule="atLeast"/>
        <w:jc w:val="center"/>
      </w:pPr>
      <w:r>
        <w:rPr>
          <w:rFonts w:hint="eastAsia"/>
          <w:b/>
          <w:bCs/>
        </w:rPr>
        <w:t>윤기웅</w:t>
      </w:r>
    </w:p>
    <w:p w14:paraId="50259E64" w14:textId="77777777" w:rsidR="002643E6" w:rsidRDefault="002643E6" w:rsidP="002643E6">
      <w:pPr>
        <w:framePr w:w="9694" w:h="3954" w:hSpace="142" w:wrap="around" w:vAnchor="text" w:hAnchor="page" w:x="1134" w:y="-27"/>
        <w:spacing w:line="260" w:lineRule="atLeast"/>
        <w:jc w:val="center"/>
      </w:pPr>
      <w:r>
        <w:rPr>
          <w:rFonts w:hint="eastAsia"/>
        </w:rPr>
        <w:t xml:space="preserve">Yoon Ki-woong </w:t>
      </w:r>
    </w:p>
    <w:p w14:paraId="4E3A36C6" w14:textId="77777777" w:rsidR="002643E6" w:rsidRDefault="002643E6" w:rsidP="002643E6">
      <w:pPr>
        <w:framePr w:w="9694" w:h="3954" w:hSpace="142" w:wrap="around" w:vAnchor="text" w:hAnchor="page" w:x="1134" w:y="-27"/>
        <w:spacing w:line="260" w:lineRule="atLeast"/>
        <w:jc w:val="center"/>
        <w:rPr>
          <w:b/>
          <w:bCs/>
        </w:rPr>
      </w:pPr>
      <w:r>
        <w:rPr>
          <w:rFonts w:hint="eastAsia"/>
          <w:b/>
          <w:bCs/>
        </w:rPr>
        <w:t>서강대학교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컴퓨터공학과</w:t>
      </w:r>
    </w:p>
    <w:p w14:paraId="2A54189B" w14:textId="77777777" w:rsidR="002643E6" w:rsidRDefault="002643E6" w:rsidP="002643E6">
      <w:pPr>
        <w:framePr w:w="9694" w:h="3954" w:hSpace="142" w:wrap="around" w:vAnchor="text" w:hAnchor="page" w:x="1134" w:y="-27"/>
        <w:spacing w:line="260" w:lineRule="atLeast"/>
        <w:jc w:val="center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발표자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연락처</w:t>
      </w:r>
      <w:r>
        <w:rPr>
          <w:rFonts w:hint="eastAsia"/>
          <w:b/>
          <w:bCs/>
        </w:rPr>
        <w:t xml:space="preserve">: </w:t>
      </w:r>
      <w:hyperlink r:id="rId8" w:history="1">
        <w:r w:rsidRPr="005D00B3">
          <w:rPr>
            <w:rStyle w:val="ad"/>
            <w:rFonts w:hint="eastAsia"/>
            <w:b/>
            <w:bCs/>
          </w:rPr>
          <w:t>rldnddbs@naver.com</w:t>
        </w:r>
      </w:hyperlink>
      <w:r>
        <w:rPr>
          <w:rFonts w:hint="eastAsia"/>
          <w:b/>
          <w:bCs/>
        </w:rPr>
        <w:t xml:space="preserve"> )</w:t>
      </w:r>
    </w:p>
    <w:p w14:paraId="7740C181" w14:textId="77777777" w:rsidR="002643E6" w:rsidRPr="00A863B2" w:rsidRDefault="002643E6" w:rsidP="002643E6">
      <w:pPr>
        <w:framePr w:w="9694" w:h="3954" w:hSpace="142" w:wrap="around" w:vAnchor="text" w:hAnchor="page" w:x="1134" w:y="-27"/>
        <w:spacing w:line="260" w:lineRule="atLeast"/>
        <w:jc w:val="center"/>
        <w:rPr>
          <w:b/>
          <w:bCs/>
        </w:rPr>
      </w:pPr>
    </w:p>
    <w:p w14:paraId="0A4C71D8" w14:textId="77777777" w:rsidR="002643E6" w:rsidRDefault="002643E6" w:rsidP="002643E6">
      <w:pPr>
        <w:framePr w:w="9694" w:h="3954" w:hSpace="142" w:wrap="around" w:vAnchor="text" w:hAnchor="page" w:x="1134" w:y="-27"/>
        <w:spacing w:line="280" w:lineRule="atLeast"/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요</w:t>
      </w:r>
      <w:r>
        <w:rPr>
          <w:rFonts w:hint="eastAsia"/>
          <w:b/>
          <w:bCs/>
          <w:sz w:val="18"/>
          <w:szCs w:val="18"/>
        </w:rPr>
        <w:t xml:space="preserve">   </w:t>
      </w:r>
      <w:r>
        <w:rPr>
          <w:rFonts w:hint="eastAsia"/>
          <w:b/>
          <w:bCs/>
          <w:sz w:val="18"/>
          <w:szCs w:val="18"/>
        </w:rPr>
        <w:t>약</w:t>
      </w:r>
    </w:p>
    <w:p w14:paraId="31B8283D" w14:textId="63AF5988" w:rsidR="002643E6" w:rsidRPr="00D0714E" w:rsidRDefault="002643E6" w:rsidP="002643E6">
      <w:pPr>
        <w:framePr w:w="9694" w:h="3954" w:hSpace="142" w:wrap="around" w:vAnchor="text" w:hAnchor="page" w:x="1134" w:y="-27"/>
        <w:spacing w:line="280" w:lineRule="atLeast"/>
        <w:ind w:firstLine="17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대한민국은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코로나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팬데믹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경제와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및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일상의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변화를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맞이했다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중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바로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투자에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관심이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증가했고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투자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인구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크게</w:t>
      </w:r>
      <w:r>
        <w:rPr>
          <w:rFonts w:hint="eastAsia"/>
          <w:sz w:val="18"/>
          <w:szCs w:val="18"/>
        </w:rPr>
        <w:t xml:space="preserve"> </w:t>
      </w:r>
      <w:r w:rsidR="00B250EF">
        <w:rPr>
          <w:rFonts w:hint="eastAsia"/>
          <w:sz w:val="18"/>
          <w:szCs w:val="18"/>
        </w:rPr>
        <w:t>늘어났다는</w:t>
      </w:r>
      <w:r w:rsidR="00B250EF">
        <w:rPr>
          <w:rFonts w:hint="eastAsia"/>
          <w:sz w:val="18"/>
          <w:szCs w:val="18"/>
        </w:rPr>
        <w:t xml:space="preserve"> </w:t>
      </w:r>
      <w:r w:rsidR="00B250EF">
        <w:rPr>
          <w:rFonts w:hint="eastAsia"/>
          <w:sz w:val="18"/>
          <w:szCs w:val="18"/>
        </w:rPr>
        <w:t>것이다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하지만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코로나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시절에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활발하게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시행된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국가들의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금리인하와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양적완화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정책들은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서서히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사라지고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어느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종목에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투자해도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수익을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얻을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있었던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파티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끝나면서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앞으로</w:t>
      </w:r>
      <w:r w:rsidR="00B250EF">
        <w:rPr>
          <w:rFonts w:hint="eastAsia"/>
          <w:sz w:val="18"/>
          <w:szCs w:val="18"/>
        </w:rPr>
        <w:t>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상승이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예측되는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종목을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고르는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안목이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요구되었다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이에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활발하게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진행되고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딥러닝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코스피</w:t>
      </w:r>
      <w:r>
        <w:rPr>
          <w:rFonts w:hint="eastAsia"/>
          <w:sz w:val="18"/>
          <w:szCs w:val="18"/>
        </w:rPr>
        <w:t>(</w:t>
      </w:r>
      <w:r w:rsidRPr="00B37959">
        <w:rPr>
          <w:rFonts w:hint="eastAsia"/>
          <w:sz w:val="18"/>
          <w:szCs w:val="18"/>
        </w:rPr>
        <w:t xml:space="preserve">Korea </w:t>
      </w:r>
      <w:proofErr w:type="spellStart"/>
      <w:r w:rsidRPr="00B37959">
        <w:rPr>
          <w:rFonts w:hint="eastAsia"/>
          <w:sz w:val="18"/>
          <w:szCs w:val="18"/>
        </w:rPr>
        <w:t>Compoiste</w:t>
      </w:r>
      <w:proofErr w:type="spellEnd"/>
      <w:r w:rsidRPr="00B37959">
        <w:rPr>
          <w:rFonts w:hint="eastAsia"/>
          <w:sz w:val="18"/>
          <w:szCs w:val="18"/>
        </w:rPr>
        <w:t xml:space="preserve"> Stock Price Index, KOSPI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상장된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중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총액이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높은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삼성전자의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예측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알고리즘을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만들었다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회사의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거래량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그리고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개인</w:t>
      </w:r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외국인</w:t>
      </w:r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기관의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코스피</w:t>
      </w:r>
      <w:r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순매수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사용하였다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앞으로의</w:t>
      </w:r>
      <w:r>
        <w:rPr>
          <w:rFonts w:hint="eastAsia"/>
          <w:sz w:val="18"/>
          <w:szCs w:val="18"/>
        </w:rPr>
        <w:t xml:space="preserve"> 40</w:t>
      </w:r>
      <w:r>
        <w:rPr>
          <w:rFonts w:hint="eastAsia"/>
          <w:sz w:val="18"/>
          <w:szCs w:val="18"/>
        </w:rPr>
        <w:t>거래일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동안의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주가를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예측하기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이전의</w:t>
      </w:r>
      <w:r>
        <w:rPr>
          <w:rFonts w:hint="eastAsia"/>
          <w:sz w:val="18"/>
          <w:szCs w:val="18"/>
        </w:rPr>
        <w:t xml:space="preserve"> 60, 90, 120, 150, 180 </w:t>
      </w:r>
      <w:r>
        <w:rPr>
          <w:rFonts w:hint="eastAsia"/>
          <w:sz w:val="18"/>
          <w:szCs w:val="18"/>
        </w:rPr>
        <w:t>거래일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동안의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주가</w:t>
      </w:r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매매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적절한</w:t>
      </w:r>
      <w:r>
        <w:rPr>
          <w:rFonts w:hint="eastAsia"/>
          <w:sz w:val="18"/>
          <w:szCs w:val="18"/>
        </w:rPr>
        <w:t xml:space="preserve"> window size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탐색한다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실험에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모델은</w:t>
      </w:r>
      <w:r>
        <w:rPr>
          <w:rFonts w:hint="eastAsia"/>
          <w:sz w:val="18"/>
          <w:szCs w:val="18"/>
        </w:rPr>
        <w:t xml:space="preserve"> LSTM, </w:t>
      </w:r>
      <w:proofErr w:type="spellStart"/>
      <w:r>
        <w:rPr>
          <w:rFonts w:hint="eastAsia"/>
          <w:sz w:val="18"/>
          <w:szCs w:val="18"/>
        </w:rPr>
        <w:t>Dlinear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Nlinear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SegRNN</w:t>
      </w:r>
      <w:proofErr w:type="spellEnd"/>
      <w:r>
        <w:rPr>
          <w:rFonts w:hint="eastAsia"/>
          <w:sz w:val="18"/>
          <w:szCs w:val="18"/>
        </w:rPr>
        <w:t>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총</w:t>
      </w:r>
      <w:r>
        <w:rPr>
          <w:rFonts w:hint="eastAsia"/>
          <w:sz w:val="18"/>
          <w:szCs w:val="18"/>
        </w:rPr>
        <w:t xml:space="preserve"> 4</w:t>
      </w:r>
      <w:r>
        <w:rPr>
          <w:rFonts w:hint="eastAsia"/>
          <w:sz w:val="18"/>
          <w:szCs w:val="18"/>
        </w:rPr>
        <w:t>개이고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중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SegRNN</w:t>
      </w:r>
      <w:proofErr w:type="spellEnd"/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예측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성능이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뛰어났다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또한</w:t>
      </w:r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Nlinear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SegRNN</w:t>
      </w:r>
      <w:proofErr w:type="spellEnd"/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경우는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미래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주가의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추세를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추정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가능하여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흐름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예측에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활용이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가능하다</w:t>
      </w:r>
      <w:r>
        <w:rPr>
          <w:rFonts w:hint="eastAsia"/>
          <w:sz w:val="18"/>
          <w:szCs w:val="18"/>
        </w:rPr>
        <w:t xml:space="preserve">. </w:t>
      </w:r>
    </w:p>
    <w:p w14:paraId="00EC6B8E" w14:textId="77777777" w:rsidR="002643E6" w:rsidRPr="00D0714E" w:rsidRDefault="002643E6" w:rsidP="002643E6">
      <w:pPr>
        <w:framePr w:w="9694" w:h="3954" w:hSpace="142" w:wrap="around" w:vAnchor="text" w:hAnchor="page" w:x="1134" w:y="-27"/>
        <w:spacing w:line="280" w:lineRule="atLeast"/>
        <w:ind w:firstLine="170"/>
        <w:rPr>
          <w:sz w:val="18"/>
          <w:szCs w:val="18"/>
        </w:rPr>
      </w:pPr>
    </w:p>
    <w:p w14:paraId="08E6CD54" w14:textId="77777777" w:rsidR="002643E6" w:rsidRDefault="002643E6" w:rsidP="002643E6">
      <w:pPr>
        <w:framePr w:w="9694" w:h="3954" w:hSpace="142" w:wrap="around" w:vAnchor="text" w:hAnchor="page" w:x="1134" w:y="-27"/>
        <w:spacing w:line="280" w:lineRule="atLeast"/>
        <w:ind w:firstLine="170"/>
      </w:pPr>
    </w:p>
    <w:p w14:paraId="195FBF79" w14:textId="77777777" w:rsidR="002643E6" w:rsidRPr="00A50466" w:rsidRDefault="002643E6" w:rsidP="002643E6">
      <w:pPr>
        <w:framePr w:w="9694" w:h="3954" w:hSpace="142" w:wrap="around" w:vAnchor="text" w:hAnchor="page" w:x="1134" w:y="-27"/>
        <w:spacing w:line="280" w:lineRule="atLeast"/>
        <w:ind w:firstLineChars="100" w:firstLine="180"/>
        <w:rPr>
          <w:rFonts w:ascii="바탕체" w:hAnsi="바탕체"/>
          <w:sz w:val="18"/>
          <w:szCs w:val="18"/>
        </w:rPr>
      </w:pPr>
      <w:r>
        <w:rPr>
          <w:rFonts w:ascii="바탕체" w:hAnsi="바탕체" w:hint="eastAsia"/>
          <w:sz w:val="18"/>
          <w:szCs w:val="18"/>
        </w:rPr>
        <w:t>키워드</w:t>
      </w:r>
      <w:r w:rsidRPr="00A50466">
        <w:rPr>
          <w:rFonts w:ascii="바탕체" w:hAnsi="바탕체" w:hint="eastAsia"/>
          <w:sz w:val="18"/>
          <w:szCs w:val="18"/>
        </w:rPr>
        <w:t xml:space="preserve">: </w:t>
      </w:r>
      <w:r>
        <w:rPr>
          <w:rFonts w:ascii="바탕체" w:hAnsi="바탕체" w:hint="eastAsia"/>
          <w:sz w:val="18"/>
          <w:szCs w:val="18"/>
        </w:rPr>
        <w:t xml:space="preserve">시계열, 딥러닝, 주가 예측 </w:t>
      </w:r>
    </w:p>
    <w:p w14:paraId="7B036694" w14:textId="77777777" w:rsidR="00707EDE" w:rsidRDefault="00707EDE" w:rsidP="00714AE7">
      <w:pPr>
        <w:spacing w:line="260" w:lineRule="atLeast"/>
        <w:jc w:val="left"/>
        <w:rPr>
          <w:b/>
          <w:sz w:val="18"/>
          <w:highlight w:val="lightGray"/>
        </w:rPr>
      </w:pPr>
    </w:p>
    <w:p w14:paraId="5AD9FE83" w14:textId="77777777" w:rsidR="00146204" w:rsidRDefault="00146204" w:rsidP="00707EDE">
      <w:pPr>
        <w:spacing w:line="260" w:lineRule="atLeast"/>
        <w:ind w:left="400"/>
        <w:jc w:val="left"/>
        <w:rPr>
          <w:b/>
          <w:sz w:val="18"/>
        </w:rPr>
      </w:pPr>
    </w:p>
    <w:p w14:paraId="39444CEA" w14:textId="41D31BB0" w:rsidR="005A78D9" w:rsidRDefault="00707EDE" w:rsidP="00707EDE">
      <w:pPr>
        <w:spacing w:line="260" w:lineRule="atLeast"/>
        <w:ind w:left="400"/>
        <w:jc w:val="left"/>
        <w:rPr>
          <w:b/>
          <w:sz w:val="18"/>
        </w:rPr>
      </w:pPr>
      <w:r>
        <w:rPr>
          <w:rFonts w:hint="eastAsia"/>
          <w:b/>
          <w:sz w:val="18"/>
        </w:rPr>
        <w:t xml:space="preserve">1. </w:t>
      </w:r>
      <w:r w:rsidR="005A78D9">
        <w:rPr>
          <w:rFonts w:hint="eastAsia"/>
          <w:b/>
          <w:sz w:val="18"/>
        </w:rPr>
        <w:t>서</w:t>
      </w:r>
      <w:r w:rsidR="005A78D9">
        <w:rPr>
          <w:rFonts w:hint="eastAsia"/>
          <w:b/>
          <w:sz w:val="18"/>
        </w:rPr>
        <w:t xml:space="preserve"> </w:t>
      </w:r>
      <w:r w:rsidR="005A78D9">
        <w:rPr>
          <w:rFonts w:hint="eastAsia"/>
          <w:b/>
          <w:sz w:val="18"/>
        </w:rPr>
        <w:t>론</w:t>
      </w:r>
    </w:p>
    <w:p w14:paraId="3CFFBC02" w14:textId="7CA501BF" w:rsidR="00B37959" w:rsidRPr="00880208" w:rsidRDefault="00B37959" w:rsidP="00B37959">
      <w:pPr>
        <w:spacing w:line="260" w:lineRule="atLeast"/>
        <w:jc w:val="left"/>
        <w:rPr>
          <w:b/>
          <w:sz w:val="18"/>
        </w:rPr>
      </w:pPr>
    </w:p>
    <w:p w14:paraId="0A3B4E64" w14:textId="77777777" w:rsidR="00B37959" w:rsidRDefault="00B37959" w:rsidP="00C318EC">
      <w:pPr>
        <w:spacing w:line="240" w:lineRule="auto"/>
        <w:ind w:firstLine="200"/>
        <w:rPr>
          <w:sz w:val="18"/>
          <w:szCs w:val="18"/>
        </w:rPr>
      </w:pPr>
      <w:bookmarkStart w:id="0" w:name="_Hlk167641774"/>
      <w:r w:rsidRPr="00B37959">
        <w:rPr>
          <w:rFonts w:hint="eastAsia"/>
          <w:sz w:val="18"/>
          <w:szCs w:val="18"/>
        </w:rPr>
        <w:t>코로나</w:t>
      </w:r>
      <w:r w:rsidRPr="00B37959">
        <w:rPr>
          <w:rFonts w:hint="eastAsia"/>
          <w:sz w:val="18"/>
          <w:szCs w:val="18"/>
        </w:rPr>
        <w:t xml:space="preserve"> 19</w:t>
      </w:r>
      <w:r w:rsidRPr="00B37959">
        <w:rPr>
          <w:rFonts w:hint="eastAsia"/>
          <w:sz w:val="18"/>
          <w:szCs w:val="18"/>
        </w:rPr>
        <w:t>는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전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세계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국가들에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사회적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경제적으로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큰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변화를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가져왔다</w:t>
      </w:r>
      <w:r w:rsidRPr="00B37959">
        <w:rPr>
          <w:rFonts w:hint="eastAsia"/>
          <w:sz w:val="18"/>
          <w:szCs w:val="18"/>
        </w:rPr>
        <w:t xml:space="preserve">. </w:t>
      </w:r>
      <w:r w:rsidRPr="00B37959">
        <w:rPr>
          <w:rFonts w:hint="eastAsia"/>
          <w:sz w:val="18"/>
          <w:szCs w:val="18"/>
        </w:rPr>
        <w:t>특히</w:t>
      </w:r>
      <w:r w:rsidRPr="00B37959">
        <w:rPr>
          <w:rFonts w:hint="eastAsia"/>
          <w:sz w:val="18"/>
          <w:szCs w:val="18"/>
        </w:rPr>
        <w:t xml:space="preserve">, </w:t>
      </w:r>
      <w:r w:rsidRPr="00B37959">
        <w:rPr>
          <w:rFonts w:hint="eastAsia"/>
          <w:sz w:val="18"/>
          <w:szCs w:val="18"/>
        </w:rPr>
        <w:t>대한민국을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포함한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여러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국가들의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금융시장에도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큰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영향을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미쳤다</w:t>
      </w:r>
      <w:r w:rsidRPr="00B37959">
        <w:rPr>
          <w:rFonts w:hint="eastAsia"/>
          <w:sz w:val="18"/>
          <w:szCs w:val="18"/>
        </w:rPr>
        <w:t xml:space="preserve">. </w:t>
      </w:r>
      <w:r w:rsidRPr="00B37959">
        <w:rPr>
          <w:rFonts w:hint="eastAsia"/>
          <w:sz w:val="18"/>
          <w:szCs w:val="18"/>
        </w:rPr>
        <w:t>한국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주식시장의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변동성은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이전보다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커졌으며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개인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투자자들의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투자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참여도가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향상되었다</w:t>
      </w:r>
      <w:r w:rsidRPr="00B37959">
        <w:rPr>
          <w:rFonts w:hint="eastAsia"/>
          <w:sz w:val="18"/>
          <w:szCs w:val="18"/>
        </w:rPr>
        <w:t xml:space="preserve">. </w:t>
      </w:r>
      <w:r w:rsidRPr="00B37959">
        <w:rPr>
          <w:rFonts w:hint="eastAsia"/>
          <w:sz w:val="18"/>
          <w:szCs w:val="18"/>
        </w:rPr>
        <w:t>국내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주식시장의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개인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투자자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비율은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코로나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이전</w:t>
      </w:r>
      <w:r w:rsidRPr="00B37959">
        <w:rPr>
          <w:rFonts w:hint="eastAsia"/>
          <w:sz w:val="18"/>
          <w:szCs w:val="18"/>
        </w:rPr>
        <w:t xml:space="preserve"> 2019</w:t>
      </w:r>
      <w:r w:rsidRPr="00B37959">
        <w:rPr>
          <w:rFonts w:hint="eastAsia"/>
          <w:sz w:val="18"/>
          <w:szCs w:val="18"/>
        </w:rPr>
        <w:t>년</w:t>
      </w:r>
      <w:r w:rsidRPr="00B37959">
        <w:rPr>
          <w:rFonts w:hint="eastAsia"/>
          <w:sz w:val="18"/>
          <w:szCs w:val="18"/>
        </w:rPr>
        <w:t xml:space="preserve"> 64%</w:t>
      </w:r>
      <w:r w:rsidRPr="00B37959">
        <w:rPr>
          <w:rFonts w:hint="eastAsia"/>
          <w:sz w:val="18"/>
          <w:szCs w:val="18"/>
        </w:rPr>
        <w:t>에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비해</w:t>
      </w:r>
      <w:r w:rsidRPr="00B37959">
        <w:rPr>
          <w:rFonts w:hint="eastAsia"/>
          <w:sz w:val="18"/>
          <w:szCs w:val="18"/>
        </w:rPr>
        <w:t xml:space="preserve"> 2021</w:t>
      </w:r>
      <w:r w:rsidRPr="00B37959">
        <w:rPr>
          <w:rFonts w:hint="eastAsia"/>
          <w:sz w:val="18"/>
          <w:szCs w:val="18"/>
        </w:rPr>
        <w:t>년에는</w:t>
      </w:r>
      <w:r w:rsidRPr="00B37959">
        <w:rPr>
          <w:rFonts w:hint="eastAsia"/>
          <w:sz w:val="18"/>
          <w:szCs w:val="18"/>
        </w:rPr>
        <w:t xml:space="preserve"> 73%</w:t>
      </w:r>
      <w:r w:rsidRPr="00B37959">
        <w:rPr>
          <w:rFonts w:hint="eastAsia"/>
          <w:sz w:val="18"/>
          <w:szCs w:val="18"/>
        </w:rPr>
        <w:t>으로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상승하고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거래대금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또한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급증했다</w:t>
      </w:r>
      <w:r w:rsidRPr="00B37959">
        <w:rPr>
          <w:rFonts w:hint="eastAsia"/>
          <w:sz w:val="18"/>
          <w:szCs w:val="18"/>
        </w:rPr>
        <w:t xml:space="preserve">[1]. </w:t>
      </w:r>
    </w:p>
    <w:p w14:paraId="53508D21" w14:textId="77777777" w:rsidR="00B37959" w:rsidRPr="00B37959" w:rsidRDefault="00B37959" w:rsidP="00C318EC">
      <w:pPr>
        <w:spacing w:line="240" w:lineRule="auto"/>
        <w:ind w:firstLineChars="100" w:firstLine="180"/>
        <w:rPr>
          <w:sz w:val="18"/>
          <w:szCs w:val="18"/>
        </w:rPr>
      </w:pPr>
      <w:r w:rsidRPr="00B37959">
        <w:rPr>
          <w:rFonts w:hint="eastAsia"/>
          <w:sz w:val="18"/>
          <w:szCs w:val="18"/>
        </w:rPr>
        <w:t>하지만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국내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증권사에서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시행한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수익률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분석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결과를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살펴보면</w:t>
      </w:r>
      <w:r w:rsidRPr="00B37959">
        <w:rPr>
          <w:rFonts w:hint="eastAsia"/>
          <w:sz w:val="18"/>
          <w:szCs w:val="18"/>
        </w:rPr>
        <w:t xml:space="preserve"> 2020</w:t>
      </w:r>
      <w:r w:rsidRPr="00B37959">
        <w:rPr>
          <w:rFonts w:hint="eastAsia"/>
          <w:sz w:val="18"/>
          <w:szCs w:val="18"/>
        </w:rPr>
        <w:t>년</w:t>
      </w:r>
      <w:r w:rsidRPr="00B37959">
        <w:rPr>
          <w:rFonts w:hint="eastAsia"/>
          <w:sz w:val="18"/>
          <w:szCs w:val="18"/>
        </w:rPr>
        <w:t xml:space="preserve"> 11</w:t>
      </w:r>
      <w:r w:rsidRPr="00B37959">
        <w:rPr>
          <w:rFonts w:hint="eastAsia"/>
          <w:sz w:val="18"/>
          <w:szCs w:val="18"/>
        </w:rPr>
        <w:t>월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기준</w:t>
      </w:r>
      <w:r w:rsidRPr="00B37959">
        <w:rPr>
          <w:rFonts w:hint="eastAsia"/>
          <w:sz w:val="18"/>
          <w:szCs w:val="18"/>
        </w:rPr>
        <w:t xml:space="preserve"> 20</w:t>
      </w:r>
      <w:r w:rsidRPr="00B37959">
        <w:rPr>
          <w:rFonts w:hint="eastAsia"/>
          <w:sz w:val="18"/>
          <w:szCs w:val="18"/>
        </w:rPr>
        <w:t>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투자자들의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수익률이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다른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연령대보다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낮았고</w:t>
      </w:r>
      <w:r w:rsidRPr="00B37959">
        <w:rPr>
          <w:rFonts w:hint="eastAsia"/>
          <w:sz w:val="18"/>
          <w:szCs w:val="18"/>
        </w:rPr>
        <w:t xml:space="preserve"> 20</w:t>
      </w:r>
      <w:r w:rsidRPr="00B37959">
        <w:rPr>
          <w:rFonts w:hint="eastAsia"/>
          <w:sz w:val="18"/>
          <w:szCs w:val="18"/>
        </w:rPr>
        <w:t>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남성은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동일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연령대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여성의</w:t>
      </w:r>
      <w:r w:rsidRPr="00B37959">
        <w:rPr>
          <w:rFonts w:hint="eastAsia"/>
          <w:sz w:val="18"/>
          <w:szCs w:val="18"/>
        </w:rPr>
        <w:t xml:space="preserve"> </w:t>
      </w:r>
      <w:proofErr w:type="spellStart"/>
      <w:r w:rsidRPr="00B37959">
        <w:rPr>
          <w:rFonts w:hint="eastAsia"/>
          <w:sz w:val="18"/>
          <w:szCs w:val="18"/>
        </w:rPr>
        <w:t>수익률</w:t>
      </w:r>
      <w:r w:rsidRPr="00B37959">
        <w:rPr>
          <w:sz w:val="18"/>
          <w:szCs w:val="18"/>
        </w:rPr>
        <w:t>뿐만</w:t>
      </w:r>
      <w:proofErr w:type="spellEnd"/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아니라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다른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연령대에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비해도</w:t>
      </w:r>
      <w:r w:rsidRPr="00B37959">
        <w:rPr>
          <w:rFonts w:hint="eastAsia"/>
          <w:sz w:val="18"/>
          <w:szCs w:val="18"/>
        </w:rPr>
        <w:t xml:space="preserve"> 3.8%</w:t>
      </w:r>
      <w:r w:rsidRPr="00B37959">
        <w:rPr>
          <w:rFonts w:hint="eastAsia"/>
          <w:sz w:val="18"/>
          <w:szCs w:val="18"/>
        </w:rPr>
        <w:t>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매우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낮았다</w:t>
      </w:r>
      <w:r w:rsidRPr="00B37959">
        <w:rPr>
          <w:rFonts w:hint="eastAsia"/>
          <w:sz w:val="18"/>
          <w:szCs w:val="18"/>
        </w:rPr>
        <w:t xml:space="preserve">.[2] </w:t>
      </w:r>
      <w:r w:rsidRPr="00B37959">
        <w:rPr>
          <w:rFonts w:hint="eastAsia"/>
          <w:sz w:val="18"/>
          <w:szCs w:val="18"/>
        </w:rPr>
        <w:t>이는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코로나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이후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강한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상승장세로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인한</w:t>
      </w:r>
      <w:r w:rsidRPr="00B37959">
        <w:rPr>
          <w:rFonts w:hint="eastAsia"/>
          <w:sz w:val="18"/>
          <w:szCs w:val="18"/>
        </w:rPr>
        <w:t xml:space="preserve"> FOMO(fearing of missing out, </w:t>
      </w:r>
      <w:r w:rsidRPr="00B37959">
        <w:rPr>
          <w:rFonts w:hint="eastAsia"/>
          <w:sz w:val="18"/>
          <w:szCs w:val="18"/>
        </w:rPr>
        <w:t>유행에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뒤쳐지는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것에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대한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공포심리</w:t>
      </w:r>
      <w:r w:rsidRPr="00B37959">
        <w:rPr>
          <w:rFonts w:hint="eastAsia"/>
          <w:sz w:val="18"/>
          <w:szCs w:val="18"/>
        </w:rPr>
        <w:t xml:space="preserve">, </w:t>
      </w:r>
      <w:r w:rsidRPr="00B37959">
        <w:rPr>
          <w:rFonts w:hint="eastAsia"/>
          <w:sz w:val="18"/>
          <w:szCs w:val="18"/>
        </w:rPr>
        <w:t>소외에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대한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불안감</w:t>
      </w:r>
      <w:r w:rsidRPr="00B37959">
        <w:rPr>
          <w:rFonts w:hint="eastAsia"/>
          <w:sz w:val="18"/>
          <w:szCs w:val="18"/>
        </w:rPr>
        <w:t>)</w:t>
      </w:r>
      <w:r w:rsidRPr="00B37959">
        <w:rPr>
          <w:rFonts w:hint="eastAsia"/>
          <w:sz w:val="18"/>
          <w:szCs w:val="18"/>
        </w:rPr>
        <w:t>증후군에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의한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것이라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볼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수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있다</w:t>
      </w:r>
      <w:r w:rsidRPr="00B37959">
        <w:rPr>
          <w:rFonts w:hint="eastAsia"/>
          <w:sz w:val="18"/>
          <w:szCs w:val="18"/>
        </w:rPr>
        <w:t xml:space="preserve">. </w:t>
      </w:r>
      <w:r w:rsidRPr="00B37959">
        <w:rPr>
          <w:rFonts w:hint="eastAsia"/>
          <w:sz w:val="18"/>
          <w:szCs w:val="18"/>
        </w:rPr>
        <w:t>높은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투자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수익률을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기록했다는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주변인들의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이야기를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들으며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자신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또한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높은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수익을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얻고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싶은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마음에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신중하지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못한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주식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투자를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감행하고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투자의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실패로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이어지기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때문이다</w:t>
      </w:r>
      <w:r w:rsidRPr="00B37959">
        <w:rPr>
          <w:rFonts w:hint="eastAsia"/>
          <w:sz w:val="18"/>
          <w:szCs w:val="18"/>
        </w:rPr>
        <w:t xml:space="preserve">. </w:t>
      </w:r>
    </w:p>
    <w:p w14:paraId="7193EF4F" w14:textId="7B11D9FE" w:rsidR="00B37959" w:rsidRPr="00B37959" w:rsidRDefault="00B37959" w:rsidP="00C318EC">
      <w:pPr>
        <w:spacing w:line="240" w:lineRule="auto"/>
        <w:ind w:firstLine="200"/>
        <w:rPr>
          <w:sz w:val="18"/>
          <w:szCs w:val="18"/>
        </w:rPr>
      </w:pPr>
      <w:r w:rsidRPr="00B37959">
        <w:rPr>
          <w:rFonts w:hint="eastAsia"/>
          <w:sz w:val="18"/>
          <w:szCs w:val="18"/>
        </w:rPr>
        <w:t>본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연구에서는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위와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같은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문제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해결을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위해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주식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투자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의사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결정에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도움이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되도록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딥러닝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주가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예측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모델을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만들고자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한다</w:t>
      </w:r>
      <w:r w:rsidRPr="00B37959">
        <w:rPr>
          <w:rFonts w:hint="eastAsia"/>
          <w:sz w:val="18"/>
          <w:szCs w:val="18"/>
        </w:rPr>
        <w:t xml:space="preserve">. </w:t>
      </w:r>
      <w:r w:rsidRPr="00B37959">
        <w:rPr>
          <w:rFonts w:hint="eastAsia"/>
          <w:sz w:val="18"/>
          <w:szCs w:val="18"/>
        </w:rPr>
        <w:t>투자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종목은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코스피</w:t>
      </w:r>
      <w:r w:rsidRPr="00B37959">
        <w:rPr>
          <w:rFonts w:hint="eastAsia"/>
          <w:sz w:val="18"/>
          <w:szCs w:val="18"/>
        </w:rPr>
        <w:t xml:space="preserve">(Korea </w:t>
      </w:r>
      <w:proofErr w:type="spellStart"/>
      <w:r w:rsidRPr="00B37959">
        <w:rPr>
          <w:rFonts w:hint="eastAsia"/>
          <w:sz w:val="18"/>
          <w:szCs w:val="18"/>
        </w:rPr>
        <w:t>Compoiste</w:t>
      </w:r>
      <w:proofErr w:type="spellEnd"/>
      <w:r w:rsidRPr="00B37959">
        <w:rPr>
          <w:rFonts w:hint="eastAsia"/>
          <w:sz w:val="18"/>
          <w:szCs w:val="18"/>
        </w:rPr>
        <w:t xml:space="preserve"> Stock Price Index, KOSPI)</w:t>
      </w:r>
      <w:r w:rsidRPr="00B37959">
        <w:rPr>
          <w:rFonts w:hint="eastAsia"/>
          <w:sz w:val="18"/>
          <w:szCs w:val="18"/>
        </w:rPr>
        <w:t>에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속한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삼성전자</w:t>
      </w:r>
      <w:r w:rsidRPr="00B37959">
        <w:rPr>
          <w:rFonts w:hint="eastAsia"/>
          <w:sz w:val="18"/>
          <w:szCs w:val="18"/>
        </w:rPr>
        <w:t>(005930)</w:t>
      </w:r>
      <w:r w:rsidRPr="00B37959">
        <w:rPr>
          <w:rFonts w:hint="eastAsia"/>
          <w:sz w:val="18"/>
          <w:szCs w:val="18"/>
        </w:rPr>
        <w:t>이고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코스피의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외국인</w:t>
      </w:r>
      <w:r w:rsidRPr="00B37959">
        <w:rPr>
          <w:rFonts w:hint="eastAsia"/>
          <w:sz w:val="18"/>
          <w:szCs w:val="18"/>
        </w:rPr>
        <w:t xml:space="preserve">, </w:t>
      </w:r>
      <w:r w:rsidRPr="00B37959">
        <w:rPr>
          <w:rFonts w:hint="eastAsia"/>
          <w:sz w:val="18"/>
          <w:szCs w:val="18"/>
        </w:rPr>
        <w:t>기관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그리고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개인의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매매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데이터를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추가로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활용하여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시계열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예측을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수행하고자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한다</w:t>
      </w:r>
      <w:r w:rsidRPr="00B37959">
        <w:rPr>
          <w:rFonts w:hint="eastAsia"/>
          <w:sz w:val="18"/>
          <w:szCs w:val="18"/>
        </w:rPr>
        <w:t xml:space="preserve">. </w:t>
      </w:r>
      <w:r w:rsidRPr="00B37959">
        <w:rPr>
          <w:rFonts w:hint="eastAsia"/>
          <w:sz w:val="18"/>
          <w:szCs w:val="18"/>
        </w:rPr>
        <w:t>삼성전자는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반도체</w:t>
      </w:r>
      <w:r w:rsidRPr="00B37959">
        <w:rPr>
          <w:rFonts w:hint="eastAsia"/>
          <w:sz w:val="18"/>
          <w:szCs w:val="18"/>
        </w:rPr>
        <w:t xml:space="preserve">, </w:t>
      </w:r>
      <w:r w:rsidRPr="00B37959">
        <w:rPr>
          <w:rFonts w:hint="eastAsia"/>
          <w:sz w:val="18"/>
          <w:szCs w:val="18"/>
        </w:rPr>
        <w:t>전자제품</w:t>
      </w:r>
      <w:r w:rsidRPr="00B37959">
        <w:rPr>
          <w:rFonts w:hint="eastAsia"/>
          <w:sz w:val="18"/>
          <w:szCs w:val="18"/>
        </w:rPr>
        <w:t xml:space="preserve">, </w:t>
      </w:r>
      <w:r w:rsidRPr="00B37959">
        <w:rPr>
          <w:rFonts w:hint="eastAsia"/>
          <w:sz w:val="18"/>
          <w:szCs w:val="18"/>
        </w:rPr>
        <w:t>디스플레이와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전자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제품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제조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업체로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대한민국을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대표하는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기업이고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삼성전자의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보통주와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우선주의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시가총액을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합치면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전체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코스피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시가총액의</w:t>
      </w:r>
      <w:r w:rsidRPr="00B37959">
        <w:rPr>
          <w:rFonts w:hint="eastAsia"/>
          <w:sz w:val="18"/>
          <w:szCs w:val="18"/>
        </w:rPr>
        <w:t xml:space="preserve"> 20</w:t>
      </w:r>
      <w:r w:rsidRPr="00B37959">
        <w:rPr>
          <w:sz w:val="18"/>
          <w:szCs w:val="18"/>
        </w:rPr>
        <w:t>%</w:t>
      </w:r>
      <w:r w:rsidRPr="00B37959">
        <w:rPr>
          <w:sz w:val="18"/>
          <w:szCs w:val="18"/>
        </w:rPr>
        <w:t>가량을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차지할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정도로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코스피에서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큰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비중을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차지하고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있다</w:t>
      </w:r>
      <w:r w:rsidRPr="00B37959">
        <w:rPr>
          <w:rFonts w:hint="eastAsia"/>
          <w:sz w:val="18"/>
          <w:szCs w:val="18"/>
        </w:rPr>
        <w:t xml:space="preserve">. </w:t>
      </w:r>
      <w:r w:rsidRPr="00B37959">
        <w:rPr>
          <w:rFonts w:hint="eastAsia"/>
          <w:sz w:val="18"/>
          <w:szCs w:val="18"/>
        </w:rPr>
        <w:t>두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번째로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코스피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시가총액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비중이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높은</w:t>
      </w:r>
      <w:r w:rsidRPr="00B37959">
        <w:rPr>
          <w:rFonts w:hint="eastAsia"/>
          <w:sz w:val="18"/>
          <w:szCs w:val="18"/>
        </w:rPr>
        <w:t xml:space="preserve"> SK</w:t>
      </w:r>
      <w:r w:rsidRPr="00B37959">
        <w:rPr>
          <w:rFonts w:hint="eastAsia"/>
          <w:sz w:val="18"/>
          <w:szCs w:val="18"/>
        </w:rPr>
        <w:t>하이닉스</w:t>
      </w:r>
      <w:r w:rsidRPr="00B37959">
        <w:rPr>
          <w:rFonts w:hint="eastAsia"/>
          <w:sz w:val="18"/>
          <w:szCs w:val="18"/>
        </w:rPr>
        <w:t>(000660)</w:t>
      </w:r>
      <w:r w:rsidRPr="00B37959">
        <w:rPr>
          <w:rFonts w:hint="eastAsia"/>
          <w:sz w:val="18"/>
          <w:szCs w:val="18"/>
        </w:rPr>
        <w:t>의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시가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총액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비중이</w:t>
      </w:r>
      <w:r w:rsidRPr="00B37959">
        <w:rPr>
          <w:rFonts w:hint="eastAsia"/>
          <w:sz w:val="18"/>
          <w:szCs w:val="18"/>
        </w:rPr>
        <w:t xml:space="preserve"> 5.5%</w:t>
      </w:r>
      <w:r w:rsidRPr="00B37959">
        <w:rPr>
          <w:rFonts w:hint="eastAsia"/>
          <w:sz w:val="18"/>
          <w:szCs w:val="18"/>
        </w:rPr>
        <w:t>임을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고려했을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때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대한민국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전체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주식시장에서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삼성전자의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영향력이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얼마나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높은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지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알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수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있다</w:t>
      </w:r>
      <w:r w:rsidRPr="00B37959">
        <w:rPr>
          <w:rFonts w:hint="eastAsia"/>
          <w:sz w:val="18"/>
          <w:szCs w:val="18"/>
        </w:rPr>
        <w:t xml:space="preserve">. </w:t>
      </w:r>
      <w:r w:rsidRPr="00B37959">
        <w:rPr>
          <w:rFonts w:hint="eastAsia"/>
          <w:sz w:val="18"/>
          <w:szCs w:val="18"/>
        </w:rPr>
        <w:t>그만큼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삼성전자</w:t>
      </w:r>
      <w:r w:rsidRPr="00B37959">
        <w:rPr>
          <w:rFonts w:hint="eastAsia"/>
          <w:sz w:val="18"/>
          <w:szCs w:val="18"/>
        </w:rPr>
        <w:t>(005930)</w:t>
      </w:r>
      <w:r w:rsidR="002643E6">
        <w:rPr>
          <w:rFonts w:hint="eastAsia"/>
          <w:sz w:val="18"/>
          <w:szCs w:val="18"/>
        </w:rPr>
        <w:t>는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다른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종목들과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비교했을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때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가격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변동성이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적으며</w:t>
      </w:r>
      <w:r w:rsidRPr="00B37959">
        <w:rPr>
          <w:rFonts w:hint="eastAsia"/>
          <w:sz w:val="18"/>
          <w:szCs w:val="18"/>
        </w:rPr>
        <w:t xml:space="preserve"> </w:t>
      </w:r>
      <w:r w:rsidRPr="00B37959">
        <w:rPr>
          <w:rFonts w:hint="eastAsia"/>
          <w:sz w:val="18"/>
          <w:szCs w:val="18"/>
        </w:rPr>
        <w:t>안정적이다</w:t>
      </w:r>
      <w:r w:rsidRPr="00B37959">
        <w:rPr>
          <w:rFonts w:hint="eastAsia"/>
          <w:sz w:val="18"/>
          <w:szCs w:val="18"/>
        </w:rPr>
        <w:t>.</w:t>
      </w:r>
    </w:p>
    <w:p w14:paraId="5340864D" w14:textId="590A9AF5" w:rsidR="00033FC2" w:rsidRPr="000A1AF1" w:rsidRDefault="00033FC2" w:rsidP="000A1AF1">
      <w:pPr>
        <w:spacing w:line="240" w:lineRule="auto"/>
        <w:ind w:firstLine="170"/>
        <w:rPr>
          <w:rFonts w:ascii="바탕체" w:hAnsi="바탕체"/>
          <w:sz w:val="18"/>
          <w:szCs w:val="18"/>
        </w:rPr>
      </w:pPr>
      <w:r w:rsidRPr="000A1AF1">
        <w:rPr>
          <w:rFonts w:ascii="바탕체" w:hAnsi="바탕체" w:hint="eastAsia"/>
          <w:sz w:val="18"/>
          <w:szCs w:val="18"/>
        </w:rPr>
        <w:t xml:space="preserve">시계열 데이터는 크게 </w:t>
      </w:r>
      <w:proofErr w:type="spellStart"/>
      <w:r w:rsidRPr="000A1AF1">
        <w:rPr>
          <w:rFonts w:ascii="바탕체" w:hAnsi="바탕체" w:hint="eastAsia"/>
          <w:sz w:val="18"/>
          <w:szCs w:val="18"/>
        </w:rPr>
        <w:t>단변량</w:t>
      </w:r>
      <w:proofErr w:type="spellEnd"/>
      <w:r w:rsidRPr="000A1AF1">
        <w:rPr>
          <w:rFonts w:ascii="바탕체" w:hAnsi="바탕체" w:hint="eastAsia"/>
          <w:sz w:val="18"/>
          <w:szCs w:val="18"/>
        </w:rPr>
        <w:t xml:space="preserve"> 시계열 데이터와 </w:t>
      </w:r>
      <w:proofErr w:type="spellStart"/>
      <w:r w:rsidRPr="000A1AF1">
        <w:rPr>
          <w:rFonts w:ascii="바탕체" w:hAnsi="바탕체" w:hint="eastAsia"/>
          <w:sz w:val="18"/>
          <w:szCs w:val="18"/>
        </w:rPr>
        <w:t>다변량</w:t>
      </w:r>
      <w:proofErr w:type="spellEnd"/>
      <w:r w:rsidRPr="000A1AF1">
        <w:rPr>
          <w:rFonts w:ascii="바탕체" w:hAnsi="바탕체" w:hint="eastAsia"/>
          <w:sz w:val="18"/>
          <w:szCs w:val="18"/>
        </w:rPr>
        <w:t xml:space="preserve"> 시계열 데이터로 나눠진다. </w:t>
      </w:r>
      <w:proofErr w:type="spellStart"/>
      <w:r w:rsidR="002F1B2B" w:rsidRPr="000A1AF1">
        <w:rPr>
          <w:rFonts w:ascii="바탕체" w:hAnsi="바탕체" w:hint="eastAsia"/>
          <w:sz w:val="18"/>
          <w:szCs w:val="18"/>
        </w:rPr>
        <w:t>단변량</w:t>
      </w:r>
      <w:proofErr w:type="spellEnd"/>
      <w:r w:rsidR="002F1B2B" w:rsidRPr="000A1AF1">
        <w:rPr>
          <w:rFonts w:ascii="바탕체" w:hAnsi="바탕체" w:hint="eastAsia"/>
          <w:sz w:val="18"/>
          <w:szCs w:val="18"/>
        </w:rPr>
        <w:t xml:space="preserve"> 시계열 데이터는 시간에 따라 하나의 변수만 존재하는 경우이다. 기상 데이터가 있다고 가정할 때 </w:t>
      </w:r>
      <w:r w:rsidR="00AE38F3" w:rsidRPr="000A1AF1">
        <w:rPr>
          <w:rFonts w:ascii="바탕체" w:hAnsi="바탕체" w:hint="eastAsia"/>
          <w:sz w:val="18"/>
          <w:szCs w:val="18"/>
        </w:rPr>
        <w:t xml:space="preserve">일일 기온 수치만 존재하는 경우 </w:t>
      </w:r>
      <w:proofErr w:type="spellStart"/>
      <w:r w:rsidR="00AE38F3" w:rsidRPr="000A1AF1">
        <w:rPr>
          <w:rFonts w:ascii="바탕체" w:hAnsi="바탕체" w:hint="eastAsia"/>
          <w:sz w:val="18"/>
          <w:szCs w:val="18"/>
        </w:rPr>
        <w:t>단변량</w:t>
      </w:r>
      <w:proofErr w:type="spellEnd"/>
      <w:r w:rsidR="00AE38F3" w:rsidRPr="000A1AF1">
        <w:rPr>
          <w:rFonts w:ascii="바탕체" w:hAnsi="바탕체" w:hint="eastAsia"/>
          <w:sz w:val="18"/>
          <w:szCs w:val="18"/>
        </w:rPr>
        <w:t xml:space="preserve"> 데이터이다. 이에 반해 </w:t>
      </w:r>
      <w:proofErr w:type="spellStart"/>
      <w:r w:rsidR="00AE38F3" w:rsidRPr="000A1AF1">
        <w:rPr>
          <w:rFonts w:ascii="바탕체" w:hAnsi="바탕체" w:hint="eastAsia"/>
          <w:sz w:val="18"/>
          <w:szCs w:val="18"/>
        </w:rPr>
        <w:t>다변량</w:t>
      </w:r>
      <w:proofErr w:type="spellEnd"/>
      <w:r w:rsidR="00AE38F3" w:rsidRPr="000A1AF1">
        <w:rPr>
          <w:rFonts w:ascii="바탕체" w:hAnsi="바탕체" w:hint="eastAsia"/>
          <w:sz w:val="18"/>
          <w:szCs w:val="18"/>
        </w:rPr>
        <w:t xml:space="preserve"> 시계열 데이터는 시간에 따라 여러 변수의 데이터가 존재하는 경우이다. 기상 데이터에 </w:t>
      </w:r>
      <w:proofErr w:type="spellStart"/>
      <w:r w:rsidR="00B37959" w:rsidRPr="000A1AF1">
        <w:rPr>
          <w:rFonts w:ascii="바탕체" w:hAnsi="바탕체" w:hint="eastAsia"/>
          <w:sz w:val="18"/>
          <w:szCs w:val="18"/>
        </w:rPr>
        <w:t>기온</w:t>
      </w:r>
      <w:r w:rsidR="00B37959" w:rsidRPr="000A1AF1">
        <w:rPr>
          <w:rFonts w:ascii="바탕체" w:hAnsi="바탕체"/>
          <w:sz w:val="18"/>
          <w:szCs w:val="18"/>
        </w:rPr>
        <w:t>뿐만</w:t>
      </w:r>
      <w:proofErr w:type="spellEnd"/>
      <w:r w:rsidR="00AE38F3" w:rsidRPr="000A1AF1">
        <w:rPr>
          <w:rFonts w:ascii="바탕체" w:hAnsi="바탕체" w:hint="eastAsia"/>
          <w:sz w:val="18"/>
          <w:szCs w:val="18"/>
        </w:rPr>
        <w:t xml:space="preserve"> 아니라 일일 습도, 풍속 등 여러 변수가 있는 경우 </w:t>
      </w:r>
      <w:proofErr w:type="spellStart"/>
      <w:r w:rsidR="00AE38F3" w:rsidRPr="000A1AF1">
        <w:rPr>
          <w:rFonts w:ascii="바탕체" w:hAnsi="바탕체" w:hint="eastAsia"/>
          <w:sz w:val="18"/>
          <w:szCs w:val="18"/>
        </w:rPr>
        <w:t>다변량</w:t>
      </w:r>
      <w:proofErr w:type="spellEnd"/>
      <w:r w:rsidR="00AE38F3" w:rsidRPr="000A1AF1">
        <w:rPr>
          <w:rFonts w:ascii="바탕체" w:hAnsi="바탕체" w:hint="eastAsia"/>
          <w:sz w:val="18"/>
          <w:szCs w:val="18"/>
        </w:rPr>
        <w:t xml:space="preserve"> 시계열 데이터</w:t>
      </w:r>
      <w:r w:rsidR="00B37959" w:rsidRPr="000A1AF1">
        <w:rPr>
          <w:rFonts w:ascii="바탕체" w:hAnsi="바탕체" w:hint="eastAsia"/>
          <w:sz w:val="18"/>
          <w:szCs w:val="18"/>
        </w:rPr>
        <w:t xml:space="preserve">에 속한다. </w:t>
      </w:r>
      <w:r w:rsidR="00722F42" w:rsidRPr="000A1AF1">
        <w:rPr>
          <w:rFonts w:ascii="바탕체" w:hAnsi="바탕체" w:hint="eastAsia"/>
          <w:sz w:val="18"/>
          <w:szCs w:val="18"/>
        </w:rPr>
        <w:t xml:space="preserve">본 연구에서는 주식의 종가 데이터와 거래량 데이터를 함께 사용하여 주가 예측을 진행하기에 </w:t>
      </w:r>
      <w:proofErr w:type="spellStart"/>
      <w:r w:rsidR="00722F42" w:rsidRPr="000A1AF1">
        <w:rPr>
          <w:rFonts w:ascii="바탕체" w:hAnsi="바탕체" w:hint="eastAsia"/>
          <w:sz w:val="18"/>
          <w:szCs w:val="18"/>
        </w:rPr>
        <w:t>다변량</w:t>
      </w:r>
      <w:proofErr w:type="spellEnd"/>
      <w:r w:rsidR="00722F42" w:rsidRPr="000A1AF1">
        <w:rPr>
          <w:rFonts w:ascii="바탕체" w:hAnsi="바탕체" w:hint="eastAsia"/>
          <w:sz w:val="18"/>
          <w:szCs w:val="18"/>
        </w:rPr>
        <w:t xml:space="preserve"> 시계열 데이터를 다룬다 할 수 있다. </w:t>
      </w:r>
    </w:p>
    <w:bookmarkEnd w:id="0"/>
    <w:p w14:paraId="769B68A9" w14:textId="68497A25" w:rsidR="000F332F" w:rsidRPr="000F332F" w:rsidRDefault="000F332F" w:rsidP="000F332F">
      <w:pPr>
        <w:spacing w:line="280" w:lineRule="atLeast"/>
        <w:ind w:firstLine="170"/>
        <w:rPr>
          <w:sz w:val="18"/>
          <w:szCs w:val="18"/>
        </w:rPr>
      </w:pPr>
      <w:r>
        <w:rPr>
          <w:rFonts w:hint="eastAsia"/>
          <w:sz w:val="18"/>
          <w:szCs w:val="18"/>
        </w:rPr>
        <w:t>시계열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오늘날의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중심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세계에서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어디에나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존재한</w:t>
      </w:r>
      <w:r w:rsidR="00B06FDC">
        <w:rPr>
          <w:rFonts w:hint="eastAsia"/>
          <w:sz w:val="18"/>
          <w:szCs w:val="18"/>
        </w:rPr>
        <w:t>다</w:t>
      </w:r>
      <w:r w:rsidR="00B06FDC"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교통량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예측</w:t>
      </w:r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금융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투자</w:t>
      </w:r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수요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예측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다양한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분야에서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시계열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예측이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사용된다</w:t>
      </w:r>
      <w:r w:rsidR="007B690E">
        <w:rPr>
          <w:rFonts w:hint="eastAsia"/>
          <w:sz w:val="18"/>
          <w:szCs w:val="18"/>
        </w:rPr>
        <w:t>[</w:t>
      </w:r>
      <w:r w:rsidR="002643E6">
        <w:rPr>
          <w:rFonts w:hint="eastAsia"/>
          <w:sz w:val="18"/>
          <w:szCs w:val="18"/>
        </w:rPr>
        <w:t>3</w:t>
      </w:r>
      <w:r w:rsidR="007B690E">
        <w:rPr>
          <w:rFonts w:hint="eastAsia"/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딥러닝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이전에는</w:t>
      </w:r>
      <w:r>
        <w:rPr>
          <w:rFonts w:hint="eastAsia"/>
          <w:sz w:val="18"/>
          <w:szCs w:val="18"/>
        </w:rPr>
        <w:t xml:space="preserve"> ARIMA</w:t>
      </w:r>
      <w:r>
        <w:rPr>
          <w:rFonts w:hint="eastAsia"/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전통적인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방법과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머신러닝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사용했었다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하지만</w:t>
      </w:r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순차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</w:t>
      </w:r>
      <w:r>
        <w:rPr>
          <w:rFonts w:hint="eastAsia"/>
          <w:sz w:val="18"/>
          <w:szCs w:val="18"/>
        </w:rPr>
        <w:t xml:space="preserve">(sequence data) </w:t>
      </w:r>
      <w:r>
        <w:rPr>
          <w:rFonts w:hint="eastAsia"/>
          <w:sz w:val="18"/>
          <w:szCs w:val="18"/>
        </w:rPr>
        <w:t>처리에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효율적인</w:t>
      </w:r>
      <w:r>
        <w:rPr>
          <w:rFonts w:hint="eastAsia"/>
          <w:sz w:val="18"/>
          <w:szCs w:val="18"/>
        </w:rPr>
        <w:t xml:space="preserve"> LSTM</w:t>
      </w:r>
      <w:r>
        <w:rPr>
          <w:rFonts w:hint="eastAsia"/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GRU </w:t>
      </w:r>
      <w:r>
        <w:rPr>
          <w:rFonts w:hint="eastAsia"/>
          <w:sz w:val="18"/>
          <w:szCs w:val="18"/>
        </w:rPr>
        <w:t>등</w:t>
      </w:r>
      <w:r>
        <w:rPr>
          <w:rFonts w:hint="eastAsia"/>
          <w:sz w:val="18"/>
          <w:szCs w:val="18"/>
        </w:rPr>
        <w:t xml:space="preserve"> RNN </w:t>
      </w:r>
      <w:r>
        <w:rPr>
          <w:rFonts w:hint="eastAsia"/>
          <w:sz w:val="18"/>
          <w:szCs w:val="18"/>
        </w:rPr>
        <w:t>계열의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모델들의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출현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이후로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딥러닝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</w:t>
      </w:r>
      <w:r w:rsidR="00033FC2">
        <w:rPr>
          <w:rFonts w:hint="eastAsia"/>
          <w:sz w:val="18"/>
          <w:szCs w:val="18"/>
        </w:rPr>
        <w:t>들이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시계열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예측에</w:t>
      </w:r>
      <w:r>
        <w:rPr>
          <w:rFonts w:hint="eastAsia"/>
          <w:sz w:val="18"/>
          <w:szCs w:val="18"/>
        </w:rPr>
        <w:t xml:space="preserve"> </w:t>
      </w:r>
      <w:r w:rsidR="00033FC2">
        <w:rPr>
          <w:rFonts w:hint="eastAsia"/>
          <w:sz w:val="18"/>
          <w:szCs w:val="18"/>
        </w:rPr>
        <w:t>주로</w:t>
      </w:r>
      <w:r w:rsidR="00033FC2">
        <w:rPr>
          <w:rFonts w:hint="eastAsia"/>
          <w:sz w:val="18"/>
          <w:szCs w:val="18"/>
        </w:rPr>
        <w:t xml:space="preserve"> </w:t>
      </w:r>
      <w:r w:rsidR="00033FC2">
        <w:rPr>
          <w:rFonts w:hint="eastAsia"/>
          <w:sz w:val="18"/>
          <w:szCs w:val="18"/>
        </w:rPr>
        <w:t>사용되었다</w:t>
      </w:r>
      <w:r w:rsidR="00686E4A">
        <w:rPr>
          <w:rFonts w:hint="eastAsia"/>
          <w:sz w:val="18"/>
          <w:szCs w:val="18"/>
        </w:rPr>
        <w:t>[4]</w:t>
      </w:r>
      <w:r w:rsidR="00033FC2">
        <w:rPr>
          <w:rFonts w:hint="eastAsia"/>
          <w:sz w:val="18"/>
          <w:szCs w:val="18"/>
        </w:rPr>
        <w:t xml:space="preserve">. </w:t>
      </w:r>
      <w:r w:rsidR="00B37959">
        <w:rPr>
          <w:rFonts w:hint="eastAsia"/>
          <w:sz w:val="18"/>
          <w:szCs w:val="18"/>
        </w:rPr>
        <w:t>최근에는</w:t>
      </w:r>
      <w:r w:rsidR="00B37959">
        <w:rPr>
          <w:rFonts w:hint="eastAsia"/>
          <w:sz w:val="18"/>
          <w:szCs w:val="18"/>
        </w:rPr>
        <w:t xml:space="preserve"> </w:t>
      </w:r>
      <w:r w:rsidR="00B37959">
        <w:rPr>
          <w:rFonts w:hint="eastAsia"/>
          <w:sz w:val="18"/>
          <w:szCs w:val="18"/>
        </w:rPr>
        <w:t>자연어</w:t>
      </w:r>
      <w:r w:rsidR="00B37959">
        <w:rPr>
          <w:rFonts w:hint="eastAsia"/>
          <w:sz w:val="18"/>
          <w:szCs w:val="18"/>
        </w:rPr>
        <w:t xml:space="preserve"> </w:t>
      </w:r>
      <w:r w:rsidR="00B37959">
        <w:rPr>
          <w:rFonts w:hint="eastAsia"/>
          <w:sz w:val="18"/>
          <w:szCs w:val="18"/>
        </w:rPr>
        <w:t>처리</w:t>
      </w:r>
      <w:r w:rsidR="00B37959">
        <w:rPr>
          <w:rFonts w:hint="eastAsia"/>
          <w:sz w:val="18"/>
          <w:szCs w:val="18"/>
        </w:rPr>
        <w:t xml:space="preserve"> </w:t>
      </w:r>
      <w:r w:rsidR="00B37959">
        <w:rPr>
          <w:rFonts w:hint="eastAsia"/>
          <w:sz w:val="18"/>
          <w:szCs w:val="18"/>
        </w:rPr>
        <w:t>분야에서</w:t>
      </w:r>
      <w:r w:rsidR="00B37959">
        <w:rPr>
          <w:rFonts w:hint="eastAsia"/>
          <w:sz w:val="18"/>
          <w:szCs w:val="18"/>
        </w:rPr>
        <w:t xml:space="preserve"> </w:t>
      </w:r>
      <w:r w:rsidR="00B37959">
        <w:rPr>
          <w:rFonts w:hint="eastAsia"/>
          <w:sz w:val="18"/>
          <w:szCs w:val="18"/>
        </w:rPr>
        <w:t>뛰어난</w:t>
      </w:r>
      <w:r w:rsidR="00B37959">
        <w:rPr>
          <w:rFonts w:hint="eastAsia"/>
          <w:sz w:val="18"/>
          <w:szCs w:val="18"/>
        </w:rPr>
        <w:t xml:space="preserve"> </w:t>
      </w:r>
      <w:r w:rsidR="00B37959">
        <w:rPr>
          <w:rFonts w:hint="eastAsia"/>
          <w:sz w:val="18"/>
          <w:szCs w:val="18"/>
        </w:rPr>
        <w:t>성능을</w:t>
      </w:r>
      <w:r w:rsidR="00B37959">
        <w:rPr>
          <w:rFonts w:hint="eastAsia"/>
          <w:sz w:val="18"/>
          <w:szCs w:val="18"/>
        </w:rPr>
        <w:t xml:space="preserve"> </w:t>
      </w:r>
      <w:r w:rsidR="00B37959">
        <w:rPr>
          <w:rFonts w:hint="eastAsia"/>
          <w:sz w:val="18"/>
          <w:szCs w:val="18"/>
        </w:rPr>
        <w:t>보이는</w:t>
      </w:r>
      <w:r w:rsidR="00B37959">
        <w:rPr>
          <w:rFonts w:hint="eastAsia"/>
          <w:sz w:val="18"/>
          <w:szCs w:val="18"/>
        </w:rPr>
        <w:t xml:space="preserve"> Transformer </w:t>
      </w:r>
      <w:r w:rsidR="00B37959">
        <w:rPr>
          <w:rFonts w:hint="eastAsia"/>
          <w:sz w:val="18"/>
          <w:szCs w:val="18"/>
        </w:rPr>
        <w:t>기반</w:t>
      </w:r>
      <w:r w:rsidR="00722F42">
        <w:rPr>
          <w:rFonts w:hint="eastAsia"/>
          <w:sz w:val="18"/>
          <w:szCs w:val="18"/>
        </w:rPr>
        <w:t>의</w:t>
      </w:r>
      <w:r w:rsidR="00722F42">
        <w:rPr>
          <w:rFonts w:hint="eastAsia"/>
          <w:sz w:val="18"/>
          <w:szCs w:val="18"/>
        </w:rPr>
        <w:t xml:space="preserve"> </w:t>
      </w:r>
      <w:r w:rsidR="00722F42">
        <w:rPr>
          <w:rFonts w:hint="eastAsia"/>
          <w:sz w:val="18"/>
          <w:szCs w:val="18"/>
        </w:rPr>
        <w:t>변형</w:t>
      </w:r>
      <w:r w:rsidR="00B37959">
        <w:rPr>
          <w:rFonts w:hint="eastAsia"/>
          <w:sz w:val="18"/>
          <w:szCs w:val="18"/>
        </w:rPr>
        <w:t xml:space="preserve"> </w:t>
      </w:r>
      <w:r w:rsidR="00B37959">
        <w:rPr>
          <w:rFonts w:hint="eastAsia"/>
          <w:sz w:val="18"/>
          <w:szCs w:val="18"/>
        </w:rPr>
        <w:t>모델들과</w:t>
      </w:r>
      <w:r w:rsidR="00B37959">
        <w:rPr>
          <w:rFonts w:hint="eastAsia"/>
          <w:sz w:val="18"/>
          <w:szCs w:val="18"/>
        </w:rPr>
        <w:t xml:space="preserve"> MLP </w:t>
      </w:r>
      <w:r w:rsidR="00B37959">
        <w:rPr>
          <w:rFonts w:hint="eastAsia"/>
          <w:sz w:val="18"/>
          <w:szCs w:val="18"/>
        </w:rPr>
        <w:t>기반의</w:t>
      </w:r>
      <w:r w:rsidR="00B37959">
        <w:rPr>
          <w:rFonts w:hint="eastAsia"/>
          <w:sz w:val="18"/>
          <w:szCs w:val="18"/>
        </w:rPr>
        <w:t xml:space="preserve"> </w:t>
      </w:r>
      <w:r w:rsidR="00B37959">
        <w:rPr>
          <w:rFonts w:hint="eastAsia"/>
          <w:sz w:val="18"/>
          <w:szCs w:val="18"/>
        </w:rPr>
        <w:t>비교적</w:t>
      </w:r>
      <w:r w:rsidR="00B37959">
        <w:rPr>
          <w:rFonts w:hint="eastAsia"/>
          <w:sz w:val="18"/>
          <w:szCs w:val="18"/>
        </w:rPr>
        <w:t xml:space="preserve"> </w:t>
      </w:r>
      <w:r w:rsidR="00B37959">
        <w:rPr>
          <w:rFonts w:hint="eastAsia"/>
          <w:sz w:val="18"/>
          <w:szCs w:val="18"/>
        </w:rPr>
        <w:t>속도가</w:t>
      </w:r>
      <w:r w:rsidR="00B37959">
        <w:rPr>
          <w:rFonts w:hint="eastAsia"/>
          <w:sz w:val="18"/>
          <w:szCs w:val="18"/>
        </w:rPr>
        <w:t xml:space="preserve"> </w:t>
      </w:r>
      <w:r w:rsidR="00B37959">
        <w:rPr>
          <w:rFonts w:hint="eastAsia"/>
          <w:sz w:val="18"/>
          <w:szCs w:val="18"/>
        </w:rPr>
        <w:t>빠른</w:t>
      </w:r>
      <w:r w:rsidR="00B37959">
        <w:rPr>
          <w:rFonts w:hint="eastAsia"/>
          <w:sz w:val="18"/>
          <w:szCs w:val="18"/>
        </w:rPr>
        <w:t xml:space="preserve"> Linear </w:t>
      </w:r>
      <w:r w:rsidR="00B37959">
        <w:rPr>
          <w:rFonts w:hint="eastAsia"/>
          <w:sz w:val="18"/>
          <w:szCs w:val="18"/>
        </w:rPr>
        <w:t>모델들이</w:t>
      </w:r>
      <w:r w:rsidR="00B37959">
        <w:rPr>
          <w:rFonts w:hint="eastAsia"/>
          <w:sz w:val="18"/>
          <w:szCs w:val="18"/>
        </w:rPr>
        <w:t xml:space="preserve"> </w:t>
      </w:r>
      <w:r w:rsidR="00B37959">
        <w:rPr>
          <w:rFonts w:hint="eastAsia"/>
          <w:sz w:val="18"/>
          <w:szCs w:val="18"/>
        </w:rPr>
        <w:t>시계열</w:t>
      </w:r>
      <w:r w:rsidR="00B37959">
        <w:rPr>
          <w:rFonts w:hint="eastAsia"/>
          <w:sz w:val="18"/>
          <w:szCs w:val="18"/>
        </w:rPr>
        <w:t xml:space="preserve"> </w:t>
      </w:r>
      <w:r w:rsidR="00B37959">
        <w:rPr>
          <w:rFonts w:hint="eastAsia"/>
          <w:sz w:val="18"/>
          <w:szCs w:val="18"/>
        </w:rPr>
        <w:t>데이터</w:t>
      </w:r>
      <w:r w:rsidR="00B37959">
        <w:rPr>
          <w:rFonts w:hint="eastAsia"/>
          <w:sz w:val="18"/>
          <w:szCs w:val="18"/>
        </w:rPr>
        <w:t xml:space="preserve"> </w:t>
      </w:r>
      <w:r w:rsidR="00B37959">
        <w:rPr>
          <w:rFonts w:hint="eastAsia"/>
          <w:sz w:val="18"/>
          <w:szCs w:val="18"/>
        </w:rPr>
        <w:t>예측</w:t>
      </w:r>
      <w:r w:rsidR="00B37959">
        <w:rPr>
          <w:rFonts w:hint="eastAsia"/>
          <w:sz w:val="18"/>
          <w:szCs w:val="18"/>
        </w:rPr>
        <w:t xml:space="preserve"> </w:t>
      </w:r>
      <w:r w:rsidR="00B37959">
        <w:rPr>
          <w:rFonts w:hint="eastAsia"/>
          <w:sz w:val="18"/>
          <w:szCs w:val="18"/>
        </w:rPr>
        <w:t>분야에서</w:t>
      </w:r>
      <w:r w:rsidR="00B37959">
        <w:rPr>
          <w:rFonts w:hint="eastAsia"/>
          <w:sz w:val="18"/>
          <w:szCs w:val="18"/>
        </w:rPr>
        <w:t xml:space="preserve"> </w:t>
      </w:r>
      <w:r w:rsidR="00B37959">
        <w:rPr>
          <w:rFonts w:hint="eastAsia"/>
          <w:sz w:val="18"/>
          <w:szCs w:val="18"/>
        </w:rPr>
        <w:t>좋은</w:t>
      </w:r>
      <w:r w:rsidR="00B37959">
        <w:rPr>
          <w:rFonts w:hint="eastAsia"/>
          <w:sz w:val="18"/>
          <w:szCs w:val="18"/>
        </w:rPr>
        <w:t xml:space="preserve"> </w:t>
      </w:r>
      <w:r w:rsidR="00B37959">
        <w:rPr>
          <w:rFonts w:hint="eastAsia"/>
          <w:sz w:val="18"/>
          <w:szCs w:val="18"/>
        </w:rPr>
        <w:t>성능을</w:t>
      </w:r>
      <w:r w:rsidR="00B37959">
        <w:rPr>
          <w:rFonts w:hint="eastAsia"/>
          <w:sz w:val="18"/>
          <w:szCs w:val="18"/>
        </w:rPr>
        <w:t xml:space="preserve"> </w:t>
      </w:r>
      <w:r w:rsidR="00B37959">
        <w:rPr>
          <w:rFonts w:hint="eastAsia"/>
          <w:sz w:val="18"/>
          <w:szCs w:val="18"/>
        </w:rPr>
        <w:t>나타</w:t>
      </w:r>
      <w:r w:rsidR="00722F42">
        <w:rPr>
          <w:rFonts w:hint="eastAsia"/>
          <w:sz w:val="18"/>
          <w:szCs w:val="18"/>
        </w:rPr>
        <w:t>내어</w:t>
      </w:r>
      <w:r w:rsidR="00722F42">
        <w:rPr>
          <w:rFonts w:hint="eastAsia"/>
          <w:sz w:val="18"/>
          <w:szCs w:val="18"/>
        </w:rPr>
        <w:t xml:space="preserve"> </w:t>
      </w:r>
      <w:r w:rsidR="00722F42">
        <w:rPr>
          <w:rFonts w:hint="eastAsia"/>
          <w:sz w:val="18"/>
          <w:szCs w:val="18"/>
        </w:rPr>
        <w:t>활발한</w:t>
      </w:r>
      <w:r w:rsidR="00722F42">
        <w:rPr>
          <w:rFonts w:hint="eastAsia"/>
          <w:sz w:val="18"/>
          <w:szCs w:val="18"/>
        </w:rPr>
        <w:t xml:space="preserve"> </w:t>
      </w:r>
      <w:r w:rsidR="00722F42">
        <w:rPr>
          <w:rFonts w:hint="eastAsia"/>
          <w:sz w:val="18"/>
          <w:szCs w:val="18"/>
        </w:rPr>
        <w:t>연구가</w:t>
      </w:r>
      <w:r w:rsidR="00722F42">
        <w:rPr>
          <w:rFonts w:hint="eastAsia"/>
          <w:sz w:val="18"/>
          <w:szCs w:val="18"/>
        </w:rPr>
        <w:t xml:space="preserve"> </w:t>
      </w:r>
      <w:r w:rsidR="00722F42">
        <w:rPr>
          <w:rFonts w:hint="eastAsia"/>
          <w:sz w:val="18"/>
          <w:szCs w:val="18"/>
        </w:rPr>
        <w:t>이루어지고</w:t>
      </w:r>
      <w:r w:rsidR="00722F42">
        <w:rPr>
          <w:rFonts w:hint="eastAsia"/>
          <w:sz w:val="18"/>
          <w:szCs w:val="18"/>
        </w:rPr>
        <w:t xml:space="preserve"> </w:t>
      </w:r>
      <w:r w:rsidR="00722F42">
        <w:rPr>
          <w:rFonts w:hint="eastAsia"/>
          <w:sz w:val="18"/>
          <w:szCs w:val="18"/>
        </w:rPr>
        <w:t>있다</w:t>
      </w:r>
      <w:r w:rsidR="00722F42">
        <w:rPr>
          <w:rFonts w:hint="eastAsia"/>
          <w:sz w:val="18"/>
          <w:szCs w:val="18"/>
        </w:rPr>
        <w:t xml:space="preserve">. </w:t>
      </w:r>
    </w:p>
    <w:p w14:paraId="5494703A" w14:textId="7776F8C3" w:rsidR="00B06FDC" w:rsidRPr="00B06FDC" w:rsidRDefault="00B06FDC" w:rsidP="00B06FDC">
      <w:pPr>
        <w:spacing w:line="280" w:lineRule="atLeast"/>
        <w:jc w:val="left"/>
        <w:rPr>
          <w:b/>
          <w:sz w:val="18"/>
        </w:rPr>
      </w:pPr>
    </w:p>
    <w:p w14:paraId="27555DC0" w14:textId="77777777" w:rsidR="005A78D9" w:rsidRDefault="005A78D9">
      <w:pPr>
        <w:spacing w:line="280" w:lineRule="atLeast"/>
        <w:ind w:firstLine="180"/>
        <w:rPr>
          <w:sz w:val="18"/>
        </w:rPr>
      </w:pPr>
    </w:p>
    <w:p w14:paraId="26400A7D" w14:textId="4B51B11E" w:rsidR="003E0895" w:rsidRDefault="005A78D9">
      <w:pPr>
        <w:spacing w:line="280" w:lineRule="atLeas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2. </w:t>
      </w:r>
      <w:r w:rsidR="003E0895">
        <w:rPr>
          <w:rFonts w:hint="eastAsia"/>
          <w:b/>
          <w:bCs/>
          <w:sz w:val="18"/>
          <w:szCs w:val="18"/>
        </w:rPr>
        <w:t>사용</w:t>
      </w:r>
      <w:r w:rsidR="003E0895">
        <w:rPr>
          <w:rFonts w:hint="eastAsia"/>
          <w:b/>
          <w:bCs/>
          <w:sz w:val="18"/>
          <w:szCs w:val="18"/>
        </w:rPr>
        <w:t xml:space="preserve"> </w:t>
      </w:r>
      <w:r w:rsidR="003E0895">
        <w:rPr>
          <w:rFonts w:hint="eastAsia"/>
          <w:b/>
          <w:bCs/>
          <w:sz w:val="18"/>
          <w:szCs w:val="18"/>
        </w:rPr>
        <w:t>모델</w:t>
      </w:r>
      <w:r w:rsidR="003E0895">
        <w:rPr>
          <w:rFonts w:hint="eastAsia"/>
          <w:b/>
          <w:bCs/>
          <w:sz w:val="18"/>
          <w:szCs w:val="18"/>
        </w:rPr>
        <w:t xml:space="preserve"> </w:t>
      </w:r>
      <w:r w:rsidR="003E0895">
        <w:rPr>
          <w:rFonts w:hint="eastAsia"/>
          <w:b/>
          <w:bCs/>
          <w:sz w:val="18"/>
          <w:szCs w:val="18"/>
        </w:rPr>
        <w:t>소개</w:t>
      </w:r>
      <w:r w:rsidR="003E0895">
        <w:rPr>
          <w:rFonts w:hint="eastAsia"/>
          <w:b/>
          <w:bCs/>
          <w:sz w:val="18"/>
          <w:szCs w:val="18"/>
        </w:rPr>
        <w:t xml:space="preserve"> </w:t>
      </w:r>
    </w:p>
    <w:p w14:paraId="06260C06" w14:textId="77777777" w:rsidR="00D466A9" w:rsidRPr="00D466A9" w:rsidRDefault="00D466A9">
      <w:pPr>
        <w:spacing w:line="280" w:lineRule="atLeast"/>
        <w:rPr>
          <w:b/>
          <w:bCs/>
          <w:sz w:val="18"/>
          <w:szCs w:val="18"/>
        </w:rPr>
      </w:pPr>
    </w:p>
    <w:p w14:paraId="0FD495D9" w14:textId="3BF03011" w:rsidR="00481D33" w:rsidRDefault="007B690E" w:rsidP="002643E6">
      <w:pPr>
        <w:spacing w:line="240" w:lineRule="auto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LSTM</w:t>
      </w:r>
      <w:r w:rsidR="00481D33">
        <w:rPr>
          <w:rFonts w:hint="eastAsia"/>
          <w:sz w:val="18"/>
          <w:szCs w:val="18"/>
        </w:rPr>
        <w:t>(Long short-term memory)</w:t>
      </w:r>
      <w:r w:rsidR="00481D33">
        <w:rPr>
          <w:rFonts w:hint="eastAsia"/>
          <w:sz w:val="18"/>
          <w:szCs w:val="18"/>
        </w:rPr>
        <w:t>은</w:t>
      </w:r>
      <w:r w:rsidR="00D466A9">
        <w:rPr>
          <w:rFonts w:hint="eastAsia"/>
          <w:sz w:val="18"/>
          <w:szCs w:val="18"/>
        </w:rPr>
        <w:t xml:space="preserve"> 199</w:t>
      </w:r>
      <w:r w:rsidR="002643E6">
        <w:rPr>
          <w:rFonts w:hint="eastAsia"/>
          <w:sz w:val="18"/>
          <w:szCs w:val="18"/>
        </w:rPr>
        <w:t>7</w:t>
      </w:r>
      <w:r w:rsidR="00D466A9">
        <w:rPr>
          <w:rFonts w:hint="eastAsia"/>
          <w:sz w:val="18"/>
          <w:szCs w:val="18"/>
        </w:rPr>
        <w:t>년</w:t>
      </w:r>
      <w:r w:rsidR="00D466A9">
        <w:rPr>
          <w:rFonts w:hint="eastAsia"/>
          <w:sz w:val="18"/>
          <w:szCs w:val="18"/>
        </w:rPr>
        <w:t xml:space="preserve"> </w:t>
      </w:r>
      <w:r w:rsidR="00D466A9">
        <w:rPr>
          <w:rFonts w:hint="eastAsia"/>
          <w:sz w:val="18"/>
          <w:szCs w:val="18"/>
        </w:rPr>
        <w:t>제안된</w:t>
      </w:r>
      <w:r w:rsidR="00D466A9">
        <w:rPr>
          <w:rFonts w:hint="eastAsia"/>
          <w:sz w:val="18"/>
          <w:szCs w:val="18"/>
        </w:rPr>
        <w:t xml:space="preserve"> </w:t>
      </w:r>
      <w:proofErr w:type="spellStart"/>
      <w:r w:rsidR="00D466A9">
        <w:rPr>
          <w:rFonts w:hint="eastAsia"/>
          <w:sz w:val="18"/>
          <w:szCs w:val="18"/>
        </w:rPr>
        <w:t>모델로써</w:t>
      </w:r>
      <w:proofErr w:type="spellEnd"/>
      <w:r w:rsidR="00D466A9">
        <w:rPr>
          <w:rFonts w:hint="eastAsia"/>
          <w:sz w:val="18"/>
          <w:szCs w:val="18"/>
        </w:rPr>
        <w:t xml:space="preserve"> RNN</w:t>
      </w:r>
      <w:r w:rsidR="00D466A9">
        <w:rPr>
          <w:rFonts w:hint="eastAsia"/>
          <w:sz w:val="18"/>
          <w:szCs w:val="18"/>
        </w:rPr>
        <w:t>의</w:t>
      </w:r>
      <w:r w:rsidR="00D466A9">
        <w:rPr>
          <w:rFonts w:hint="eastAsia"/>
          <w:sz w:val="18"/>
          <w:szCs w:val="18"/>
        </w:rPr>
        <w:t xml:space="preserve"> </w:t>
      </w:r>
      <w:r w:rsidR="00D466A9">
        <w:rPr>
          <w:rFonts w:hint="eastAsia"/>
          <w:sz w:val="18"/>
          <w:szCs w:val="18"/>
        </w:rPr>
        <w:t>장기</w:t>
      </w:r>
      <w:r w:rsidR="00D466A9">
        <w:rPr>
          <w:rFonts w:hint="eastAsia"/>
          <w:sz w:val="18"/>
          <w:szCs w:val="18"/>
        </w:rPr>
        <w:t xml:space="preserve"> </w:t>
      </w:r>
      <w:r w:rsidR="00D466A9">
        <w:rPr>
          <w:rFonts w:hint="eastAsia"/>
          <w:sz w:val="18"/>
          <w:szCs w:val="18"/>
        </w:rPr>
        <w:t>종속성</w:t>
      </w:r>
      <w:r w:rsidR="00D466A9">
        <w:rPr>
          <w:rFonts w:hint="eastAsia"/>
          <w:sz w:val="18"/>
          <w:szCs w:val="18"/>
        </w:rPr>
        <w:t xml:space="preserve"> </w:t>
      </w:r>
      <w:r w:rsidR="00D466A9">
        <w:rPr>
          <w:rFonts w:hint="eastAsia"/>
          <w:sz w:val="18"/>
          <w:szCs w:val="18"/>
        </w:rPr>
        <w:t>학습에</w:t>
      </w:r>
      <w:r w:rsidR="00D466A9">
        <w:rPr>
          <w:rFonts w:hint="eastAsia"/>
          <w:sz w:val="18"/>
          <w:szCs w:val="18"/>
        </w:rPr>
        <w:t xml:space="preserve"> </w:t>
      </w:r>
      <w:r w:rsidR="00D466A9">
        <w:rPr>
          <w:rFonts w:hint="eastAsia"/>
          <w:sz w:val="18"/>
          <w:szCs w:val="18"/>
        </w:rPr>
        <w:t>한계를</w:t>
      </w:r>
      <w:r w:rsidR="00D466A9">
        <w:rPr>
          <w:rFonts w:hint="eastAsia"/>
          <w:sz w:val="18"/>
          <w:szCs w:val="18"/>
        </w:rPr>
        <w:t xml:space="preserve"> </w:t>
      </w:r>
      <w:r w:rsidR="00D466A9">
        <w:rPr>
          <w:rFonts w:hint="eastAsia"/>
          <w:sz w:val="18"/>
          <w:szCs w:val="18"/>
        </w:rPr>
        <w:t>보완하기</w:t>
      </w:r>
      <w:r w:rsidR="00D466A9">
        <w:rPr>
          <w:rFonts w:hint="eastAsia"/>
          <w:sz w:val="18"/>
          <w:szCs w:val="18"/>
        </w:rPr>
        <w:t xml:space="preserve"> </w:t>
      </w:r>
      <w:r w:rsidR="00D466A9">
        <w:rPr>
          <w:rFonts w:hint="eastAsia"/>
          <w:sz w:val="18"/>
          <w:szCs w:val="18"/>
        </w:rPr>
        <w:t>위해</w:t>
      </w:r>
      <w:r w:rsidR="00D466A9">
        <w:rPr>
          <w:rFonts w:hint="eastAsia"/>
          <w:sz w:val="18"/>
          <w:szCs w:val="18"/>
        </w:rPr>
        <w:t xml:space="preserve"> </w:t>
      </w:r>
      <w:r w:rsidR="00B839D7">
        <w:rPr>
          <w:rFonts w:hint="eastAsia"/>
          <w:sz w:val="18"/>
          <w:szCs w:val="18"/>
        </w:rPr>
        <w:t>고안</w:t>
      </w:r>
      <w:r w:rsidR="00B839D7">
        <w:rPr>
          <w:sz w:val="18"/>
          <w:szCs w:val="18"/>
        </w:rPr>
        <w:t>되었다</w:t>
      </w:r>
      <w:r w:rsidR="00A53284">
        <w:rPr>
          <w:rFonts w:hint="eastAsia"/>
          <w:sz w:val="18"/>
          <w:szCs w:val="18"/>
        </w:rPr>
        <w:t>[</w:t>
      </w:r>
      <w:r w:rsidR="00686E4A">
        <w:rPr>
          <w:rFonts w:hint="eastAsia"/>
          <w:sz w:val="18"/>
          <w:szCs w:val="18"/>
        </w:rPr>
        <w:t>5</w:t>
      </w:r>
      <w:r w:rsidR="00A53284">
        <w:rPr>
          <w:rFonts w:hint="eastAsia"/>
          <w:sz w:val="18"/>
          <w:szCs w:val="18"/>
        </w:rPr>
        <w:t>]</w:t>
      </w:r>
      <w:r w:rsidR="00D466A9">
        <w:rPr>
          <w:rFonts w:hint="eastAsia"/>
          <w:sz w:val="18"/>
          <w:szCs w:val="18"/>
        </w:rPr>
        <w:t xml:space="preserve">. </w:t>
      </w:r>
      <w:r w:rsidR="00D466A9">
        <w:rPr>
          <w:sz w:val="18"/>
          <w:szCs w:val="18"/>
        </w:rPr>
        <w:t>C</w:t>
      </w:r>
      <w:r w:rsidR="00D466A9">
        <w:rPr>
          <w:rFonts w:hint="eastAsia"/>
          <w:sz w:val="18"/>
          <w:szCs w:val="18"/>
        </w:rPr>
        <w:t xml:space="preserve">ell state, gate </w:t>
      </w:r>
      <w:r w:rsidR="00D466A9">
        <w:rPr>
          <w:rFonts w:hint="eastAsia"/>
          <w:sz w:val="18"/>
          <w:szCs w:val="18"/>
        </w:rPr>
        <w:t>등의</w:t>
      </w:r>
      <w:r w:rsidR="00D466A9">
        <w:rPr>
          <w:rFonts w:hint="eastAsia"/>
          <w:sz w:val="18"/>
          <w:szCs w:val="18"/>
        </w:rPr>
        <w:t xml:space="preserve"> </w:t>
      </w:r>
      <w:r w:rsidR="00D466A9">
        <w:rPr>
          <w:rFonts w:hint="eastAsia"/>
          <w:sz w:val="18"/>
          <w:szCs w:val="18"/>
        </w:rPr>
        <w:t>구조를</w:t>
      </w:r>
      <w:r w:rsidR="00D466A9">
        <w:rPr>
          <w:rFonts w:hint="eastAsia"/>
          <w:sz w:val="18"/>
          <w:szCs w:val="18"/>
        </w:rPr>
        <w:t xml:space="preserve"> </w:t>
      </w:r>
      <w:r w:rsidR="00D466A9">
        <w:rPr>
          <w:rFonts w:hint="eastAsia"/>
          <w:sz w:val="18"/>
          <w:szCs w:val="18"/>
        </w:rPr>
        <w:t>이용해서</w:t>
      </w:r>
      <w:r w:rsidR="00D466A9">
        <w:rPr>
          <w:rFonts w:hint="eastAsia"/>
          <w:sz w:val="18"/>
          <w:szCs w:val="18"/>
        </w:rPr>
        <w:t xml:space="preserve"> </w:t>
      </w:r>
      <w:r w:rsidR="00D466A9">
        <w:rPr>
          <w:rFonts w:hint="eastAsia"/>
          <w:sz w:val="18"/>
          <w:szCs w:val="18"/>
        </w:rPr>
        <w:lastRenderedPageBreak/>
        <w:t>정보를</w:t>
      </w:r>
      <w:r w:rsidR="00D466A9">
        <w:rPr>
          <w:rFonts w:hint="eastAsia"/>
          <w:sz w:val="18"/>
          <w:szCs w:val="18"/>
        </w:rPr>
        <w:t xml:space="preserve"> </w:t>
      </w:r>
      <w:r w:rsidR="00D466A9">
        <w:rPr>
          <w:rFonts w:hint="eastAsia"/>
          <w:sz w:val="18"/>
          <w:szCs w:val="18"/>
        </w:rPr>
        <w:t>선택적으로</w:t>
      </w:r>
      <w:r w:rsidR="00D466A9">
        <w:rPr>
          <w:rFonts w:hint="eastAsia"/>
          <w:sz w:val="18"/>
          <w:szCs w:val="18"/>
        </w:rPr>
        <w:t xml:space="preserve"> </w:t>
      </w:r>
      <w:r w:rsidR="00D466A9">
        <w:rPr>
          <w:rFonts w:hint="eastAsia"/>
          <w:sz w:val="18"/>
          <w:szCs w:val="18"/>
        </w:rPr>
        <w:t>읽고</w:t>
      </w:r>
      <w:r w:rsidR="00D466A9">
        <w:rPr>
          <w:rFonts w:hint="eastAsia"/>
          <w:sz w:val="18"/>
          <w:szCs w:val="18"/>
        </w:rPr>
        <w:t xml:space="preserve"> </w:t>
      </w:r>
      <w:r w:rsidR="00D466A9">
        <w:rPr>
          <w:rFonts w:hint="eastAsia"/>
          <w:sz w:val="18"/>
          <w:szCs w:val="18"/>
        </w:rPr>
        <w:t>저장하여</w:t>
      </w:r>
      <w:r w:rsidR="00D466A9">
        <w:rPr>
          <w:rFonts w:hint="eastAsia"/>
          <w:sz w:val="18"/>
          <w:szCs w:val="18"/>
        </w:rPr>
        <w:t xml:space="preserve"> </w:t>
      </w:r>
      <w:r w:rsidR="00D466A9">
        <w:rPr>
          <w:rFonts w:hint="eastAsia"/>
          <w:sz w:val="18"/>
          <w:szCs w:val="18"/>
        </w:rPr>
        <w:t>데이터의</w:t>
      </w:r>
      <w:r w:rsidR="00D466A9">
        <w:rPr>
          <w:rFonts w:hint="eastAsia"/>
          <w:sz w:val="18"/>
          <w:szCs w:val="18"/>
        </w:rPr>
        <w:t xml:space="preserve"> </w:t>
      </w:r>
      <w:r w:rsidR="00D466A9">
        <w:rPr>
          <w:rFonts w:hint="eastAsia"/>
          <w:sz w:val="18"/>
          <w:szCs w:val="18"/>
        </w:rPr>
        <w:t>장기</w:t>
      </w:r>
      <w:r w:rsidR="00D466A9">
        <w:rPr>
          <w:rFonts w:hint="eastAsia"/>
          <w:sz w:val="18"/>
          <w:szCs w:val="18"/>
        </w:rPr>
        <w:t xml:space="preserve"> </w:t>
      </w:r>
      <w:r w:rsidR="00D466A9">
        <w:rPr>
          <w:rFonts w:hint="eastAsia"/>
          <w:sz w:val="18"/>
          <w:szCs w:val="18"/>
        </w:rPr>
        <w:t>종속성</w:t>
      </w:r>
      <w:r w:rsidR="00D466A9">
        <w:rPr>
          <w:rFonts w:hint="eastAsia"/>
          <w:sz w:val="18"/>
          <w:szCs w:val="18"/>
        </w:rPr>
        <w:t xml:space="preserve"> </w:t>
      </w:r>
      <w:r w:rsidR="00B839D7">
        <w:rPr>
          <w:rFonts w:hint="eastAsia"/>
          <w:sz w:val="18"/>
          <w:szCs w:val="18"/>
        </w:rPr>
        <w:t>특성을</w:t>
      </w:r>
      <w:r w:rsidR="00B839D7">
        <w:rPr>
          <w:rFonts w:hint="eastAsia"/>
          <w:sz w:val="18"/>
          <w:szCs w:val="18"/>
        </w:rPr>
        <w:t xml:space="preserve"> </w:t>
      </w:r>
      <w:r w:rsidR="00B839D7">
        <w:rPr>
          <w:rFonts w:hint="eastAsia"/>
          <w:sz w:val="18"/>
          <w:szCs w:val="18"/>
        </w:rPr>
        <w:t>효과적으로</w:t>
      </w:r>
      <w:r w:rsidR="00B839D7">
        <w:rPr>
          <w:rFonts w:hint="eastAsia"/>
          <w:sz w:val="18"/>
          <w:szCs w:val="18"/>
        </w:rPr>
        <w:t xml:space="preserve"> </w:t>
      </w:r>
      <w:r w:rsidR="00B839D7">
        <w:rPr>
          <w:rFonts w:hint="eastAsia"/>
          <w:sz w:val="18"/>
          <w:szCs w:val="18"/>
        </w:rPr>
        <w:t>처리한다</w:t>
      </w:r>
      <w:r w:rsidR="00B839D7">
        <w:rPr>
          <w:rFonts w:hint="eastAsia"/>
          <w:sz w:val="18"/>
          <w:szCs w:val="18"/>
        </w:rPr>
        <w:t xml:space="preserve">. </w:t>
      </w:r>
    </w:p>
    <w:p w14:paraId="740C72DF" w14:textId="77777777" w:rsidR="00B839D7" w:rsidRDefault="00B839D7" w:rsidP="00B839D7">
      <w:pPr>
        <w:spacing w:line="280" w:lineRule="atLeast"/>
      </w:pPr>
    </w:p>
    <w:p w14:paraId="51DFB19E" w14:textId="6CD4BD5B" w:rsidR="00CD67F7" w:rsidRPr="00B06FDC" w:rsidRDefault="00CD67F7" w:rsidP="00754389">
      <w:pPr>
        <w:spacing w:line="240" w:lineRule="auto"/>
        <w:ind w:firstLineChars="100" w:firstLine="180"/>
        <w:rPr>
          <w:sz w:val="18"/>
          <w:szCs w:val="18"/>
        </w:rPr>
      </w:pPr>
      <w:r w:rsidRPr="00B06FDC">
        <w:rPr>
          <w:rFonts w:hint="eastAsia"/>
          <w:sz w:val="18"/>
          <w:szCs w:val="18"/>
        </w:rPr>
        <w:t>LTSF-Linear</w:t>
      </w:r>
      <w:r w:rsidRPr="00B06FDC">
        <w:rPr>
          <w:rFonts w:hint="eastAsia"/>
          <w:sz w:val="18"/>
          <w:szCs w:val="18"/>
        </w:rPr>
        <w:t>모델은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트랜스포머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기반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모델을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이용한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시계열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예측에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대해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문제점을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제기하며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구상된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모델이다</w:t>
      </w:r>
      <w:r w:rsidRPr="00B06FDC">
        <w:rPr>
          <w:rFonts w:hint="eastAsia"/>
          <w:sz w:val="18"/>
          <w:szCs w:val="18"/>
        </w:rPr>
        <w:t xml:space="preserve">. </w:t>
      </w:r>
      <w:r w:rsidRPr="00B06FDC">
        <w:rPr>
          <w:rFonts w:hint="eastAsia"/>
          <w:sz w:val="18"/>
          <w:szCs w:val="18"/>
        </w:rPr>
        <w:t>트랜스포머의</w:t>
      </w:r>
      <w:r w:rsidRPr="00B06FDC">
        <w:rPr>
          <w:rFonts w:hint="eastAsia"/>
          <w:sz w:val="18"/>
          <w:szCs w:val="18"/>
        </w:rPr>
        <w:t xml:space="preserve"> self-attention </w:t>
      </w:r>
      <w:r w:rsidRPr="00B06FDC">
        <w:rPr>
          <w:rFonts w:hint="eastAsia"/>
          <w:sz w:val="18"/>
          <w:szCs w:val="18"/>
        </w:rPr>
        <w:t>메커니즘은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데이터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간의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시간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정보를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온전히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추출하기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힘들</w:t>
      </w:r>
      <w:r w:rsidR="00B250EF">
        <w:rPr>
          <w:rFonts w:hint="eastAsia"/>
          <w:sz w:val="18"/>
          <w:szCs w:val="18"/>
        </w:rPr>
        <w:t>고</w:t>
      </w:r>
      <w:r w:rsidR="00B250EF">
        <w:rPr>
          <w:rFonts w:hint="eastAsia"/>
          <w:sz w:val="18"/>
          <w:szCs w:val="18"/>
        </w:rPr>
        <w:t xml:space="preserve"> </w:t>
      </w:r>
      <w:r w:rsidR="00B250EF">
        <w:rPr>
          <w:rFonts w:hint="eastAsia"/>
          <w:sz w:val="18"/>
          <w:szCs w:val="18"/>
        </w:rPr>
        <w:t>시간이</w:t>
      </w:r>
      <w:r w:rsidR="00B250EF">
        <w:rPr>
          <w:rFonts w:hint="eastAsia"/>
          <w:sz w:val="18"/>
          <w:szCs w:val="18"/>
        </w:rPr>
        <w:t xml:space="preserve"> </w:t>
      </w:r>
      <w:r w:rsidR="00B250EF">
        <w:rPr>
          <w:rFonts w:hint="eastAsia"/>
          <w:sz w:val="18"/>
          <w:szCs w:val="18"/>
        </w:rPr>
        <w:t>많이</w:t>
      </w:r>
      <w:r w:rsidR="00B250EF">
        <w:rPr>
          <w:rFonts w:hint="eastAsia"/>
          <w:sz w:val="18"/>
          <w:szCs w:val="18"/>
        </w:rPr>
        <w:t xml:space="preserve"> </w:t>
      </w:r>
      <w:r w:rsidR="00B250EF">
        <w:rPr>
          <w:rFonts w:hint="eastAsia"/>
          <w:sz w:val="18"/>
          <w:szCs w:val="18"/>
        </w:rPr>
        <w:t>소요된다는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약점이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있다</w:t>
      </w:r>
      <w:r w:rsidRPr="00B06FDC">
        <w:rPr>
          <w:rFonts w:hint="eastAsia"/>
          <w:sz w:val="18"/>
          <w:szCs w:val="18"/>
        </w:rPr>
        <w:t xml:space="preserve">. </w:t>
      </w:r>
      <w:r w:rsidRPr="00B06FDC">
        <w:rPr>
          <w:rFonts w:hint="eastAsia"/>
          <w:sz w:val="18"/>
          <w:szCs w:val="18"/>
        </w:rPr>
        <w:t>이에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고안된</w:t>
      </w:r>
      <w:r w:rsidRPr="00B06FDC">
        <w:rPr>
          <w:rFonts w:hint="eastAsia"/>
          <w:sz w:val="18"/>
          <w:szCs w:val="18"/>
        </w:rPr>
        <w:t>LTSF-Linea</w:t>
      </w:r>
      <w:r w:rsidR="00722F42">
        <w:rPr>
          <w:rFonts w:hint="eastAsia"/>
          <w:sz w:val="18"/>
          <w:szCs w:val="18"/>
        </w:rPr>
        <w:t>r</w:t>
      </w:r>
      <w:r w:rsidRPr="00B06FDC">
        <w:rPr>
          <w:rFonts w:hint="eastAsia"/>
          <w:sz w:val="18"/>
          <w:szCs w:val="18"/>
        </w:rPr>
        <w:t>는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단층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선형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모델</w:t>
      </w:r>
      <w:r w:rsidR="00B06FDC" w:rsidRPr="00B06FDC">
        <w:rPr>
          <w:rFonts w:hint="eastAsia"/>
          <w:sz w:val="18"/>
          <w:szCs w:val="18"/>
        </w:rPr>
        <w:t>의</w:t>
      </w:r>
      <w:r w:rsidR="00B06FDC" w:rsidRPr="00B06FDC">
        <w:rPr>
          <w:rFonts w:hint="eastAsia"/>
          <w:sz w:val="18"/>
          <w:szCs w:val="18"/>
        </w:rPr>
        <w:t xml:space="preserve"> </w:t>
      </w:r>
      <w:r w:rsidR="00B06FDC" w:rsidRPr="00B06FDC">
        <w:rPr>
          <w:rFonts w:hint="eastAsia"/>
          <w:sz w:val="18"/>
          <w:szCs w:val="18"/>
        </w:rPr>
        <w:t>간단한</w:t>
      </w:r>
      <w:r w:rsidR="00B06FDC" w:rsidRPr="00B06FDC">
        <w:rPr>
          <w:rFonts w:hint="eastAsia"/>
          <w:sz w:val="18"/>
          <w:szCs w:val="18"/>
        </w:rPr>
        <w:t xml:space="preserve"> </w:t>
      </w:r>
      <w:r w:rsidR="00B06FDC" w:rsidRPr="00B06FDC">
        <w:rPr>
          <w:rFonts w:hint="eastAsia"/>
          <w:sz w:val="18"/>
          <w:szCs w:val="18"/>
        </w:rPr>
        <w:t>모델인</w:t>
      </w:r>
      <w:r w:rsidR="00B06FDC" w:rsidRPr="00B06FDC">
        <w:rPr>
          <w:rFonts w:hint="eastAsia"/>
          <w:sz w:val="18"/>
          <w:szCs w:val="18"/>
        </w:rPr>
        <w:t xml:space="preserve"> </w:t>
      </w:r>
      <w:r w:rsidR="00B06FDC" w:rsidRPr="00B06FDC">
        <w:rPr>
          <w:rFonts w:hint="eastAsia"/>
          <w:sz w:val="18"/>
          <w:szCs w:val="18"/>
        </w:rPr>
        <w:t>동시에</w:t>
      </w:r>
      <w:r w:rsidR="00B06FDC" w:rsidRPr="00B06FDC">
        <w:rPr>
          <w:rFonts w:hint="eastAsia"/>
          <w:sz w:val="18"/>
          <w:szCs w:val="18"/>
        </w:rPr>
        <w:t xml:space="preserve"> 9</w:t>
      </w:r>
      <w:r w:rsidR="00B06FDC" w:rsidRPr="00B06FDC">
        <w:rPr>
          <w:rFonts w:hint="eastAsia"/>
          <w:sz w:val="18"/>
          <w:szCs w:val="18"/>
        </w:rPr>
        <w:t>개의</w:t>
      </w:r>
      <w:r w:rsidR="00B06FDC" w:rsidRPr="00B06FDC">
        <w:rPr>
          <w:rFonts w:hint="eastAsia"/>
          <w:sz w:val="18"/>
          <w:szCs w:val="18"/>
        </w:rPr>
        <w:t xml:space="preserve"> </w:t>
      </w:r>
      <w:r w:rsidR="00B06FDC" w:rsidRPr="00B06FDC">
        <w:rPr>
          <w:rFonts w:hint="eastAsia"/>
          <w:sz w:val="18"/>
          <w:szCs w:val="18"/>
        </w:rPr>
        <w:t>벤치마크에서</w:t>
      </w:r>
      <w:r w:rsidR="00B06FDC" w:rsidRPr="00B06FDC">
        <w:rPr>
          <w:rFonts w:hint="eastAsia"/>
          <w:sz w:val="18"/>
          <w:szCs w:val="18"/>
        </w:rPr>
        <w:t xml:space="preserve"> </w:t>
      </w:r>
      <w:r w:rsidR="00B06FDC" w:rsidRPr="00B06FDC">
        <w:rPr>
          <w:rFonts w:hint="eastAsia"/>
          <w:sz w:val="18"/>
          <w:szCs w:val="18"/>
        </w:rPr>
        <w:t>트랜스포머</w:t>
      </w:r>
      <w:r w:rsidR="00B06FDC" w:rsidRPr="00B06FDC">
        <w:rPr>
          <w:rFonts w:hint="eastAsia"/>
          <w:sz w:val="18"/>
          <w:szCs w:val="18"/>
        </w:rPr>
        <w:t xml:space="preserve"> </w:t>
      </w:r>
      <w:r w:rsidR="00B06FDC" w:rsidRPr="00B06FDC">
        <w:rPr>
          <w:rFonts w:hint="eastAsia"/>
          <w:sz w:val="18"/>
          <w:szCs w:val="18"/>
        </w:rPr>
        <w:t>기반</w:t>
      </w:r>
      <w:r w:rsidR="00B06FDC" w:rsidRPr="00B06FDC">
        <w:rPr>
          <w:rFonts w:hint="eastAsia"/>
          <w:sz w:val="18"/>
          <w:szCs w:val="18"/>
        </w:rPr>
        <w:t xml:space="preserve"> </w:t>
      </w:r>
      <w:r w:rsidR="00B06FDC" w:rsidRPr="00B06FDC">
        <w:rPr>
          <w:rFonts w:hint="eastAsia"/>
          <w:sz w:val="18"/>
          <w:szCs w:val="18"/>
        </w:rPr>
        <w:t>모델의</w:t>
      </w:r>
      <w:r w:rsidR="00B06FDC" w:rsidRPr="00B06FDC">
        <w:rPr>
          <w:rFonts w:hint="eastAsia"/>
          <w:sz w:val="18"/>
          <w:szCs w:val="18"/>
        </w:rPr>
        <w:t xml:space="preserve"> </w:t>
      </w:r>
      <w:r w:rsidR="00B06FDC" w:rsidRPr="00B06FDC">
        <w:rPr>
          <w:rFonts w:hint="eastAsia"/>
          <w:sz w:val="18"/>
          <w:szCs w:val="18"/>
        </w:rPr>
        <w:t>성능을</w:t>
      </w:r>
      <w:r w:rsidR="00B06FDC" w:rsidRPr="00B06FDC">
        <w:rPr>
          <w:rFonts w:hint="eastAsia"/>
          <w:sz w:val="18"/>
          <w:szCs w:val="18"/>
        </w:rPr>
        <w:t xml:space="preserve"> </w:t>
      </w:r>
      <w:r w:rsidR="00B06FDC" w:rsidRPr="00B06FDC">
        <w:rPr>
          <w:rFonts w:hint="eastAsia"/>
          <w:sz w:val="18"/>
          <w:szCs w:val="18"/>
        </w:rPr>
        <w:t>뛰어넘는</w:t>
      </w:r>
      <w:r w:rsidR="00B06FDC" w:rsidRPr="00B06FDC">
        <w:rPr>
          <w:rFonts w:hint="eastAsia"/>
          <w:sz w:val="18"/>
          <w:szCs w:val="18"/>
        </w:rPr>
        <w:t xml:space="preserve"> </w:t>
      </w:r>
      <w:r w:rsidR="00B06FDC" w:rsidRPr="00B06FDC">
        <w:rPr>
          <w:rFonts w:hint="eastAsia"/>
          <w:sz w:val="18"/>
          <w:szCs w:val="18"/>
        </w:rPr>
        <w:t>우수한</w:t>
      </w:r>
      <w:r w:rsidR="00B06FDC" w:rsidRPr="00B06FDC">
        <w:rPr>
          <w:rFonts w:hint="eastAsia"/>
          <w:sz w:val="18"/>
          <w:szCs w:val="18"/>
        </w:rPr>
        <w:t xml:space="preserve"> </w:t>
      </w:r>
      <w:r w:rsidR="00B06FDC" w:rsidRPr="00B06FDC">
        <w:rPr>
          <w:rFonts w:hint="eastAsia"/>
          <w:sz w:val="18"/>
          <w:szCs w:val="18"/>
        </w:rPr>
        <w:t>성능을</w:t>
      </w:r>
      <w:r w:rsidR="00B06FDC" w:rsidRPr="00B06FDC">
        <w:rPr>
          <w:rFonts w:hint="eastAsia"/>
          <w:sz w:val="18"/>
          <w:szCs w:val="18"/>
        </w:rPr>
        <w:t xml:space="preserve"> </w:t>
      </w:r>
      <w:r w:rsidR="00B06FDC" w:rsidRPr="00B06FDC">
        <w:rPr>
          <w:rFonts w:hint="eastAsia"/>
          <w:sz w:val="18"/>
          <w:szCs w:val="18"/>
        </w:rPr>
        <w:t>보인다</w:t>
      </w:r>
      <w:r w:rsidR="00A53284">
        <w:rPr>
          <w:rFonts w:hint="eastAsia"/>
          <w:sz w:val="18"/>
          <w:szCs w:val="18"/>
        </w:rPr>
        <w:t>[</w:t>
      </w:r>
      <w:r w:rsidR="00686E4A">
        <w:rPr>
          <w:rFonts w:hint="eastAsia"/>
          <w:sz w:val="18"/>
          <w:szCs w:val="18"/>
        </w:rPr>
        <w:t>6</w:t>
      </w:r>
      <w:r w:rsidR="00A53284">
        <w:rPr>
          <w:rFonts w:hint="eastAsia"/>
          <w:sz w:val="18"/>
          <w:szCs w:val="18"/>
        </w:rPr>
        <w:t>]</w:t>
      </w:r>
      <w:r w:rsidR="00B06FDC" w:rsidRPr="00B06FDC">
        <w:rPr>
          <w:rFonts w:hint="eastAsia"/>
          <w:sz w:val="18"/>
          <w:szCs w:val="18"/>
        </w:rPr>
        <w:t xml:space="preserve">. </w:t>
      </w:r>
      <w:r w:rsidR="00B04206">
        <w:rPr>
          <w:rFonts w:hint="eastAsia"/>
          <w:sz w:val="18"/>
          <w:szCs w:val="18"/>
        </w:rPr>
        <w:t>관련</w:t>
      </w:r>
      <w:r w:rsidR="00B04206">
        <w:rPr>
          <w:rFonts w:hint="eastAsia"/>
          <w:sz w:val="18"/>
          <w:szCs w:val="18"/>
        </w:rPr>
        <w:t xml:space="preserve"> </w:t>
      </w:r>
      <w:r w:rsidR="00B04206">
        <w:rPr>
          <w:rFonts w:hint="eastAsia"/>
          <w:sz w:val="18"/>
          <w:szCs w:val="18"/>
        </w:rPr>
        <w:t>논문에서</w:t>
      </w:r>
      <w:r w:rsidR="00B04206">
        <w:rPr>
          <w:rFonts w:hint="eastAsia"/>
          <w:sz w:val="18"/>
          <w:szCs w:val="18"/>
        </w:rPr>
        <w:t xml:space="preserve"> </w:t>
      </w:r>
      <w:r w:rsidR="00B04206">
        <w:rPr>
          <w:rFonts w:hint="eastAsia"/>
          <w:sz w:val="18"/>
          <w:szCs w:val="18"/>
        </w:rPr>
        <w:t>제시한</w:t>
      </w:r>
      <w:r w:rsidR="00B04206">
        <w:rPr>
          <w:rFonts w:hint="eastAsia"/>
          <w:sz w:val="18"/>
          <w:szCs w:val="18"/>
        </w:rPr>
        <w:t xml:space="preserve"> </w:t>
      </w:r>
      <w:r w:rsidR="00B04206">
        <w:rPr>
          <w:rFonts w:hint="eastAsia"/>
          <w:sz w:val="18"/>
          <w:szCs w:val="18"/>
        </w:rPr>
        <w:t>모델들</w:t>
      </w:r>
      <w:r w:rsidR="00B04206">
        <w:rPr>
          <w:rFonts w:hint="eastAsia"/>
          <w:sz w:val="18"/>
          <w:szCs w:val="18"/>
        </w:rPr>
        <w:t xml:space="preserve"> </w:t>
      </w:r>
      <w:r w:rsidR="00B04206">
        <w:rPr>
          <w:rFonts w:hint="eastAsia"/>
          <w:sz w:val="18"/>
          <w:szCs w:val="18"/>
        </w:rPr>
        <w:t>중</w:t>
      </w:r>
      <w:r w:rsidR="00B04206">
        <w:rPr>
          <w:rFonts w:hint="eastAsia"/>
          <w:sz w:val="18"/>
          <w:szCs w:val="18"/>
        </w:rPr>
        <w:t xml:space="preserve"> </w:t>
      </w:r>
      <w:proofErr w:type="spellStart"/>
      <w:r w:rsidR="00B04206">
        <w:rPr>
          <w:rFonts w:hint="eastAsia"/>
          <w:sz w:val="18"/>
          <w:szCs w:val="18"/>
        </w:rPr>
        <w:t>Nlinear</w:t>
      </w:r>
      <w:proofErr w:type="spellEnd"/>
      <w:r w:rsidR="00B04206">
        <w:rPr>
          <w:rFonts w:hint="eastAsia"/>
          <w:sz w:val="18"/>
          <w:szCs w:val="18"/>
        </w:rPr>
        <w:t>와</w:t>
      </w:r>
      <w:r w:rsidR="00B04206">
        <w:rPr>
          <w:rFonts w:hint="eastAsia"/>
          <w:sz w:val="18"/>
          <w:szCs w:val="18"/>
        </w:rPr>
        <w:t xml:space="preserve"> </w:t>
      </w:r>
      <w:proofErr w:type="spellStart"/>
      <w:r w:rsidR="00B04206">
        <w:rPr>
          <w:rFonts w:hint="eastAsia"/>
          <w:sz w:val="18"/>
          <w:szCs w:val="18"/>
        </w:rPr>
        <w:t>Dlinear</w:t>
      </w:r>
      <w:proofErr w:type="spellEnd"/>
      <w:r w:rsidR="00B04206">
        <w:rPr>
          <w:rFonts w:hint="eastAsia"/>
          <w:sz w:val="18"/>
          <w:szCs w:val="18"/>
        </w:rPr>
        <w:t xml:space="preserve"> </w:t>
      </w:r>
      <w:r w:rsidR="00B04206">
        <w:rPr>
          <w:rFonts w:hint="eastAsia"/>
          <w:sz w:val="18"/>
          <w:szCs w:val="18"/>
        </w:rPr>
        <w:t>모델을</w:t>
      </w:r>
      <w:r w:rsidR="00B04206">
        <w:rPr>
          <w:rFonts w:hint="eastAsia"/>
          <w:sz w:val="18"/>
          <w:szCs w:val="18"/>
        </w:rPr>
        <w:t xml:space="preserve"> </w:t>
      </w:r>
      <w:r w:rsidR="00B04206">
        <w:rPr>
          <w:rFonts w:hint="eastAsia"/>
          <w:sz w:val="18"/>
          <w:szCs w:val="18"/>
        </w:rPr>
        <w:t>이용하여</w:t>
      </w:r>
      <w:r w:rsidR="00B04206">
        <w:rPr>
          <w:rFonts w:hint="eastAsia"/>
          <w:sz w:val="18"/>
          <w:szCs w:val="18"/>
        </w:rPr>
        <w:t xml:space="preserve"> </w:t>
      </w:r>
      <w:r w:rsidR="00B04206">
        <w:rPr>
          <w:rFonts w:hint="eastAsia"/>
          <w:sz w:val="18"/>
          <w:szCs w:val="18"/>
        </w:rPr>
        <w:t>주가예측을</w:t>
      </w:r>
      <w:r w:rsidR="00B04206">
        <w:rPr>
          <w:rFonts w:hint="eastAsia"/>
          <w:sz w:val="18"/>
          <w:szCs w:val="18"/>
        </w:rPr>
        <w:t xml:space="preserve"> </w:t>
      </w:r>
      <w:r w:rsidR="000A1AF1">
        <w:rPr>
          <w:rFonts w:hint="eastAsia"/>
          <w:sz w:val="18"/>
          <w:szCs w:val="18"/>
        </w:rPr>
        <w:t>진행했다</w:t>
      </w:r>
      <w:r w:rsidR="00B04206">
        <w:rPr>
          <w:rFonts w:hint="eastAsia"/>
          <w:sz w:val="18"/>
          <w:szCs w:val="18"/>
        </w:rPr>
        <w:t xml:space="preserve">. </w:t>
      </w:r>
    </w:p>
    <w:p w14:paraId="66949AC1" w14:textId="69010C21" w:rsidR="003E0895" w:rsidRDefault="003E0895" w:rsidP="00146204">
      <w:pPr>
        <w:spacing w:line="240" w:lineRule="auto"/>
        <w:ind w:firstLine="190"/>
        <w:rPr>
          <w:sz w:val="18"/>
          <w:szCs w:val="18"/>
        </w:rPr>
      </w:pPr>
      <w:proofErr w:type="spellStart"/>
      <w:r w:rsidRPr="00B06FDC">
        <w:rPr>
          <w:rFonts w:hint="eastAsia"/>
          <w:sz w:val="18"/>
          <w:szCs w:val="18"/>
        </w:rPr>
        <w:t>SegRNN</w:t>
      </w:r>
      <w:proofErr w:type="spellEnd"/>
      <w:r w:rsidRPr="00B06FDC">
        <w:rPr>
          <w:rFonts w:hint="eastAsia"/>
          <w:sz w:val="18"/>
          <w:szCs w:val="18"/>
        </w:rPr>
        <w:t>은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장기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시계열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예측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분야에서</w:t>
      </w:r>
      <w:r w:rsidRPr="00B06FDC">
        <w:rPr>
          <w:rFonts w:hint="eastAsia"/>
          <w:sz w:val="18"/>
          <w:szCs w:val="18"/>
        </w:rPr>
        <w:t xml:space="preserve"> RNN</w:t>
      </w:r>
      <w:r w:rsidRPr="00B06FDC">
        <w:rPr>
          <w:rFonts w:hint="eastAsia"/>
          <w:sz w:val="18"/>
          <w:szCs w:val="18"/>
        </w:rPr>
        <w:t>의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단점</w:t>
      </w:r>
      <w:r w:rsidR="0039593C" w:rsidRPr="00B06FDC">
        <w:rPr>
          <w:rFonts w:hint="eastAsia"/>
          <w:sz w:val="18"/>
          <w:szCs w:val="18"/>
        </w:rPr>
        <w:t>인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여러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차례의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반복</w:t>
      </w:r>
      <w:r w:rsidR="0039593C" w:rsidRPr="00B06FDC">
        <w:rPr>
          <w:rFonts w:hint="eastAsia"/>
          <w:sz w:val="18"/>
          <w:szCs w:val="18"/>
        </w:rPr>
        <w:t>(iteration)</w:t>
      </w:r>
      <w:r w:rsidR="0039593C" w:rsidRPr="00B06FDC">
        <w:rPr>
          <w:rFonts w:hint="eastAsia"/>
          <w:sz w:val="18"/>
          <w:szCs w:val="18"/>
        </w:rPr>
        <w:t>을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보완하고자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고안된</w:t>
      </w:r>
      <w:r w:rsidRPr="00B06FDC">
        <w:rPr>
          <w:rFonts w:hint="eastAsia"/>
          <w:sz w:val="18"/>
          <w:szCs w:val="18"/>
        </w:rPr>
        <w:t xml:space="preserve"> </w:t>
      </w:r>
      <w:r w:rsidRPr="00B06FDC">
        <w:rPr>
          <w:rFonts w:hint="eastAsia"/>
          <w:sz w:val="18"/>
          <w:szCs w:val="18"/>
        </w:rPr>
        <w:t>모델이</w:t>
      </w:r>
      <w:r w:rsidR="0039593C" w:rsidRPr="00B06FDC">
        <w:rPr>
          <w:rFonts w:hint="eastAsia"/>
          <w:sz w:val="18"/>
          <w:szCs w:val="18"/>
        </w:rPr>
        <w:t>다</w:t>
      </w:r>
      <w:r w:rsidR="0039593C" w:rsidRPr="00B06FDC">
        <w:rPr>
          <w:rFonts w:hint="eastAsia"/>
          <w:sz w:val="18"/>
          <w:szCs w:val="18"/>
        </w:rPr>
        <w:t xml:space="preserve">. </w:t>
      </w:r>
      <w:r w:rsidR="0039593C" w:rsidRPr="00B06FDC">
        <w:rPr>
          <w:rFonts w:hint="eastAsia"/>
          <w:sz w:val="18"/>
          <w:szCs w:val="18"/>
        </w:rPr>
        <w:t>해당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모델은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장기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시계열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예측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처리에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있어</w:t>
      </w:r>
      <w:r w:rsidR="0039593C" w:rsidRPr="00B06FDC">
        <w:rPr>
          <w:rFonts w:hint="eastAsia"/>
          <w:sz w:val="18"/>
          <w:szCs w:val="18"/>
        </w:rPr>
        <w:t xml:space="preserve"> RNN</w:t>
      </w:r>
      <w:r w:rsidR="0039593C" w:rsidRPr="00B06FDC">
        <w:rPr>
          <w:rFonts w:hint="eastAsia"/>
          <w:sz w:val="18"/>
          <w:szCs w:val="18"/>
        </w:rPr>
        <w:t>의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반복을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줄이기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위해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구간별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반복</w:t>
      </w:r>
      <w:r w:rsidR="0039593C" w:rsidRPr="00B06FDC">
        <w:rPr>
          <w:rFonts w:hint="eastAsia"/>
          <w:sz w:val="18"/>
          <w:szCs w:val="18"/>
        </w:rPr>
        <w:t>(Segment-wise Iterations)</w:t>
      </w:r>
      <w:r w:rsidR="0039593C" w:rsidRPr="00B06FDC">
        <w:rPr>
          <w:rFonts w:hint="eastAsia"/>
          <w:sz w:val="18"/>
          <w:szCs w:val="18"/>
        </w:rPr>
        <w:t>과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병렬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다단계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예측</w:t>
      </w:r>
      <w:r w:rsidR="0039593C" w:rsidRPr="00B06FDC">
        <w:rPr>
          <w:rFonts w:hint="eastAsia"/>
          <w:sz w:val="18"/>
          <w:szCs w:val="18"/>
        </w:rPr>
        <w:t xml:space="preserve">(Parallel Multi-step </w:t>
      </w:r>
      <w:proofErr w:type="spellStart"/>
      <w:proofErr w:type="gramStart"/>
      <w:r w:rsidR="0039593C" w:rsidRPr="00B06FDC">
        <w:rPr>
          <w:rFonts w:hint="eastAsia"/>
          <w:sz w:val="18"/>
          <w:szCs w:val="18"/>
        </w:rPr>
        <w:t>Forecasting,PMF</w:t>
      </w:r>
      <w:proofErr w:type="spellEnd"/>
      <w:proofErr w:type="gramEnd"/>
      <w:r w:rsidR="0039593C" w:rsidRPr="00B06FDC">
        <w:rPr>
          <w:rFonts w:hint="eastAsia"/>
          <w:sz w:val="18"/>
          <w:szCs w:val="18"/>
        </w:rPr>
        <w:t xml:space="preserve">) </w:t>
      </w:r>
      <w:r w:rsidR="0039593C" w:rsidRPr="00B06FDC">
        <w:rPr>
          <w:rFonts w:hint="eastAsia"/>
          <w:sz w:val="18"/>
          <w:szCs w:val="18"/>
        </w:rPr>
        <w:t>방법을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도입하여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예측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정확도와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추론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속도에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있어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현저한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성능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향상을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이끌어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B04206">
        <w:rPr>
          <w:rFonts w:hint="eastAsia"/>
          <w:sz w:val="18"/>
          <w:szCs w:val="18"/>
        </w:rPr>
        <w:t>냈다</w:t>
      </w:r>
      <w:r w:rsidR="00796B02">
        <w:rPr>
          <w:rFonts w:hint="eastAsia"/>
          <w:sz w:val="18"/>
          <w:szCs w:val="18"/>
        </w:rPr>
        <w:t>[</w:t>
      </w:r>
      <w:r w:rsidR="00686E4A">
        <w:rPr>
          <w:rFonts w:hint="eastAsia"/>
          <w:sz w:val="18"/>
          <w:szCs w:val="18"/>
        </w:rPr>
        <w:t>7</w:t>
      </w:r>
      <w:r w:rsidR="00796B02">
        <w:rPr>
          <w:rFonts w:hint="eastAsia"/>
          <w:sz w:val="18"/>
          <w:szCs w:val="18"/>
        </w:rPr>
        <w:t>]</w:t>
      </w:r>
      <w:r w:rsidR="0039593C" w:rsidRPr="00B06FDC">
        <w:rPr>
          <w:rFonts w:hint="eastAsia"/>
          <w:sz w:val="18"/>
          <w:szCs w:val="18"/>
        </w:rPr>
        <w:t xml:space="preserve">. </w:t>
      </w:r>
      <w:r w:rsidR="0039593C" w:rsidRPr="00B06FDC">
        <w:rPr>
          <w:rFonts w:hint="eastAsia"/>
          <w:sz w:val="18"/>
          <w:szCs w:val="18"/>
        </w:rPr>
        <w:t>최근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트랜스포머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모델이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시계열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예측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분야에서도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좋은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성능을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보여주고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있는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39593C" w:rsidRPr="00B06FDC">
        <w:rPr>
          <w:rFonts w:hint="eastAsia"/>
          <w:sz w:val="18"/>
          <w:szCs w:val="18"/>
        </w:rPr>
        <w:t>상황에서</w:t>
      </w:r>
      <w:r w:rsidR="0039593C" w:rsidRPr="00B06FDC">
        <w:rPr>
          <w:rFonts w:hint="eastAsia"/>
          <w:sz w:val="18"/>
          <w:szCs w:val="18"/>
        </w:rPr>
        <w:t xml:space="preserve"> </w:t>
      </w:r>
      <w:r w:rsidR="00CD67F7" w:rsidRPr="00B06FDC">
        <w:rPr>
          <w:rFonts w:hint="eastAsia"/>
          <w:sz w:val="18"/>
          <w:szCs w:val="18"/>
        </w:rPr>
        <w:t xml:space="preserve">RNN </w:t>
      </w:r>
      <w:r w:rsidR="00CD67F7" w:rsidRPr="00B06FDC">
        <w:rPr>
          <w:rFonts w:hint="eastAsia"/>
          <w:sz w:val="18"/>
          <w:szCs w:val="18"/>
        </w:rPr>
        <w:t>기반</w:t>
      </w:r>
      <w:r w:rsidR="00CD67F7" w:rsidRPr="00B06FDC">
        <w:rPr>
          <w:rFonts w:hint="eastAsia"/>
          <w:sz w:val="18"/>
          <w:szCs w:val="18"/>
        </w:rPr>
        <w:t xml:space="preserve"> </w:t>
      </w:r>
      <w:r w:rsidR="00CD67F7" w:rsidRPr="00B06FDC">
        <w:rPr>
          <w:rFonts w:hint="eastAsia"/>
          <w:sz w:val="18"/>
          <w:szCs w:val="18"/>
        </w:rPr>
        <w:t>접근</w:t>
      </w:r>
      <w:r w:rsidR="00CD67F7" w:rsidRPr="00B06FDC">
        <w:rPr>
          <w:rFonts w:hint="eastAsia"/>
          <w:sz w:val="18"/>
          <w:szCs w:val="18"/>
        </w:rPr>
        <w:t xml:space="preserve"> </w:t>
      </w:r>
      <w:r w:rsidR="00CD67F7" w:rsidRPr="00B06FDC">
        <w:rPr>
          <w:rFonts w:hint="eastAsia"/>
          <w:sz w:val="18"/>
          <w:szCs w:val="18"/>
        </w:rPr>
        <w:t>방식</w:t>
      </w:r>
      <w:r w:rsidR="00A53284">
        <w:rPr>
          <w:rFonts w:hint="eastAsia"/>
          <w:sz w:val="18"/>
          <w:szCs w:val="18"/>
        </w:rPr>
        <w:t xml:space="preserve"> </w:t>
      </w:r>
      <w:r w:rsidR="00A53284">
        <w:rPr>
          <w:rFonts w:hint="eastAsia"/>
          <w:sz w:val="18"/>
          <w:szCs w:val="18"/>
        </w:rPr>
        <w:t>또한</w:t>
      </w:r>
      <w:r w:rsidR="00CD67F7" w:rsidRPr="00B06FDC">
        <w:rPr>
          <w:rFonts w:hint="eastAsia"/>
          <w:sz w:val="18"/>
          <w:szCs w:val="18"/>
        </w:rPr>
        <w:t xml:space="preserve"> </w:t>
      </w:r>
      <w:r w:rsidR="00CD67F7" w:rsidRPr="00B06FDC">
        <w:rPr>
          <w:rFonts w:hint="eastAsia"/>
          <w:sz w:val="18"/>
          <w:szCs w:val="18"/>
        </w:rPr>
        <w:t>성능의</w:t>
      </w:r>
      <w:r w:rsidR="00CD67F7" w:rsidRPr="00B06FDC">
        <w:rPr>
          <w:rFonts w:hint="eastAsia"/>
          <w:sz w:val="18"/>
          <w:szCs w:val="18"/>
        </w:rPr>
        <w:t xml:space="preserve"> </w:t>
      </w:r>
      <w:r w:rsidR="00CD67F7" w:rsidRPr="00B06FDC">
        <w:rPr>
          <w:rFonts w:hint="eastAsia"/>
          <w:sz w:val="18"/>
          <w:szCs w:val="18"/>
        </w:rPr>
        <w:t>우수성을</w:t>
      </w:r>
      <w:r w:rsidR="00CD67F7" w:rsidRPr="00B06FDC">
        <w:rPr>
          <w:rFonts w:hint="eastAsia"/>
          <w:sz w:val="18"/>
          <w:szCs w:val="18"/>
        </w:rPr>
        <w:t xml:space="preserve"> </w:t>
      </w:r>
      <w:r w:rsidR="00CD67F7" w:rsidRPr="00B06FDC">
        <w:rPr>
          <w:rFonts w:hint="eastAsia"/>
          <w:sz w:val="18"/>
          <w:szCs w:val="18"/>
        </w:rPr>
        <w:t>입증했다</w:t>
      </w:r>
      <w:r w:rsidR="00CD67F7" w:rsidRPr="00B06FDC">
        <w:rPr>
          <w:rFonts w:hint="eastAsia"/>
          <w:sz w:val="18"/>
          <w:szCs w:val="18"/>
        </w:rPr>
        <w:t xml:space="preserve">. </w:t>
      </w:r>
      <w:r w:rsidR="0039593C" w:rsidRPr="00B06FDC">
        <w:rPr>
          <w:rFonts w:hint="eastAsia"/>
          <w:sz w:val="18"/>
          <w:szCs w:val="18"/>
        </w:rPr>
        <w:t xml:space="preserve"> </w:t>
      </w:r>
    </w:p>
    <w:p w14:paraId="0F4AB11A" w14:textId="77777777" w:rsidR="00146204" w:rsidRPr="00146204" w:rsidRDefault="00146204" w:rsidP="00146204">
      <w:pPr>
        <w:spacing w:line="240" w:lineRule="auto"/>
        <w:ind w:firstLine="190"/>
        <w:rPr>
          <w:sz w:val="18"/>
          <w:szCs w:val="18"/>
        </w:rPr>
      </w:pPr>
    </w:p>
    <w:p w14:paraId="55785E05" w14:textId="7F212CB0" w:rsidR="005A78D9" w:rsidRDefault="005A78D9">
      <w:pPr>
        <w:spacing w:line="280" w:lineRule="atLeas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3. </w:t>
      </w:r>
      <w:r w:rsidR="00D466A9">
        <w:rPr>
          <w:rFonts w:hint="eastAsia"/>
          <w:b/>
          <w:bCs/>
          <w:sz w:val="18"/>
          <w:szCs w:val="18"/>
        </w:rPr>
        <w:t>방법</w:t>
      </w:r>
      <w:r w:rsidR="00D466A9">
        <w:rPr>
          <w:rFonts w:hint="eastAsia"/>
          <w:b/>
          <w:bCs/>
          <w:sz w:val="18"/>
          <w:szCs w:val="18"/>
        </w:rPr>
        <w:t xml:space="preserve"> </w:t>
      </w:r>
    </w:p>
    <w:p w14:paraId="642FF8D9" w14:textId="77777777" w:rsidR="00146204" w:rsidRDefault="00146204">
      <w:pPr>
        <w:spacing w:line="280" w:lineRule="atLeast"/>
      </w:pPr>
    </w:p>
    <w:p w14:paraId="469286D7" w14:textId="58BDF00E" w:rsidR="00DF7C8B" w:rsidRDefault="00B04206" w:rsidP="00754389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실험의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얻기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위해서</w:t>
      </w:r>
      <w:r>
        <w:rPr>
          <w:rFonts w:hint="eastAsia"/>
          <w:sz w:val="18"/>
          <w:szCs w:val="18"/>
        </w:rPr>
        <w:t xml:space="preserve"> python</w:t>
      </w:r>
      <w:r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이용한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크롤링을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진행했다</w:t>
      </w:r>
      <w:r>
        <w:rPr>
          <w:rFonts w:hint="eastAsia"/>
          <w:sz w:val="18"/>
          <w:szCs w:val="18"/>
        </w:rPr>
        <w:t xml:space="preserve">. </w:t>
      </w:r>
      <w:proofErr w:type="spellStart"/>
      <w:r w:rsidR="00754389">
        <w:rPr>
          <w:rFonts w:hint="eastAsia"/>
          <w:sz w:val="18"/>
          <w:szCs w:val="18"/>
        </w:rPr>
        <w:t>주식</w:t>
      </w:r>
      <w:r w:rsidR="00754389">
        <w:rPr>
          <w:sz w:val="18"/>
          <w:szCs w:val="18"/>
        </w:rPr>
        <w:t>뿐만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아니라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가져올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andas-</w:t>
      </w:r>
      <w:proofErr w:type="spellStart"/>
      <w:r>
        <w:rPr>
          <w:rFonts w:hint="eastAsia"/>
          <w:sz w:val="18"/>
          <w:szCs w:val="18"/>
        </w:rPr>
        <w:t>datareader</w:t>
      </w:r>
      <w:proofErr w:type="spellEnd"/>
      <w:r w:rsidR="0023682B">
        <w:rPr>
          <w:rFonts w:hint="eastAsia"/>
          <w:sz w:val="18"/>
          <w:szCs w:val="18"/>
        </w:rPr>
        <w:t xml:space="preserve"> </w:t>
      </w:r>
      <w:r w:rsidR="0023682B">
        <w:rPr>
          <w:rFonts w:hint="eastAsia"/>
          <w:sz w:val="18"/>
          <w:szCs w:val="18"/>
        </w:rPr>
        <w:t>라이브러리를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통해서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삼성전자</w:t>
      </w:r>
      <w:r>
        <w:rPr>
          <w:rFonts w:hint="eastAsia"/>
          <w:sz w:val="18"/>
          <w:szCs w:val="18"/>
        </w:rPr>
        <w:t>(</w:t>
      </w:r>
      <w:r w:rsidR="000A1AF1">
        <w:rPr>
          <w:rFonts w:hint="eastAsia"/>
          <w:sz w:val="18"/>
          <w:szCs w:val="18"/>
        </w:rPr>
        <w:t>005930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2005</w:t>
      </w:r>
      <w:r>
        <w:rPr>
          <w:rFonts w:hint="eastAsia"/>
          <w:sz w:val="18"/>
          <w:szCs w:val="18"/>
        </w:rPr>
        <w:t>년</w:t>
      </w:r>
      <w:r>
        <w:rPr>
          <w:rFonts w:hint="eastAsia"/>
          <w:sz w:val="18"/>
          <w:szCs w:val="18"/>
        </w:rPr>
        <w:t xml:space="preserve"> 1</w:t>
      </w:r>
      <w:r>
        <w:rPr>
          <w:rFonts w:hint="eastAsia"/>
          <w:sz w:val="18"/>
          <w:szCs w:val="18"/>
        </w:rPr>
        <w:t>월</w:t>
      </w:r>
      <w:r>
        <w:rPr>
          <w:rFonts w:hint="eastAsia"/>
          <w:sz w:val="18"/>
          <w:szCs w:val="18"/>
        </w:rPr>
        <w:t xml:space="preserve"> 3</w:t>
      </w:r>
      <w:r>
        <w:rPr>
          <w:rFonts w:hint="eastAsia"/>
          <w:sz w:val="18"/>
          <w:szCs w:val="18"/>
        </w:rPr>
        <w:t>일부터</w:t>
      </w:r>
      <w:r>
        <w:rPr>
          <w:rFonts w:hint="eastAsia"/>
          <w:sz w:val="18"/>
          <w:szCs w:val="18"/>
        </w:rPr>
        <w:t xml:space="preserve"> 2024</w:t>
      </w:r>
      <w:r>
        <w:rPr>
          <w:rFonts w:hint="eastAsia"/>
          <w:sz w:val="18"/>
          <w:szCs w:val="18"/>
        </w:rPr>
        <w:t>년</w:t>
      </w:r>
      <w:r>
        <w:rPr>
          <w:rFonts w:hint="eastAsia"/>
          <w:sz w:val="18"/>
          <w:szCs w:val="18"/>
        </w:rPr>
        <w:t xml:space="preserve"> 6</w:t>
      </w:r>
      <w:r>
        <w:rPr>
          <w:rFonts w:hint="eastAsia"/>
          <w:sz w:val="18"/>
          <w:szCs w:val="18"/>
        </w:rPr>
        <w:t>월</w:t>
      </w:r>
      <w:r>
        <w:rPr>
          <w:rFonts w:hint="eastAsia"/>
          <w:sz w:val="18"/>
          <w:szCs w:val="18"/>
        </w:rPr>
        <w:t xml:space="preserve"> 26</w:t>
      </w:r>
      <w:r>
        <w:rPr>
          <w:rFonts w:hint="eastAsia"/>
          <w:sz w:val="18"/>
          <w:szCs w:val="18"/>
        </w:rPr>
        <w:t>일까지의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일마다의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거래량과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종가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수집했다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또한</w:t>
      </w:r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네이버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파이낸스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사이트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크롤링으로</w:t>
      </w:r>
      <w:proofErr w:type="spellEnd"/>
      <w:r>
        <w:rPr>
          <w:rFonts w:hint="eastAsia"/>
          <w:sz w:val="18"/>
          <w:szCs w:val="18"/>
        </w:rPr>
        <w:t xml:space="preserve"> 2005</w:t>
      </w:r>
      <w:r>
        <w:rPr>
          <w:rFonts w:hint="eastAsia"/>
          <w:sz w:val="18"/>
          <w:szCs w:val="18"/>
        </w:rPr>
        <w:t>년</w:t>
      </w:r>
      <w:r>
        <w:rPr>
          <w:rFonts w:hint="eastAsia"/>
          <w:sz w:val="18"/>
          <w:szCs w:val="18"/>
        </w:rPr>
        <w:t xml:space="preserve"> 1</w:t>
      </w:r>
      <w:r>
        <w:rPr>
          <w:rFonts w:hint="eastAsia"/>
          <w:sz w:val="18"/>
          <w:szCs w:val="18"/>
        </w:rPr>
        <w:t>월</w:t>
      </w:r>
      <w:r>
        <w:rPr>
          <w:rFonts w:hint="eastAsia"/>
          <w:sz w:val="18"/>
          <w:szCs w:val="18"/>
        </w:rPr>
        <w:t xml:space="preserve"> 3</w:t>
      </w:r>
      <w:r>
        <w:rPr>
          <w:rFonts w:hint="eastAsia"/>
          <w:sz w:val="18"/>
          <w:szCs w:val="18"/>
        </w:rPr>
        <w:t>일부터</w:t>
      </w:r>
      <w:r>
        <w:rPr>
          <w:rFonts w:hint="eastAsia"/>
          <w:sz w:val="18"/>
          <w:szCs w:val="18"/>
        </w:rPr>
        <w:t xml:space="preserve"> 2024</w:t>
      </w:r>
      <w:r>
        <w:rPr>
          <w:rFonts w:hint="eastAsia"/>
          <w:sz w:val="18"/>
          <w:szCs w:val="18"/>
        </w:rPr>
        <w:t>년</w:t>
      </w:r>
      <w:r>
        <w:rPr>
          <w:rFonts w:hint="eastAsia"/>
          <w:sz w:val="18"/>
          <w:szCs w:val="18"/>
        </w:rPr>
        <w:t xml:space="preserve"> 6</w:t>
      </w:r>
      <w:r>
        <w:rPr>
          <w:rFonts w:hint="eastAsia"/>
          <w:sz w:val="18"/>
          <w:szCs w:val="18"/>
        </w:rPr>
        <w:t>월</w:t>
      </w:r>
      <w:r>
        <w:rPr>
          <w:rFonts w:hint="eastAsia"/>
          <w:sz w:val="18"/>
          <w:szCs w:val="18"/>
        </w:rPr>
        <w:t xml:space="preserve"> 26</w:t>
      </w:r>
      <w:r>
        <w:rPr>
          <w:rFonts w:hint="eastAsia"/>
          <w:sz w:val="18"/>
          <w:szCs w:val="18"/>
        </w:rPr>
        <w:t>일까지의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코스피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거래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수집했다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해당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코스피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거래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데이터에는</w:t>
      </w:r>
      <w:r>
        <w:rPr>
          <w:rFonts w:hint="eastAsia"/>
          <w:sz w:val="18"/>
          <w:szCs w:val="18"/>
        </w:rPr>
        <w:t xml:space="preserve"> </w:t>
      </w:r>
      <w:proofErr w:type="spellStart"/>
      <w:r w:rsidR="0023682B">
        <w:rPr>
          <w:rFonts w:hint="eastAsia"/>
          <w:sz w:val="18"/>
          <w:szCs w:val="18"/>
        </w:rPr>
        <w:t>개인과</w:t>
      </w:r>
      <w:proofErr w:type="spellEnd"/>
      <w:r w:rsidR="0023682B">
        <w:rPr>
          <w:rFonts w:hint="eastAsia"/>
          <w:sz w:val="18"/>
          <w:szCs w:val="18"/>
        </w:rPr>
        <w:t xml:space="preserve"> </w:t>
      </w:r>
      <w:r w:rsidR="0023682B">
        <w:rPr>
          <w:rFonts w:hint="eastAsia"/>
          <w:sz w:val="18"/>
          <w:szCs w:val="18"/>
        </w:rPr>
        <w:t>외국인</w:t>
      </w:r>
      <w:r w:rsidR="0023682B">
        <w:rPr>
          <w:rFonts w:hint="eastAsia"/>
          <w:sz w:val="18"/>
          <w:szCs w:val="18"/>
        </w:rPr>
        <w:t xml:space="preserve">, </w:t>
      </w:r>
      <w:r w:rsidR="0023682B">
        <w:rPr>
          <w:rFonts w:hint="eastAsia"/>
          <w:sz w:val="18"/>
          <w:szCs w:val="18"/>
        </w:rPr>
        <w:t>기관계</w:t>
      </w:r>
      <w:r w:rsidR="0023682B">
        <w:rPr>
          <w:rFonts w:hint="eastAsia"/>
          <w:sz w:val="18"/>
          <w:szCs w:val="18"/>
        </w:rPr>
        <w:t xml:space="preserve"> </w:t>
      </w:r>
      <w:r w:rsidR="0023682B">
        <w:rPr>
          <w:rFonts w:hint="eastAsia"/>
          <w:sz w:val="18"/>
          <w:szCs w:val="18"/>
        </w:rPr>
        <w:t>그리고</w:t>
      </w:r>
      <w:r w:rsidR="0023682B">
        <w:rPr>
          <w:rFonts w:hint="eastAsia"/>
          <w:sz w:val="18"/>
          <w:szCs w:val="18"/>
        </w:rPr>
        <w:t xml:space="preserve"> </w:t>
      </w:r>
      <w:r w:rsidR="0023682B">
        <w:rPr>
          <w:rFonts w:hint="eastAsia"/>
          <w:sz w:val="18"/>
          <w:szCs w:val="18"/>
        </w:rPr>
        <w:t>기타법인의</w:t>
      </w:r>
      <w:r w:rsidR="0023682B">
        <w:rPr>
          <w:rFonts w:hint="eastAsia"/>
          <w:sz w:val="18"/>
          <w:szCs w:val="18"/>
        </w:rPr>
        <w:t xml:space="preserve"> </w:t>
      </w:r>
      <w:r w:rsidR="0023682B">
        <w:rPr>
          <w:rFonts w:hint="eastAsia"/>
          <w:sz w:val="18"/>
          <w:szCs w:val="18"/>
        </w:rPr>
        <w:t>각각</w:t>
      </w:r>
      <w:r w:rsidR="0023682B">
        <w:rPr>
          <w:rFonts w:hint="eastAsia"/>
          <w:sz w:val="18"/>
          <w:szCs w:val="18"/>
        </w:rPr>
        <w:t xml:space="preserve"> </w:t>
      </w:r>
      <w:r w:rsidR="0023682B">
        <w:rPr>
          <w:rFonts w:hint="eastAsia"/>
          <w:sz w:val="18"/>
          <w:szCs w:val="18"/>
        </w:rPr>
        <w:t>거래일별</w:t>
      </w:r>
      <w:r w:rsidR="0023682B">
        <w:rPr>
          <w:rFonts w:hint="eastAsia"/>
          <w:sz w:val="18"/>
          <w:szCs w:val="18"/>
        </w:rPr>
        <w:t xml:space="preserve"> </w:t>
      </w:r>
      <w:r w:rsidR="000A1AF1">
        <w:rPr>
          <w:rFonts w:hint="eastAsia"/>
          <w:sz w:val="18"/>
          <w:szCs w:val="18"/>
        </w:rPr>
        <w:t>순매수</w:t>
      </w:r>
      <w:r w:rsidR="000A1AF1">
        <w:rPr>
          <w:rFonts w:hint="eastAsia"/>
          <w:sz w:val="18"/>
          <w:szCs w:val="18"/>
        </w:rPr>
        <w:t xml:space="preserve"> </w:t>
      </w:r>
      <w:r w:rsidR="000A1AF1">
        <w:rPr>
          <w:rFonts w:hint="eastAsia"/>
          <w:sz w:val="18"/>
          <w:szCs w:val="18"/>
        </w:rPr>
        <w:t>금액</w:t>
      </w:r>
      <w:r w:rsidR="0023682B">
        <w:rPr>
          <w:rFonts w:hint="eastAsia"/>
          <w:sz w:val="18"/>
          <w:szCs w:val="18"/>
        </w:rPr>
        <w:t>이</w:t>
      </w:r>
      <w:r w:rsidR="0023682B">
        <w:rPr>
          <w:rFonts w:hint="eastAsia"/>
          <w:sz w:val="18"/>
          <w:szCs w:val="18"/>
        </w:rPr>
        <w:t xml:space="preserve"> </w:t>
      </w:r>
      <w:r w:rsidR="0023682B">
        <w:rPr>
          <w:rFonts w:hint="eastAsia"/>
          <w:sz w:val="18"/>
          <w:szCs w:val="18"/>
        </w:rPr>
        <w:t>저장되어</w:t>
      </w:r>
      <w:r w:rsidR="0023682B">
        <w:rPr>
          <w:rFonts w:hint="eastAsia"/>
          <w:sz w:val="18"/>
          <w:szCs w:val="18"/>
        </w:rPr>
        <w:t xml:space="preserve"> </w:t>
      </w:r>
      <w:r w:rsidR="0023682B">
        <w:rPr>
          <w:rFonts w:hint="eastAsia"/>
          <w:sz w:val="18"/>
          <w:szCs w:val="18"/>
        </w:rPr>
        <w:t>있다</w:t>
      </w:r>
      <w:r w:rsidR="0023682B">
        <w:rPr>
          <w:rFonts w:hint="eastAsia"/>
          <w:sz w:val="18"/>
          <w:szCs w:val="18"/>
        </w:rPr>
        <w:t xml:space="preserve">. </w:t>
      </w:r>
      <w:r w:rsidR="002D2634">
        <w:rPr>
          <w:rFonts w:hint="eastAsia"/>
          <w:sz w:val="18"/>
          <w:szCs w:val="18"/>
        </w:rPr>
        <w:t>즉</w:t>
      </w:r>
      <w:r w:rsidR="002D2634">
        <w:rPr>
          <w:rFonts w:hint="eastAsia"/>
          <w:sz w:val="18"/>
          <w:szCs w:val="18"/>
        </w:rPr>
        <w:t xml:space="preserve">, </w:t>
      </w:r>
      <w:r w:rsidR="002D2634">
        <w:rPr>
          <w:rFonts w:hint="eastAsia"/>
          <w:sz w:val="18"/>
          <w:szCs w:val="18"/>
        </w:rPr>
        <w:t>주가예측</w:t>
      </w:r>
      <w:r w:rsidR="002D2634">
        <w:rPr>
          <w:rFonts w:hint="eastAsia"/>
          <w:sz w:val="18"/>
          <w:szCs w:val="18"/>
        </w:rPr>
        <w:t xml:space="preserve"> </w:t>
      </w:r>
      <w:r w:rsidR="002D2634">
        <w:rPr>
          <w:rFonts w:hint="eastAsia"/>
          <w:sz w:val="18"/>
          <w:szCs w:val="18"/>
        </w:rPr>
        <w:t>모델</w:t>
      </w:r>
      <w:r w:rsidR="002D2634">
        <w:rPr>
          <w:rFonts w:hint="eastAsia"/>
          <w:sz w:val="18"/>
          <w:szCs w:val="18"/>
        </w:rPr>
        <w:t xml:space="preserve"> </w:t>
      </w:r>
      <w:r w:rsidR="002D2634">
        <w:rPr>
          <w:rFonts w:hint="eastAsia"/>
          <w:sz w:val="18"/>
          <w:szCs w:val="18"/>
        </w:rPr>
        <w:t>생성에</w:t>
      </w:r>
      <w:r w:rsidR="002D2634">
        <w:rPr>
          <w:rFonts w:hint="eastAsia"/>
          <w:sz w:val="18"/>
          <w:szCs w:val="18"/>
        </w:rPr>
        <w:t xml:space="preserve"> </w:t>
      </w:r>
      <w:r w:rsidR="002D2634">
        <w:rPr>
          <w:rFonts w:hint="eastAsia"/>
          <w:sz w:val="18"/>
          <w:szCs w:val="18"/>
        </w:rPr>
        <w:t>사용할</w:t>
      </w:r>
      <w:r w:rsidR="002D2634">
        <w:rPr>
          <w:rFonts w:hint="eastAsia"/>
          <w:sz w:val="18"/>
          <w:szCs w:val="18"/>
        </w:rPr>
        <w:t xml:space="preserve"> </w:t>
      </w:r>
      <w:r w:rsidR="002D2634">
        <w:rPr>
          <w:rFonts w:hint="eastAsia"/>
          <w:sz w:val="18"/>
          <w:szCs w:val="18"/>
        </w:rPr>
        <w:t>데이터는</w:t>
      </w:r>
      <w:r w:rsidR="002D2634">
        <w:rPr>
          <w:rFonts w:hint="eastAsia"/>
          <w:sz w:val="18"/>
          <w:szCs w:val="18"/>
        </w:rPr>
        <w:t xml:space="preserve"> </w:t>
      </w:r>
      <w:r w:rsidR="002D2634">
        <w:rPr>
          <w:rFonts w:hint="eastAsia"/>
          <w:sz w:val="18"/>
          <w:szCs w:val="18"/>
        </w:rPr>
        <w:t>주말과</w:t>
      </w:r>
      <w:r w:rsidR="002D2634">
        <w:rPr>
          <w:rFonts w:hint="eastAsia"/>
          <w:sz w:val="18"/>
          <w:szCs w:val="18"/>
        </w:rPr>
        <w:t xml:space="preserve"> </w:t>
      </w:r>
      <w:r w:rsidR="002D2634">
        <w:rPr>
          <w:rFonts w:hint="eastAsia"/>
          <w:sz w:val="18"/>
          <w:szCs w:val="18"/>
        </w:rPr>
        <w:t>공휴일을</w:t>
      </w:r>
      <w:r w:rsidR="002D2634">
        <w:rPr>
          <w:rFonts w:hint="eastAsia"/>
          <w:sz w:val="18"/>
          <w:szCs w:val="18"/>
        </w:rPr>
        <w:t xml:space="preserve"> </w:t>
      </w:r>
      <w:r w:rsidR="002D2634">
        <w:rPr>
          <w:rFonts w:hint="eastAsia"/>
          <w:sz w:val="18"/>
          <w:szCs w:val="18"/>
        </w:rPr>
        <w:t>제외한</w:t>
      </w:r>
      <w:r w:rsidR="002D2634">
        <w:rPr>
          <w:rFonts w:hint="eastAsia"/>
          <w:sz w:val="18"/>
          <w:szCs w:val="18"/>
        </w:rPr>
        <w:t xml:space="preserve"> </w:t>
      </w:r>
      <w:r w:rsidR="002D2634">
        <w:rPr>
          <w:rFonts w:hint="eastAsia"/>
          <w:sz w:val="18"/>
          <w:szCs w:val="18"/>
        </w:rPr>
        <w:t>총</w:t>
      </w:r>
      <w:r w:rsidR="002D2634">
        <w:rPr>
          <w:rFonts w:hint="eastAsia"/>
          <w:sz w:val="18"/>
          <w:szCs w:val="18"/>
        </w:rPr>
        <w:t xml:space="preserve"> 4815 </w:t>
      </w:r>
      <w:r w:rsidR="002D2634">
        <w:rPr>
          <w:rFonts w:hint="eastAsia"/>
          <w:sz w:val="18"/>
          <w:szCs w:val="18"/>
        </w:rPr>
        <w:t>거래일의</w:t>
      </w:r>
      <w:r w:rsidR="002D2634">
        <w:rPr>
          <w:rFonts w:hint="eastAsia"/>
          <w:sz w:val="18"/>
          <w:szCs w:val="18"/>
        </w:rPr>
        <w:t xml:space="preserve"> </w:t>
      </w:r>
      <w:r w:rsidR="002D2634">
        <w:rPr>
          <w:rFonts w:hint="eastAsia"/>
          <w:sz w:val="18"/>
          <w:szCs w:val="18"/>
        </w:rPr>
        <w:t>삼성전자의</w:t>
      </w:r>
      <w:r w:rsidR="002D2634">
        <w:rPr>
          <w:rFonts w:hint="eastAsia"/>
          <w:sz w:val="18"/>
          <w:szCs w:val="18"/>
        </w:rPr>
        <w:t xml:space="preserve"> </w:t>
      </w:r>
      <w:r w:rsidR="002D2634">
        <w:rPr>
          <w:rFonts w:hint="eastAsia"/>
          <w:sz w:val="18"/>
          <w:szCs w:val="18"/>
        </w:rPr>
        <w:t>종가와</w:t>
      </w:r>
      <w:r w:rsidR="002D2634">
        <w:rPr>
          <w:rFonts w:hint="eastAsia"/>
          <w:sz w:val="18"/>
          <w:szCs w:val="18"/>
        </w:rPr>
        <w:t xml:space="preserve"> </w:t>
      </w:r>
      <w:r w:rsidR="002D2634">
        <w:rPr>
          <w:rFonts w:hint="eastAsia"/>
          <w:sz w:val="18"/>
          <w:szCs w:val="18"/>
        </w:rPr>
        <w:t>거래량</w:t>
      </w:r>
      <w:r w:rsidR="002D2634">
        <w:rPr>
          <w:rFonts w:hint="eastAsia"/>
          <w:sz w:val="18"/>
          <w:szCs w:val="18"/>
        </w:rPr>
        <w:t xml:space="preserve"> </w:t>
      </w:r>
      <w:r w:rsidR="002D2634">
        <w:rPr>
          <w:rFonts w:hint="eastAsia"/>
          <w:sz w:val="18"/>
          <w:szCs w:val="18"/>
        </w:rPr>
        <w:t>데이터</w:t>
      </w:r>
      <w:r w:rsidR="002D2634">
        <w:rPr>
          <w:rFonts w:hint="eastAsia"/>
          <w:sz w:val="18"/>
          <w:szCs w:val="18"/>
        </w:rPr>
        <w:t xml:space="preserve">, </w:t>
      </w:r>
      <w:r w:rsidR="002D2634">
        <w:rPr>
          <w:rFonts w:hint="eastAsia"/>
          <w:sz w:val="18"/>
          <w:szCs w:val="18"/>
        </w:rPr>
        <w:t>코스피의</w:t>
      </w:r>
      <w:r w:rsidR="002D2634">
        <w:rPr>
          <w:rFonts w:hint="eastAsia"/>
          <w:sz w:val="18"/>
          <w:szCs w:val="18"/>
        </w:rPr>
        <w:t xml:space="preserve"> </w:t>
      </w:r>
      <w:r w:rsidR="002D2634">
        <w:rPr>
          <w:rFonts w:hint="eastAsia"/>
          <w:sz w:val="18"/>
          <w:szCs w:val="18"/>
        </w:rPr>
        <w:t>개인</w:t>
      </w:r>
      <w:r w:rsidR="002D2634">
        <w:rPr>
          <w:rFonts w:hint="eastAsia"/>
          <w:sz w:val="18"/>
          <w:szCs w:val="18"/>
        </w:rPr>
        <w:t xml:space="preserve"> </w:t>
      </w:r>
      <w:r w:rsidR="002D2634">
        <w:rPr>
          <w:rFonts w:hint="eastAsia"/>
          <w:sz w:val="18"/>
          <w:szCs w:val="18"/>
        </w:rPr>
        <w:t>외국인</w:t>
      </w:r>
      <w:r w:rsidR="002D2634">
        <w:rPr>
          <w:rFonts w:hint="eastAsia"/>
          <w:sz w:val="18"/>
          <w:szCs w:val="18"/>
        </w:rPr>
        <w:t xml:space="preserve"> </w:t>
      </w:r>
      <w:r w:rsidR="002D2634">
        <w:rPr>
          <w:rFonts w:hint="eastAsia"/>
          <w:sz w:val="18"/>
          <w:szCs w:val="18"/>
        </w:rPr>
        <w:t>기관계</w:t>
      </w:r>
      <w:r w:rsidR="002D2634">
        <w:rPr>
          <w:rFonts w:hint="eastAsia"/>
          <w:sz w:val="18"/>
          <w:szCs w:val="18"/>
        </w:rPr>
        <w:t xml:space="preserve"> </w:t>
      </w:r>
      <w:r w:rsidR="002D2634">
        <w:rPr>
          <w:rFonts w:hint="eastAsia"/>
          <w:sz w:val="18"/>
          <w:szCs w:val="18"/>
        </w:rPr>
        <w:t>그리고</w:t>
      </w:r>
      <w:r w:rsidR="002D2634">
        <w:rPr>
          <w:rFonts w:hint="eastAsia"/>
          <w:sz w:val="18"/>
          <w:szCs w:val="18"/>
        </w:rPr>
        <w:t xml:space="preserve"> </w:t>
      </w:r>
      <w:r w:rsidR="002D2634">
        <w:rPr>
          <w:rFonts w:hint="eastAsia"/>
          <w:sz w:val="18"/>
          <w:szCs w:val="18"/>
        </w:rPr>
        <w:t>기타법인의</w:t>
      </w:r>
      <w:r w:rsidR="002D2634">
        <w:rPr>
          <w:rFonts w:hint="eastAsia"/>
          <w:sz w:val="18"/>
          <w:szCs w:val="18"/>
        </w:rPr>
        <w:t xml:space="preserve"> </w:t>
      </w:r>
      <w:r w:rsidR="002D2634">
        <w:rPr>
          <w:rFonts w:hint="eastAsia"/>
          <w:sz w:val="18"/>
          <w:szCs w:val="18"/>
        </w:rPr>
        <w:t>거래량</w:t>
      </w:r>
      <w:r w:rsidR="002D2634">
        <w:rPr>
          <w:rFonts w:hint="eastAsia"/>
          <w:sz w:val="18"/>
          <w:szCs w:val="18"/>
        </w:rPr>
        <w:t xml:space="preserve"> </w:t>
      </w:r>
      <w:r w:rsidR="002D2634">
        <w:rPr>
          <w:rFonts w:hint="eastAsia"/>
          <w:sz w:val="18"/>
          <w:szCs w:val="18"/>
        </w:rPr>
        <w:t>데이터이다</w:t>
      </w:r>
      <w:r w:rsidR="002D2634">
        <w:rPr>
          <w:rFonts w:hint="eastAsia"/>
          <w:sz w:val="18"/>
          <w:szCs w:val="18"/>
        </w:rPr>
        <w:t xml:space="preserve">. </w:t>
      </w:r>
    </w:p>
    <w:p w14:paraId="1ED8658A" w14:textId="5E219784" w:rsidR="008979F3" w:rsidRDefault="002D2634" w:rsidP="00754389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실험에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모델은</w:t>
      </w:r>
      <w:r>
        <w:rPr>
          <w:rFonts w:hint="eastAsia"/>
          <w:sz w:val="18"/>
          <w:szCs w:val="18"/>
        </w:rPr>
        <w:t xml:space="preserve"> </w:t>
      </w:r>
      <w:r w:rsidR="000A1AF1">
        <w:rPr>
          <w:rFonts w:hint="eastAsia"/>
          <w:sz w:val="18"/>
          <w:szCs w:val="18"/>
        </w:rPr>
        <w:t>LSTM</w:t>
      </w:r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Dlinear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Nlinear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SegRNN</w:t>
      </w:r>
      <w:proofErr w:type="spellEnd"/>
      <w:r>
        <w:rPr>
          <w:rFonts w:hint="eastAsia"/>
          <w:sz w:val="18"/>
          <w:szCs w:val="18"/>
        </w:rPr>
        <w:t>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총</w:t>
      </w:r>
      <w:r>
        <w:rPr>
          <w:rFonts w:hint="eastAsia"/>
          <w:sz w:val="18"/>
          <w:szCs w:val="18"/>
        </w:rPr>
        <w:t xml:space="preserve"> 4</w:t>
      </w:r>
      <w:r>
        <w:rPr>
          <w:rFonts w:hint="eastAsia"/>
          <w:sz w:val="18"/>
          <w:szCs w:val="18"/>
        </w:rPr>
        <w:t>개이다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시계열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예측에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필요한</w:t>
      </w:r>
      <w:r>
        <w:rPr>
          <w:rFonts w:hint="eastAsia"/>
          <w:sz w:val="18"/>
          <w:szCs w:val="18"/>
        </w:rPr>
        <w:t xml:space="preserve"> window size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모델마다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다르게</w:t>
      </w:r>
      <w:r>
        <w:rPr>
          <w:rFonts w:hint="eastAsia"/>
          <w:sz w:val="18"/>
          <w:szCs w:val="18"/>
        </w:rPr>
        <w:t xml:space="preserve"> </w:t>
      </w:r>
      <w:r w:rsidR="008E3E39">
        <w:rPr>
          <w:rFonts w:hint="eastAsia"/>
          <w:sz w:val="18"/>
          <w:szCs w:val="18"/>
        </w:rPr>
        <w:t>부여하고</w:t>
      </w:r>
      <w:r w:rsidR="008E3E39">
        <w:rPr>
          <w:rFonts w:hint="eastAsia"/>
          <w:sz w:val="18"/>
          <w:szCs w:val="18"/>
        </w:rPr>
        <w:t xml:space="preserve"> </w:t>
      </w:r>
      <w:r w:rsidR="008E3E39">
        <w:rPr>
          <w:rFonts w:hint="eastAsia"/>
          <w:sz w:val="18"/>
          <w:szCs w:val="18"/>
        </w:rPr>
        <w:t>각</w:t>
      </w:r>
      <w:r w:rsidR="008E3E39">
        <w:rPr>
          <w:rFonts w:hint="eastAsia"/>
          <w:sz w:val="18"/>
          <w:szCs w:val="18"/>
        </w:rPr>
        <w:t xml:space="preserve"> </w:t>
      </w:r>
      <w:r w:rsidR="008E3E39">
        <w:rPr>
          <w:rFonts w:hint="eastAsia"/>
          <w:sz w:val="18"/>
          <w:szCs w:val="18"/>
        </w:rPr>
        <w:t>모델들의</w:t>
      </w:r>
      <w:r w:rsidR="008E3E39">
        <w:rPr>
          <w:rFonts w:hint="eastAsia"/>
          <w:sz w:val="18"/>
          <w:szCs w:val="18"/>
        </w:rPr>
        <w:t xml:space="preserve"> window size</w:t>
      </w:r>
      <w:r w:rsidR="008E3E39">
        <w:rPr>
          <w:rFonts w:hint="eastAsia"/>
          <w:sz w:val="18"/>
          <w:szCs w:val="18"/>
        </w:rPr>
        <w:t>의</w:t>
      </w:r>
      <w:r w:rsidR="008E3E39">
        <w:rPr>
          <w:rFonts w:hint="eastAsia"/>
          <w:sz w:val="18"/>
          <w:szCs w:val="18"/>
        </w:rPr>
        <w:t xml:space="preserve"> </w:t>
      </w:r>
      <w:r w:rsidR="008E3E39">
        <w:rPr>
          <w:rFonts w:hint="eastAsia"/>
          <w:sz w:val="18"/>
          <w:szCs w:val="18"/>
        </w:rPr>
        <w:t>변화에</w:t>
      </w:r>
      <w:r w:rsidR="008E3E39">
        <w:rPr>
          <w:rFonts w:hint="eastAsia"/>
          <w:sz w:val="18"/>
          <w:szCs w:val="18"/>
        </w:rPr>
        <w:t xml:space="preserve"> </w:t>
      </w:r>
      <w:r w:rsidR="008E3E39">
        <w:rPr>
          <w:rFonts w:hint="eastAsia"/>
          <w:sz w:val="18"/>
          <w:szCs w:val="18"/>
        </w:rPr>
        <w:t>따른</w:t>
      </w:r>
      <w:r w:rsidR="008E3E39">
        <w:rPr>
          <w:rFonts w:hint="eastAsia"/>
          <w:sz w:val="18"/>
          <w:szCs w:val="18"/>
        </w:rPr>
        <w:t xml:space="preserve"> </w:t>
      </w:r>
      <w:r w:rsidR="008E3E39">
        <w:rPr>
          <w:rFonts w:hint="eastAsia"/>
          <w:sz w:val="18"/>
          <w:szCs w:val="18"/>
        </w:rPr>
        <w:t>예측</w:t>
      </w:r>
      <w:r w:rsidR="008E3E39">
        <w:rPr>
          <w:rFonts w:hint="eastAsia"/>
          <w:sz w:val="18"/>
          <w:szCs w:val="18"/>
        </w:rPr>
        <w:t xml:space="preserve"> </w:t>
      </w:r>
      <w:r w:rsidR="008E3E39">
        <w:rPr>
          <w:rFonts w:hint="eastAsia"/>
          <w:sz w:val="18"/>
          <w:szCs w:val="18"/>
        </w:rPr>
        <w:t>성능을</w:t>
      </w:r>
      <w:r w:rsidR="008E3E39">
        <w:rPr>
          <w:rFonts w:hint="eastAsia"/>
          <w:sz w:val="18"/>
          <w:szCs w:val="18"/>
        </w:rPr>
        <w:t xml:space="preserve"> </w:t>
      </w:r>
      <w:r w:rsidR="008E3E39">
        <w:rPr>
          <w:rFonts w:hint="eastAsia"/>
          <w:sz w:val="18"/>
          <w:szCs w:val="18"/>
        </w:rPr>
        <w:t>확인한다</w:t>
      </w:r>
      <w:r w:rsidR="008E3E39">
        <w:rPr>
          <w:rFonts w:hint="eastAsia"/>
          <w:sz w:val="18"/>
          <w:szCs w:val="18"/>
        </w:rPr>
        <w:t>.</w:t>
      </w:r>
      <w:r w:rsidR="008979F3">
        <w:rPr>
          <w:rFonts w:hint="eastAsia"/>
          <w:sz w:val="18"/>
          <w:szCs w:val="18"/>
        </w:rPr>
        <w:t xml:space="preserve"> </w:t>
      </w:r>
      <w:r w:rsidR="008979F3">
        <w:rPr>
          <w:rFonts w:hint="eastAsia"/>
          <w:sz w:val="18"/>
          <w:szCs w:val="18"/>
        </w:rPr>
        <w:t>여기서</w:t>
      </w:r>
      <w:r w:rsidR="008979F3">
        <w:rPr>
          <w:rFonts w:hint="eastAsia"/>
          <w:sz w:val="18"/>
          <w:szCs w:val="18"/>
        </w:rPr>
        <w:t xml:space="preserve"> window size</w:t>
      </w:r>
      <w:r w:rsidR="008979F3">
        <w:rPr>
          <w:rFonts w:hint="eastAsia"/>
          <w:sz w:val="18"/>
          <w:szCs w:val="18"/>
        </w:rPr>
        <w:t>란</w:t>
      </w:r>
      <w:r w:rsidR="004805CD">
        <w:rPr>
          <w:rFonts w:hint="eastAsia"/>
          <w:sz w:val="18"/>
          <w:szCs w:val="18"/>
        </w:rPr>
        <w:t xml:space="preserve"> </w:t>
      </w:r>
      <w:r w:rsidR="004805CD">
        <w:rPr>
          <w:rFonts w:hint="eastAsia"/>
          <w:sz w:val="18"/>
          <w:szCs w:val="18"/>
        </w:rPr>
        <w:t>앞으로의</w:t>
      </w:r>
      <w:r w:rsidR="004805CD">
        <w:rPr>
          <w:rFonts w:hint="eastAsia"/>
          <w:sz w:val="18"/>
          <w:szCs w:val="18"/>
        </w:rPr>
        <w:t xml:space="preserve"> </w:t>
      </w:r>
      <w:r w:rsidR="004805CD">
        <w:rPr>
          <w:rFonts w:hint="eastAsia"/>
          <w:sz w:val="18"/>
          <w:szCs w:val="18"/>
        </w:rPr>
        <w:t>미래</w:t>
      </w:r>
      <w:r w:rsidR="004805CD">
        <w:rPr>
          <w:rFonts w:hint="eastAsia"/>
          <w:sz w:val="18"/>
          <w:szCs w:val="18"/>
        </w:rPr>
        <w:t xml:space="preserve"> </w:t>
      </w:r>
      <w:r w:rsidR="004805CD">
        <w:rPr>
          <w:rFonts w:hint="eastAsia"/>
          <w:sz w:val="18"/>
          <w:szCs w:val="18"/>
        </w:rPr>
        <w:t>데이터를</w:t>
      </w:r>
      <w:r w:rsidR="004805CD">
        <w:rPr>
          <w:rFonts w:hint="eastAsia"/>
          <w:sz w:val="18"/>
          <w:szCs w:val="18"/>
        </w:rPr>
        <w:t xml:space="preserve"> </w:t>
      </w:r>
      <w:r w:rsidR="004805CD">
        <w:rPr>
          <w:rFonts w:hint="eastAsia"/>
          <w:sz w:val="18"/>
          <w:szCs w:val="18"/>
        </w:rPr>
        <w:t>예측할</w:t>
      </w:r>
      <w:r w:rsidR="004805CD">
        <w:rPr>
          <w:rFonts w:hint="eastAsia"/>
          <w:sz w:val="18"/>
          <w:szCs w:val="18"/>
        </w:rPr>
        <w:t xml:space="preserve"> </w:t>
      </w:r>
      <w:r w:rsidR="004805CD">
        <w:rPr>
          <w:rFonts w:hint="eastAsia"/>
          <w:sz w:val="18"/>
          <w:szCs w:val="18"/>
        </w:rPr>
        <w:t>때</w:t>
      </w:r>
      <w:r w:rsidR="004805CD">
        <w:rPr>
          <w:rFonts w:hint="eastAsia"/>
          <w:sz w:val="18"/>
          <w:szCs w:val="18"/>
        </w:rPr>
        <w:t xml:space="preserve"> </w:t>
      </w:r>
      <w:r w:rsidR="004805CD">
        <w:rPr>
          <w:rFonts w:hint="eastAsia"/>
          <w:sz w:val="18"/>
          <w:szCs w:val="18"/>
        </w:rPr>
        <w:t>사용할</w:t>
      </w:r>
      <w:r w:rsidR="008979F3">
        <w:rPr>
          <w:rFonts w:hint="eastAsia"/>
          <w:sz w:val="18"/>
          <w:szCs w:val="18"/>
        </w:rPr>
        <w:t xml:space="preserve"> </w:t>
      </w:r>
      <w:r w:rsidR="008979F3">
        <w:rPr>
          <w:rFonts w:hint="eastAsia"/>
          <w:sz w:val="18"/>
          <w:szCs w:val="18"/>
        </w:rPr>
        <w:t>이전</w:t>
      </w:r>
      <w:r w:rsidR="008979F3">
        <w:rPr>
          <w:rFonts w:hint="eastAsia"/>
          <w:sz w:val="18"/>
          <w:szCs w:val="18"/>
        </w:rPr>
        <w:t xml:space="preserve"> </w:t>
      </w:r>
      <w:r w:rsidR="008979F3">
        <w:rPr>
          <w:rFonts w:hint="eastAsia"/>
          <w:sz w:val="18"/>
          <w:szCs w:val="18"/>
        </w:rPr>
        <w:t>데이터</w:t>
      </w:r>
      <w:r w:rsidR="004805CD">
        <w:rPr>
          <w:rFonts w:hint="eastAsia"/>
          <w:sz w:val="18"/>
          <w:szCs w:val="18"/>
        </w:rPr>
        <w:t>의</w:t>
      </w:r>
      <w:r w:rsidR="004805CD">
        <w:rPr>
          <w:rFonts w:hint="eastAsia"/>
          <w:sz w:val="18"/>
          <w:szCs w:val="18"/>
        </w:rPr>
        <w:t xml:space="preserve"> </w:t>
      </w:r>
      <w:r w:rsidR="004805CD">
        <w:rPr>
          <w:rFonts w:hint="eastAsia"/>
          <w:sz w:val="18"/>
          <w:szCs w:val="18"/>
        </w:rPr>
        <w:t>기간이다</w:t>
      </w:r>
      <w:r w:rsidR="004805CD">
        <w:rPr>
          <w:rFonts w:hint="eastAsia"/>
          <w:sz w:val="18"/>
          <w:szCs w:val="18"/>
        </w:rPr>
        <w:t xml:space="preserve">. </w:t>
      </w:r>
      <w:r w:rsidR="00BA3A62">
        <w:rPr>
          <w:rFonts w:hint="eastAsia"/>
          <w:sz w:val="18"/>
          <w:szCs w:val="18"/>
        </w:rPr>
        <w:t>이번</w:t>
      </w:r>
      <w:r w:rsidR="00BA3A62">
        <w:rPr>
          <w:rFonts w:hint="eastAsia"/>
          <w:sz w:val="18"/>
          <w:szCs w:val="18"/>
        </w:rPr>
        <w:t xml:space="preserve"> </w:t>
      </w:r>
      <w:r w:rsidR="00BA3A62">
        <w:rPr>
          <w:rFonts w:hint="eastAsia"/>
          <w:sz w:val="18"/>
          <w:szCs w:val="18"/>
        </w:rPr>
        <w:t>실험에서는</w:t>
      </w:r>
      <w:r w:rsidR="00BA3A62">
        <w:rPr>
          <w:rFonts w:hint="eastAsia"/>
          <w:sz w:val="18"/>
          <w:szCs w:val="18"/>
        </w:rPr>
        <w:t xml:space="preserve"> </w:t>
      </w:r>
      <w:r w:rsidR="00BA3A62">
        <w:rPr>
          <w:rFonts w:hint="eastAsia"/>
          <w:sz w:val="18"/>
          <w:szCs w:val="18"/>
        </w:rPr>
        <w:t>향후</w:t>
      </w:r>
      <w:r w:rsidR="00BA3A62">
        <w:rPr>
          <w:rFonts w:hint="eastAsia"/>
          <w:sz w:val="18"/>
          <w:szCs w:val="18"/>
        </w:rPr>
        <w:t xml:space="preserve"> 40 </w:t>
      </w:r>
      <w:r w:rsidR="00BA3A62">
        <w:rPr>
          <w:rFonts w:hint="eastAsia"/>
          <w:sz w:val="18"/>
          <w:szCs w:val="18"/>
        </w:rPr>
        <w:t>거래일</w:t>
      </w:r>
      <w:r w:rsidR="00BA3A62">
        <w:rPr>
          <w:rFonts w:hint="eastAsia"/>
          <w:sz w:val="18"/>
          <w:szCs w:val="18"/>
        </w:rPr>
        <w:t xml:space="preserve"> </w:t>
      </w:r>
      <w:r w:rsidR="00BA3A62">
        <w:rPr>
          <w:rFonts w:hint="eastAsia"/>
          <w:sz w:val="18"/>
          <w:szCs w:val="18"/>
        </w:rPr>
        <w:t>동안의</w:t>
      </w:r>
      <w:r w:rsidR="00BA3A62">
        <w:rPr>
          <w:rFonts w:hint="eastAsia"/>
          <w:sz w:val="18"/>
          <w:szCs w:val="18"/>
        </w:rPr>
        <w:t xml:space="preserve"> </w:t>
      </w:r>
      <w:r w:rsidR="00BA3A62">
        <w:rPr>
          <w:rFonts w:hint="eastAsia"/>
          <w:sz w:val="18"/>
          <w:szCs w:val="18"/>
        </w:rPr>
        <w:t>주가</w:t>
      </w:r>
      <w:r w:rsidR="00BA3A62">
        <w:rPr>
          <w:rFonts w:hint="eastAsia"/>
          <w:sz w:val="18"/>
          <w:szCs w:val="18"/>
        </w:rPr>
        <w:t xml:space="preserve"> </w:t>
      </w:r>
      <w:r w:rsidR="00BA3A62">
        <w:rPr>
          <w:rFonts w:hint="eastAsia"/>
          <w:sz w:val="18"/>
          <w:szCs w:val="18"/>
        </w:rPr>
        <w:t>예측을</w:t>
      </w:r>
      <w:r w:rsidR="00BA3A62">
        <w:rPr>
          <w:rFonts w:hint="eastAsia"/>
          <w:sz w:val="18"/>
          <w:szCs w:val="18"/>
        </w:rPr>
        <w:t xml:space="preserve"> </w:t>
      </w:r>
      <w:r w:rsidR="00BA3A62">
        <w:rPr>
          <w:rFonts w:hint="eastAsia"/>
          <w:sz w:val="18"/>
          <w:szCs w:val="18"/>
        </w:rPr>
        <w:t>진행하는데</w:t>
      </w:r>
      <w:r w:rsidR="00BA3A62">
        <w:rPr>
          <w:rFonts w:hint="eastAsia"/>
          <w:sz w:val="18"/>
          <w:szCs w:val="18"/>
        </w:rPr>
        <w:t xml:space="preserve"> </w:t>
      </w:r>
      <w:r w:rsidR="00BA3A62">
        <w:rPr>
          <w:rFonts w:hint="eastAsia"/>
          <w:sz w:val="18"/>
          <w:szCs w:val="18"/>
        </w:rPr>
        <w:t>다양하게</w:t>
      </w:r>
      <w:r w:rsidR="00BA3A62">
        <w:rPr>
          <w:rFonts w:hint="eastAsia"/>
          <w:sz w:val="18"/>
          <w:szCs w:val="18"/>
        </w:rPr>
        <w:t xml:space="preserve"> </w:t>
      </w:r>
      <w:r w:rsidR="00BA3A62">
        <w:rPr>
          <w:rFonts w:hint="eastAsia"/>
          <w:sz w:val="18"/>
          <w:szCs w:val="18"/>
        </w:rPr>
        <w:t>이전의</w:t>
      </w:r>
      <w:r w:rsidR="00BA3A62">
        <w:rPr>
          <w:rFonts w:hint="eastAsia"/>
          <w:sz w:val="18"/>
          <w:szCs w:val="18"/>
        </w:rPr>
        <w:t xml:space="preserve"> 40, </w:t>
      </w:r>
      <w:proofErr w:type="gramStart"/>
      <w:r w:rsidR="00BA3A62">
        <w:rPr>
          <w:rFonts w:hint="eastAsia"/>
          <w:sz w:val="18"/>
          <w:szCs w:val="18"/>
        </w:rPr>
        <w:t>60 ,</w:t>
      </w:r>
      <w:proofErr w:type="gramEnd"/>
      <w:r w:rsidR="00BA3A62">
        <w:rPr>
          <w:rFonts w:hint="eastAsia"/>
          <w:sz w:val="18"/>
          <w:szCs w:val="18"/>
        </w:rPr>
        <w:t xml:space="preserve"> 90, 120, 150 , 180</w:t>
      </w:r>
      <w:r w:rsidR="00BA3A62">
        <w:rPr>
          <w:rFonts w:hint="eastAsia"/>
          <w:sz w:val="18"/>
          <w:szCs w:val="18"/>
        </w:rPr>
        <w:t>거래일</w:t>
      </w:r>
      <w:r w:rsidR="00BA3A62">
        <w:rPr>
          <w:rFonts w:hint="eastAsia"/>
          <w:sz w:val="18"/>
          <w:szCs w:val="18"/>
        </w:rPr>
        <w:t xml:space="preserve"> </w:t>
      </w:r>
      <w:r w:rsidR="00BA3A62">
        <w:rPr>
          <w:rFonts w:hint="eastAsia"/>
          <w:sz w:val="18"/>
          <w:szCs w:val="18"/>
        </w:rPr>
        <w:t>데이터를</w:t>
      </w:r>
      <w:r w:rsidR="00BA3A62">
        <w:rPr>
          <w:rFonts w:hint="eastAsia"/>
          <w:sz w:val="18"/>
          <w:szCs w:val="18"/>
        </w:rPr>
        <w:t xml:space="preserve"> </w:t>
      </w:r>
      <w:r w:rsidR="00BA3A62">
        <w:rPr>
          <w:rFonts w:hint="eastAsia"/>
          <w:sz w:val="18"/>
          <w:szCs w:val="18"/>
        </w:rPr>
        <w:t>이용해</w:t>
      </w:r>
      <w:r w:rsidR="00BA3A62">
        <w:rPr>
          <w:rFonts w:hint="eastAsia"/>
          <w:sz w:val="18"/>
          <w:szCs w:val="18"/>
        </w:rPr>
        <w:t xml:space="preserve"> </w:t>
      </w:r>
      <w:r w:rsidR="00BA3A62">
        <w:rPr>
          <w:rFonts w:hint="eastAsia"/>
          <w:sz w:val="18"/>
          <w:szCs w:val="18"/>
        </w:rPr>
        <w:t>실험을</w:t>
      </w:r>
      <w:r w:rsidR="00BA3A62">
        <w:rPr>
          <w:rFonts w:hint="eastAsia"/>
          <w:sz w:val="18"/>
          <w:szCs w:val="18"/>
        </w:rPr>
        <w:t xml:space="preserve"> </w:t>
      </w:r>
      <w:r w:rsidR="00BA3A62">
        <w:rPr>
          <w:rFonts w:hint="eastAsia"/>
          <w:sz w:val="18"/>
          <w:szCs w:val="18"/>
        </w:rPr>
        <w:t>진행한다</w:t>
      </w:r>
      <w:r w:rsidR="00BA3A62">
        <w:rPr>
          <w:rFonts w:hint="eastAsia"/>
          <w:sz w:val="18"/>
          <w:szCs w:val="18"/>
        </w:rPr>
        <w:t xml:space="preserve">. </w:t>
      </w:r>
    </w:p>
    <w:p w14:paraId="7E4BC051" w14:textId="0B814D68" w:rsidR="00DF7C8B" w:rsidRDefault="008E3E39" w:rsidP="00754389">
      <w:pPr>
        <w:spacing w:line="240" w:lineRule="auto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623762">
        <w:rPr>
          <w:rFonts w:hint="eastAsia"/>
          <w:sz w:val="18"/>
          <w:szCs w:val="18"/>
        </w:rPr>
        <w:t>또한</w:t>
      </w:r>
      <w:r w:rsidR="00623762">
        <w:rPr>
          <w:rFonts w:hint="eastAsia"/>
          <w:sz w:val="18"/>
          <w:szCs w:val="18"/>
        </w:rPr>
        <w:t xml:space="preserve">, </w:t>
      </w:r>
      <w:r w:rsidR="00623762">
        <w:rPr>
          <w:rFonts w:hint="eastAsia"/>
          <w:sz w:val="18"/>
          <w:szCs w:val="18"/>
        </w:rPr>
        <w:t>실험에서는</w:t>
      </w:r>
      <w:r w:rsidR="00623762">
        <w:rPr>
          <w:rFonts w:hint="eastAsia"/>
          <w:sz w:val="18"/>
          <w:szCs w:val="18"/>
        </w:rPr>
        <w:t xml:space="preserve"> RMSE(Root Mean Squared Error)</w:t>
      </w:r>
      <w:r w:rsidR="00623762">
        <w:rPr>
          <w:rFonts w:hint="eastAsia"/>
          <w:sz w:val="18"/>
          <w:szCs w:val="18"/>
        </w:rPr>
        <w:t>를</w:t>
      </w:r>
      <w:r w:rsidR="00623762">
        <w:rPr>
          <w:rFonts w:hint="eastAsia"/>
          <w:sz w:val="18"/>
          <w:szCs w:val="18"/>
        </w:rPr>
        <w:t xml:space="preserve"> </w:t>
      </w:r>
      <w:r w:rsidR="00623762">
        <w:rPr>
          <w:rFonts w:hint="eastAsia"/>
          <w:sz w:val="18"/>
          <w:szCs w:val="18"/>
        </w:rPr>
        <w:t>사용해서</w:t>
      </w:r>
      <w:r w:rsidR="00623762">
        <w:rPr>
          <w:rFonts w:hint="eastAsia"/>
          <w:sz w:val="18"/>
          <w:szCs w:val="18"/>
        </w:rPr>
        <w:t xml:space="preserve"> </w:t>
      </w:r>
      <w:r w:rsidR="00623762">
        <w:rPr>
          <w:rFonts w:hint="eastAsia"/>
          <w:sz w:val="18"/>
          <w:szCs w:val="18"/>
        </w:rPr>
        <w:t>모델</w:t>
      </w:r>
      <w:r w:rsidR="00623762">
        <w:rPr>
          <w:rFonts w:hint="eastAsia"/>
          <w:sz w:val="18"/>
          <w:szCs w:val="18"/>
        </w:rPr>
        <w:t xml:space="preserve"> </w:t>
      </w:r>
      <w:r w:rsidR="00623762">
        <w:rPr>
          <w:rFonts w:hint="eastAsia"/>
          <w:sz w:val="18"/>
          <w:szCs w:val="18"/>
        </w:rPr>
        <w:t>예측</w:t>
      </w:r>
      <w:r w:rsidR="00623762">
        <w:rPr>
          <w:rFonts w:hint="eastAsia"/>
          <w:sz w:val="18"/>
          <w:szCs w:val="18"/>
        </w:rPr>
        <w:t xml:space="preserve"> </w:t>
      </w:r>
      <w:r w:rsidR="00623762">
        <w:rPr>
          <w:rFonts w:hint="eastAsia"/>
          <w:sz w:val="18"/>
          <w:szCs w:val="18"/>
        </w:rPr>
        <w:t>정확성을</w:t>
      </w:r>
      <w:r w:rsidR="00623762">
        <w:rPr>
          <w:rFonts w:hint="eastAsia"/>
          <w:sz w:val="18"/>
          <w:szCs w:val="18"/>
        </w:rPr>
        <w:t xml:space="preserve"> </w:t>
      </w:r>
      <w:r w:rsidR="00623762">
        <w:rPr>
          <w:rFonts w:hint="eastAsia"/>
          <w:sz w:val="18"/>
          <w:szCs w:val="18"/>
        </w:rPr>
        <w:t>평가했다</w:t>
      </w:r>
      <w:r w:rsidR="00623762">
        <w:rPr>
          <w:rFonts w:hint="eastAsia"/>
          <w:sz w:val="18"/>
          <w:szCs w:val="18"/>
        </w:rPr>
        <w:t xml:space="preserve">. </w:t>
      </w:r>
      <w:proofErr w:type="spellStart"/>
      <w:r w:rsidR="000A1AF1">
        <w:rPr>
          <w:rFonts w:hint="eastAsia"/>
          <w:sz w:val="18"/>
          <w:szCs w:val="18"/>
        </w:rPr>
        <w:t>Dlinear</w:t>
      </w:r>
      <w:proofErr w:type="spellEnd"/>
      <w:r w:rsidR="000A1AF1">
        <w:rPr>
          <w:rFonts w:hint="eastAsia"/>
          <w:sz w:val="18"/>
          <w:szCs w:val="18"/>
        </w:rPr>
        <w:t xml:space="preserve">, </w:t>
      </w:r>
      <w:proofErr w:type="spellStart"/>
      <w:r w:rsidR="000A1AF1">
        <w:rPr>
          <w:rFonts w:hint="eastAsia"/>
          <w:sz w:val="18"/>
          <w:szCs w:val="18"/>
        </w:rPr>
        <w:t>Nlinear</w:t>
      </w:r>
      <w:proofErr w:type="spellEnd"/>
      <w:r w:rsidR="000A1AF1">
        <w:rPr>
          <w:rFonts w:hint="eastAsia"/>
          <w:sz w:val="18"/>
          <w:szCs w:val="18"/>
        </w:rPr>
        <w:t xml:space="preserve"> </w:t>
      </w:r>
      <w:r w:rsidR="000A1AF1">
        <w:rPr>
          <w:rFonts w:hint="eastAsia"/>
          <w:sz w:val="18"/>
          <w:szCs w:val="18"/>
        </w:rPr>
        <w:t>모델에</w:t>
      </w:r>
      <w:r w:rsidR="000A1AF1">
        <w:rPr>
          <w:rFonts w:hint="eastAsia"/>
          <w:sz w:val="18"/>
          <w:szCs w:val="18"/>
        </w:rPr>
        <w:t xml:space="preserve"> </w:t>
      </w:r>
      <w:r w:rsidR="000A1AF1">
        <w:rPr>
          <w:rFonts w:hint="eastAsia"/>
          <w:sz w:val="18"/>
          <w:szCs w:val="18"/>
        </w:rPr>
        <w:t>대해서는</w:t>
      </w:r>
      <w:r w:rsidR="000A1AF1">
        <w:rPr>
          <w:rFonts w:hint="eastAsia"/>
          <w:sz w:val="18"/>
          <w:szCs w:val="18"/>
        </w:rPr>
        <w:t xml:space="preserve"> </w:t>
      </w:r>
      <w:r w:rsidR="000A1AF1">
        <w:rPr>
          <w:rFonts w:hint="eastAsia"/>
          <w:sz w:val="18"/>
          <w:szCs w:val="18"/>
        </w:rPr>
        <w:t>주사</w:t>
      </w:r>
      <w:r w:rsidR="000A1AF1">
        <w:rPr>
          <w:rFonts w:hint="eastAsia"/>
          <w:sz w:val="18"/>
          <w:szCs w:val="18"/>
        </w:rPr>
        <w:t xml:space="preserve"> </w:t>
      </w:r>
      <w:r w:rsidR="000A1AF1">
        <w:rPr>
          <w:rFonts w:hint="eastAsia"/>
          <w:sz w:val="18"/>
          <w:szCs w:val="18"/>
        </w:rPr>
        <w:t>데이터만</w:t>
      </w:r>
      <w:r w:rsidR="000A1AF1">
        <w:rPr>
          <w:rFonts w:hint="eastAsia"/>
          <w:sz w:val="18"/>
          <w:szCs w:val="18"/>
        </w:rPr>
        <w:t xml:space="preserve"> </w:t>
      </w:r>
      <w:r w:rsidR="000A1AF1">
        <w:rPr>
          <w:rFonts w:hint="eastAsia"/>
          <w:sz w:val="18"/>
          <w:szCs w:val="18"/>
        </w:rPr>
        <w:t>사용하는</w:t>
      </w:r>
      <w:r w:rsidR="000A1AF1">
        <w:rPr>
          <w:rFonts w:hint="eastAsia"/>
          <w:sz w:val="18"/>
          <w:szCs w:val="18"/>
        </w:rPr>
        <w:t xml:space="preserve"> </w:t>
      </w:r>
      <w:proofErr w:type="spellStart"/>
      <w:r w:rsidR="000A1AF1">
        <w:rPr>
          <w:rFonts w:hint="eastAsia"/>
          <w:sz w:val="18"/>
          <w:szCs w:val="18"/>
        </w:rPr>
        <w:t>단변량</w:t>
      </w:r>
      <w:proofErr w:type="spellEnd"/>
      <w:r w:rsidR="000A1AF1">
        <w:rPr>
          <w:rFonts w:hint="eastAsia"/>
          <w:sz w:val="18"/>
          <w:szCs w:val="18"/>
        </w:rPr>
        <w:t xml:space="preserve"> </w:t>
      </w:r>
      <w:r w:rsidR="000A1AF1">
        <w:rPr>
          <w:rFonts w:hint="eastAsia"/>
          <w:sz w:val="18"/>
          <w:szCs w:val="18"/>
        </w:rPr>
        <w:t>시계열</w:t>
      </w:r>
      <w:r w:rsidR="000A1AF1">
        <w:rPr>
          <w:rFonts w:hint="eastAsia"/>
          <w:sz w:val="18"/>
          <w:szCs w:val="18"/>
        </w:rPr>
        <w:t xml:space="preserve"> </w:t>
      </w:r>
      <w:r w:rsidR="000A1AF1">
        <w:rPr>
          <w:rFonts w:hint="eastAsia"/>
          <w:sz w:val="18"/>
          <w:szCs w:val="18"/>
        </w:rPr>
        <w:t>예측을</w:t>
      </w:r>
      <w:r w:rsidR="000A1AF1">
        <w:rPr>
          <w:rFonts w:hint="eastAsia"/>
          <w:sz w:val="18"/>
          <w:szCs w:val="18"/>
        </w:rPr>
        <w:t xml:space="preserve"> </w:t>
      </w:r>
      <w:r w:rsidR="000A1AF1">
        <w:rPr>
          <w:rFonts w:hint="eastAsia"/>
          <w:sz w:val="18"/>
          <w:szCs w:val="18"/>
        </w:rPr>
        <w:t>진행하고</w:t>
      </w:r>
      <w:r w:rsidR="000A1AF1">
        <w:rPr>
          <w:rFonts w:hint="eastAsia"/>
          <w:sz w:val="18"/>
          <w:szCs w:val="18"/>
        </w:rPr>
        <w:t xml:space="preserve"> LSTM, </w:t>
      </w:r>
      <w:proofErr w:type="spellStart"/>
      <w:r w:rsidR="000A1AF1">
        <w:rPr>
          <w:rFonts w:hint="eastAsia"/>
          <w:sz w:val="18"/>
          <w:szCs w:val="18"/>
        </w:rPr>
        <w:t>SegRNN</w:t>
      </w:r>
      <w:proofErr w:type="spellEnd"/>
      <w:r w:rsidR="000A1AF1">
        <w:rPr>
          <w:rFonts w:hint="eastAsia"/>
          <w:sz w:val="18"/>
          <w:szCs w:val="18"/>
        </w:rPr>
        <w:t>에</w:t>
      </w:r>
      <w:r w:rsidR="000A1AF1">
        <w:rPr>
          <w:rFonts w:hint="eastAsia"/>
          <w:sz w:val="18"/>
          <w:szCs w:val="18"/>
        </w:rPr>
        <w:t xml:space="preserve"> </w:t>
      </w:r>
      <w:r w:rsidR="000A1AF1">
        <w:rPr>
          <w:rFonts w:hint="eastAsia"/>
          <w:sz w:val="18"/>
          <w:szCs w:val="18"/>
        </w:rPr>
        <w:t>대해서는</w:t>
      </w:r>
      <w:r w:rsidR="000A1AF1"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거래량과</w:t>
      </w:r>
      <w:r w:rsidR="00554629"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주식</w:t>
      </w:r>
      <w:r w:rsidR="00554629"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매매</w:t>
      </w:r>
      <w:r w:rsidR="00554629"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데이터를</w:t>
      </w:r>
      <w:r w:rsidR="00554629"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추가로</w:t>
      </w:r>
      <w:r w:rsidR="00554629"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사용했다</w:t>
      </w:r>
      <w:r w:rsidR="00554629">
        <w:rPr>
          <w:rFonts w:hint="eastAsia"/>
          <w:sz w:val="18"/>
          <w:szCs w:val="18"/>
        </w:rPr>
        <w:t xml:space="preserve">. </w:t>
      </w:r>
      <w:proofErr w:type="spellStart"/>
      <w:r w:rsidR="00554629">
        <w:rPr>
          <w:rFonts w:hint="eastAsia"/>
          <w:sz w:val="18"/>
          <w:szCs w:val="18"/>
        </w:rPr>
        <w:t>Dlinear</w:t>
      </w:r>
      <w:proofErr w:type="spellEnd"/>
      <w:r w:rsidR="00554629">
        <w:rPr>
          <w:rFonts w:hint="eastAsia"/>
          <w:sz w:val="18"/>
          <w:szCs w:val="18"/>
        </w:rPr>
        <w:t xml:space="preserve">, </w:t>
      </w:r>
      <w:proofErr w:type="spellStart"/>
      <w:r w:rsidR="00554629">
        <w:rPr>
          <w:rFonts w:hint="eastAsia"/>
          <w:sz w:val="18"/>
          <w:szCs w:val="18"/>
        </w:rPr>
        <w:t>Nlinear</w:t>
      </w:r>
      <w:proofErr w:type="spellEnd"/>
      <w:r w:rsidR="00554629"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모델들은</w:t>
      </w:r>
      <w:r w:rsidR="00554629">
        <w:rPr>
          <w:rFonts w:hint="eastAsia"/>
          <w:sz w:val="18"/>
          <w:szCs w:val="18"/>
        </w:rPr>
        <w:t xml:space="preserve"> </w:t>
      </w:r>
      <w:proofErr w:type="spellStart"/>
      <w:r w:rsidR="00554629">
        <w:rPr>
          <w:rFonts w:hint="eastAsia"/>
          <w:sz w:val="18"/>
          <w:szCs w:val="18"/>
        </w:rPr>
        <w:t>단변량</w:t>
      </w:r>
      <w:proofErr w:type="spellEnd"/>
      <w:r w:rsidR="00554629"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시계열</w:t>
      </w:r>
      <w:r w:rsidR="00554629"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예측에</w:t>
      </w:r>
      <w:r w:rsidR="00554629"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좋은</w:t>
      </w:r>
      <w:r w:rsidR="00554629"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성능을</w:t>
      </w:r>
      <w:r w:rsidR="00554629"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보여주고</w:t>
      </w:r>
      <w:r w:rsidR="00554629">
        <w:rPr>
          <w:rFonts w:hint="eastAsia"/>
          <w:sz w:val="18"/>
          <w:szCs w:val="18"/>
        </w:rPr>
        <w:t xml:space="preserve"> </w:t>
      </w:r>
      <w:proofErr w:type="spellStart"/>
      <w:r w:rsidR="00554629">
        <w:rPr>
          <w:rFonts w:hint="eastAsia"/>
          <w:sz w:val="18"/>
          <w:szCs w:val="18"/>
        </w:rPr>
        <w:t>SegRNN</w:t>
      </w:r>
      <w:proofErr w:type="spellEnd"/>
      <w:r w:rsidR="00554629">
        <w:rPr>
          <w:rFonts w:hint="eastAsia"/>
          <w:sz w:val="18"/>
          <w:szCs w:val="18"/>
        </w:rPr>
        <w:t>은</w:t>
      </w:r>
      <w:r w:rsidR="00554629">
        <w:rPr>
          <w:rFonts w:hint="eastAsia"/>
          <w:sz w:val="18"/>
          <w:szCs w:val="18"/>
        </w:rPr>
        <w:t xml:space="preserve"> </w:t>
      </w:r>
      <w:proofErr w:type="spellStart"/>
      <w:r w:rsidR="00554629">
        <w:rPr>
          <w:rFonts w:hint="eastAsia"/>
          <w:sz w:val="18"/>
          <w:szCs w:val="18"/>
        </w:rPr>
        <w:t>다변량</w:t>
      </w:r>
      <w:proofErr w:type="spellEnd"/>
      <w:r w:rsidR="00554629"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시계열</w:t>
      </w:r>
      <w:r w:rsidR="00554629"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예측에</w:t>
      </w:r>
      <w:r w:rsidR="00554629"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좋은</w:t>
      </w:r>
      <w:r w:rsidR="00554629"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성능을</w:t>
      </w:r>
      <w:r w:rsidR="00554629"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보이기</w:t>
      </w:r>
      <w:r w:rsidR="00554629"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때문이다</w:t>
      </w:r>
      <w:r w:rsidR="00554629">
        <w:rPr>
          <w:rFonts w:hint="eastAsia"/>
          <w:sz w:val="18"/>
          <w:szCs w:val="18"/>
        </w:rPr>
        <w:t xml:space="preserve">. </w:t>
      </w:r>
    </w:p>
    <w:p w14:paraId="1EE15427" w14:textId="14E49ABA" w:rsidR="005A78D9" w:rsidRDefault="008E3E39" w:rsidP="00754389">
      <w:pPr>
        <w:spacing w:line="240" w:lineRule="auto"/>
        <w:rPr>
          <w:sz w:val="16"/>
          <w:szCs w:val="16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딥러닝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초기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가중치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설정과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셔플링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상당한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랜덤성을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내포하고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그렇기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때문에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코드의</w:t>
      </w:r>
      <w:r>
        <w:rPr>
          <w:rFonts w:hint="eastAsia"/>
          <w:sz w:val="18"/>
          <w:szCs w:val="18"/>
        </w:rPr>
        <w:t xml:space="preserve"> seed</w:t>
      </w:r>
      <w:r>
        <w:rPr>
          <w:rFonts w:hint="eastAsia"/>
          <w:sz w:val="18"/>
          <w:szCs w:val="18"/>
        </w:rPr>
        <w:t>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따라서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시계열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예측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매번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변하게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된다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이러한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이유로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모델마다</w:t>
      </w:r>
      <w:r>
        <w:rPr>
          <w:rFonts w:hint="eastAsia"/>
          <w:sz w:val="18"/>
          <w:szCs w:val="18"/>
        </w:rPr>
        <w:t xml:space="preserve"> 3</w:t>
      </w:r>
      <w:r>
        <w:rPr>
          <w:rFonts w:hint="eastAsia"/>
          <w:sz w:val="18"/>
          <w:szCs w:val="18"/>
        </w:rPr>
        <w:t>개의</w:t>
      </w:r>
      <w:r>
        <w:rPr>
          <w:rFonts w:hint="eastAsia"/>
          <w:sz w:val="18"/>
          <w:szCs w:val="18"/>
        </w:rPr>
        <w:t xml:space="preserve"> seed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이용하여</w:t>
      </w:r>
      <w:r>
        <w:rPr>
          <w:rFonts w:hint="eastAsia"/>
          <w:sz w:val="18"/>
          <w:szCs w:val="18"/>
        </w:rPr>
        <w:t xml:space="preserve"> 3</w:t>
      </w:r>
      <w:r>
        <w:rPr>
          <w:rFonts w:hint="eastAsia"/>
          <w:sz w:val="18"/>
          <w:szCs w:val="18"/>
        </w:rPr>
        <w:t>번의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예측을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시행하고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산술평균을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예측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사용한다</w:t>
      </w:r>
      <w:r>
        <w:rPr>
          <w:rFonts w:hint="eastAsia"/>
          <w:sz w:val="18"/>
          <w:szCs w:val="18"/>
        </w:rPr>
        <w:t xml:space="preserve">. 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eed</w:t>
      </w:r>
      <w:r>
        <w:rPr>
          <w:rFonts w:hint="eastAsia"/>
          <w:sz w:val="18"/>
          <w:szCs w:val="18"/>
        </w:rPr>
        <w:t>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난수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생성기의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초기값을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의미하며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컴퓨터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프로그램은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난수를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생성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주어진</w:t>
      </w:r>
      <w:r>
        <w:rPr>
          <w:rFonts w:hint="eastAsia"/>
          <w:sz w:val="18"/>
          <w:szCs w:val="18"/>
        </w:rPr>
        <w:t xml:space="preserve"> seed</w:t>
      </w:r>
      <w:r>
        <w:rPr>
          <w:rFonts w:hint="eastAsia"/>
          <w:sz w:val="18"/>
          <w:szCs w:val="18"/>
        </w:rPr>
        <w:t>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기반한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난수들을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</w:t>
      </w:r>
      <w:r w:rsidR="00281475">
        <w:rPr>
          <w:rFonts w:hint="eastAsia"/>
          <w:sz w:val="18"/>
          <w:szCs w:val="18"/>
        </w:rPr>
        <w:t>한다</w:t>
      </w:r>
      <w:r w:rsidR="00281475">
        <w:rPr>
          <w:rFonts w:hint="eastAsia"/>
          <w:sz w:val="18"/>
          <w:szCs w:val="18"/>
        </w:rPr>
        <w:t xml:space="preserve">. </w:t>
      </w:r>
      <w:r w:rsidR="00281475">
        <w:rPr>
          <w:rFonts w:hint="eastAsia"/>
          <w:sz w:val="18"/>
          <w:szCs w:val="18"/>
        </w:rPr>
        <w:t>그래서</w:t>
      </w:r>
      <w:r w:rsidR="00281475">
        <w:rPr>
          <w:rFonts w:hint="eastAsia"/>
          <w:sz w:val="18"/>
          <w:szCs w:val="18"/>
        </w:rPr>
        <w:t xml:space="preserve"> seed</w:t>
      </w:r>
      <w:r w:rsidR="00281475">
        <w:rPr>
          <w:rFonts w:hint="eastAsia"/>
          <w:sz w:val="18"/>
          <w:szCs w:val="18"/>
        </w:rPr>
        <w:t>의</w:t>
      </w:r>
      <w:r w:rsidR="00281475">
        <w:rPr>
          <w:rFonts w:hint="eastAsia"/>
          <w:sz w:val="18"/>
          <w:szCs w:val="18"/>
        </w:rPr>
        <w:t xml:space="preserve"> </w:t>
      </w:r>
      <w:r w:rsidR="00281475">
        <w:rPr>
          <w:rFonts w:hint="eastAsia"/>
          <w:sz w:val="18"/>
          <w:szCs w:val="18"/>
        </w:rPr>
        <w:t>설정</w:t>
      </w:r>
      <w:r w:rsidR="00554629">
        <w:rPr>
          <w:rFonts w:hint="eastAsia"/>
          <w:sz w:val="18"/>
          <w:szCs w:val="18"/>
        </w:rPr>
        <w:t>을</w:t>
      </w:r>
      <w:r w:rsidR="00554629"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진행하여</w:t>
      </w:r>
      <w:r w:rsidR="00281475">
        <w:rPr>
          <w:rFonts w:hint="eastAsia"/>
          <w:sz w:val="18"/>
          <w:szCs w:val="18"/>
        </w:rPr>
        <w:t xml:space="preserve"> </w:t>
      </w:r>
      <w:r w:rsidR="00281475">
        <w:rPr>
          <w:rFonts w:hint="eastAsia"/>
          <w:sz w:val="18"/>
          <w:szCs w:val="18"/>
        </w:rPr>
        <w:t>모델의</w:t>
      </w:r>
      <w:r w:rsidR="00281475">
        <w:rPr>
          <w:rFonts w:hint="eastAsia"/>
          <w:sz w:val="18"/>
          <w:szCs w:val="18"/>
        </w:rPr>
        <w:t xml:space="preserve"> </w:t>
      </w:r>
      <w:r w:rsidR="00281475">
        <w:rPr>
          <w:rFonts w:hint="eastAsia"/>
          <w:sz w:val="18"/>
          <w:szCs w:val="18"/>
        </w:rPr>
        <w:t>재현성과</w:t>
      </w:r>
      <w:r w:rsidR="00281475">
        <w:rPr>
          <w:rFonts w:hint="eastAsia"/>
          <w:sz w:val="18"/>
          <w:szCs w:val="18"/>
        </w:rPr>
        <w:t xml:space="preserve"> </w:t>
      </w:r>
      <w:r w:rsidR="00281475">
        <w:rPr>
          <w:rFonts w:hint="eastAsia"/>
          <w:sz w:val="18"/>
          <w:szCs w:val="18"/>
        </w:rPr>
        <w:t>성능</w:t>
      </w:r>
      <w:r w:rsidR="00281475">
        <w:rPr>
          <w:rFonts w:hint="eastAsia"/>
          <w:sz w:val="18"/>
          <w:szCs w:val="18"/>
        </w:rPr>
        <w:t xml:space="preserve"> </w:t>
      </w:r>
      <w:r w:rsidR="00281475">
        <w:rPr>
          <w:rFonts w:hint="eastAsia"/>
          <w:sz w:val="18"/>
          <w:szCs w:val="18"/>
        </w:rPr>
        <w:t>비교에</w:t>
      </w:r>
      <w:r w:rsidR="00281475">
        <w:rPr>
          <w:rFonts w:hint="eastAsia"/>
          <w:sz w:val="18"/>
          <w:szCs w:val="18"/>
        </w:rPr>
        <w:t xml:space="preserve"> </w:t>
      </w:r>
      <w:r w:rsidR="00281475">
        <w:rPr>
          <w:rFonts w:hint="eastAsia"/>
          <w:sz w:val="18"/>
          <w:szCs w:val="18"/>
        </w:rPr>
        <w:t>있어</w:t>
      </w:r>
      <w:r w:rsidR="00281475">
        <w:rPr>
          <w:rFonts w:hint="eastAsia"/>
          <w:sz w:val="18"/>
          <w:szCs w:val="18"/>
        </w:rPr>
        <w:t xml:space="preserve"> </w:t>
      </w:r>
      <w:r w:rsidR="00281475">
        <w:rPr>
          <w:rFonts w:hint="eastAsia"/>
          <w:sz w:val="18"/>
          <w:szCs w:val="18"/>
        </w:rPr>
        <w:t>불확실성을</w:t>
      </w:r>
      <w:r w:rsidR="00281475">
        <w:rPr>
          <w:rFonts w:hint="eastAsia"/>
          <w:sz w:val="18"/>
          <w:szCs w:val="18"/>
        </w:rPr>
        <w:t xml:space="preserve"> </w:t>
      </w:r>
      <w:r w:rsidR="00554629">
        <w:rPr>
          <w:rFonts w:hint="eastAsia"/>
          <w:sz w:val="18"/>
          <w:szCs w:val="18"/>
        </w:rPr>
        <w:t>감소시켰다</w:t>
      </w:r>
      <w:r w:rsidR="00281475">
        <w:rPr>
          <w:rFonts w:hint="eastAsia"/>
          <w:sz w:val="18"/>
          <w:szCs w:val="18"/>
        </w:rPr>
        <w:t>.</w:t>
      </w:r>
    </w:p>
    <w:p w14:paraId="54416088" w14:textId="77777777" w:rsidR="00722F42" w:rsidRDefault="00722F42" w:rsidP="00722F42">
      <w:pPr>
        <w:spacing w:line="280" w:lineRule="atLeast"/>
      </w:pPr>
    </w:p>
    <w:p w14:paraId="45662047" w14:textId="77777777" w:rsidR="005A78D9" w:rsidRDefault="005A78D9">
      <w:pPr>
        <w:spacing w:line="280" w:lineRule="atLeast"/>
      </w:pPr>
    </w:p>
    <w:p w14:paraId="2536F2D4" w14:textId="29A02110" w:rsidR="00281475" w:rsidRDefault="00281475" w:rsidP="00281475">
      <w:pPr>
        <w:spacing w:line="280" w:lineRule="atLeas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4</w:t>
      </w:r>
      <w:r>
        <w:rPr>
          <w:b/>
          <w:bCs/>
          <w:sz w:val="18"/>
          <w:szCs w:val="18"/>
        </w:rPr>
        <w:t xml:space="preserve">. </w:t>
      </w:r>
      <w:r>
        <w:rPr>
          <w:rFonts w:hint="eastAsia"/>
          <w:b/>
          <w:bCs/>
          <w:sz w:val="18"/>
          <w:szCs w:val="18"/>
        </w:rPr>
        <w:t>실험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결과</w:t>
      </w:r>
      <w:r>
        <w:rPr>
          <w:rFonts w:hint="eastAsia"/>
          <w:b/>
          <w:bCs/>
          <w:sz w:val="18"/>
          <w:szCs w:val="18"/>
        </w:rPr>
        <w:t xml:space="preserve"> </w:t>
      </w:r>
    </w:p>
    <w:p w14:paraId="3E561991" w14:textId="77777777" w:rsidR="00722F42" w:rsidRDefault="00722F42" w:rsidP="00281475">
      <w:pPr>
        <w:spacing w:line="280" w:lineRule="atLeast"/>
      </w:pPr>
    </w:p>
    <w:p w14:paraId="1C2D1DC6" w14:textId="1422D422" w:rsidR="00136F86" w:rsidRPr="00C318EC" w:rsidRDefault="00990E75" w:rsidP="00754389">
      <w:pPr>
        <w:spacing w:line="240" w:lineRule="auto"/>
        <w:rPr>
          <w:sz w:val="18"/>
          <w:szCs w:val="18"/>
        </w:rPr>
      </w:pPr>
      <w:r w:rsidRPr="00C318EC">
        <w:rPr>
          <w:rFonts w:hint="eastAsia"/>
          <w:sz w:val="18"/>
          <w:szCs w:val="18"/>
        </w:rPr>
        <w:t xml:space="preserve"> 2024</w:t>
      </w:r>
      <w:r w:rsidRPr="00C318EC">
        <w:rPr>
          <w:rFonts w:hint="eastAsia"/>
          <w:sz w:val="18"/>
          <w:szCs w:val="18"/>
        </w:rPr>
        <w:t>년</w:t>
      </w:r>
      <w:r w:rsidRPr="00C318EC">
        <w:rPr>
          <w:rFonts w:hint="eastAsia"/>
          <w:sz w:val="18"/>
          <w:szCs w:val="18"/>
        </w:rPr>
        <w:t xml:space="preserve"> 4</w:t>
      </w:r>
      <w:r w:rsidRPr="00C318EC">
        <w:rPr>
          <w:rFonts w:hint="eastAsia"/>
          <w:sz w:val="18"/>
          <w:szCs w:val="18"/>
        </w:rPr>
        <w:t>월</w:t>
      </w:r>
      <w:r w:rsidRPr="00C318EC">
        <w:rPr>
          <w:rFonts w:hint="eastAsia"/>
          <w:sz w:val="18"/>
          <w:szCs w:val="18"/>
        </w:rPr>
        <w:t xml:space="preserve"> 26</w:t>
      </w:r>
      <w:r w:rsidRPr="00C318EC">
        <w:rPr>
          <w:rFonts w:hint="eastAsia"/>
          <w:sz w:val="18"/>
          <w:szCs w:val="18"/>
        </w:rPr>
        <w:t>일부터</w:t>
      </w:r>
      <w:r w:rsidRPr="00C318EC">
        <w:rPr>
          <w:rFonts w:hint="eastAsia"/>
          <w:sz w:val="18"/>
          <w:szCs w:val="18"/>
        </w:rPr>
        <w:t xml:space="preserve"> 2024</w:t>
      </w:r>
      <w:r w:rsidRPr="00C318EC">
        <w:rPr>
          <w:rFonts w:hint="eastAsia"/>
          <w:sz w:val="18"/>
          <w:szCs w:val="18"/>
        </w:rPr>
        <w:t>년</w:t>
      </w:r>
      <w:r w:rsidRPr="00C318EC">
        <w:rPr>
          <w:rFonts w:hint="eastAsia"/>
          <w:sz w:val="18"/>
          <w:szCs w:val="18"/>
        </w:rPr>
        <w:t xml:space="preserve"> 6</w:t>
      </w:r>
      <w:r w:rsidRPr="00C318EC">
        <w:rPr>
          <w:rFonts w:hint="eastAsia"/>
          <w:sz w:val="18"/>
          <w:szCs w:val="18"/>
        </w:rPr>
        <w:t>월</w:t>
      </w:r>
      <w:r w:rsidRPr="00C318EC">
        <w:rPr>
          <w:rFonts w:hint="eastAsia"/>
          <w:sz w:val="18"/>
          <w:szCs w:val="18"/>
        </w:rPr>
        <w:t xml:space="preserve"> 26</w:t>
      </w:r>
      <w:r w:rsidRPr="00C318EC">
        <w:rPr>
          <w:rFonts w:hint="eastAsia"/>
          <w:sz w:val="18"/>
          <w:szCs w:val="18"/>
        </w:rPr>
        <w:t>일까지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총</w:t>
      </w:r>
      <w:r w:rsidRPr="00C318EC">
        <w:rPr>
          <w:rFonts w:hint="eastAsia"/>
          <w:sz w:val="18"/>
          <w:szCs w:val="18"/>
        </w:rPr>
        <w:t xml:space="preserve"> 40</w:t>
      </w:r>
      <w:r w:rsidRPr="00C318EC">
        <w:rPr>
          <w:rFonts w:hint="eastAsia"/>
          <w:sz w:val="18"/>
          <w:szCs w:val="18"/>
        </w:rPr>
        <w:t>거래일의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삼성전자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종가를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예측한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결과와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실제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종가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데이터를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통해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모델의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예측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정확도를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측정했다</w:t>
      </w:r>
      <w:r w:rsidRPr="00C318EC">
        <w:rPr>
          <w:rFonts w:hint="eastAsia"/>
          <w:sz w:val="18"/>
          <w:szCs w:val="18"/>
        </w:rPr>
        <w:t xml:space="preserve">.  RMSE </w:t>
      </w:r>
      <w:r w:rsidRPr="00C318EC">
        <w:rPr>
          <w:rFonts w:hint="eastAsia"/>
          <w:sz w:val="18"/>
          <w:szCs w:val="18"/>
        </w:rPr>
        <w:t>평가식을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사용한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결과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아래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그림</w:t>
      </w:r>
      <w:r w:rsidR="00554629">
        <w:rPr>
          <w:rFonts w:hint="eastAsia"/>
          <w:sz w:val="18"/>
          <w:szCs w:val="18"/>
        </w:rPr>
        <w:t>1.</w:t>
      </w:r>
      <w:r w:rsidRPr="00C318EC">
        <w:rPr>
          <w:rFonts w:hint="eastAsia"/>
          <w:sz w:val="18"/>
          <w:szCs w:val="18"/>
        </w:rPr>
        <w:t>과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같다</w:t>
      </w:r>
      <w:r w:rsidRPr="00C318EC">
        <w:rPr>
          <w:rFonts w:hint="eastAsia"/>
          <w:sz w:val="18"/>
          <w:szCs w:val="18"/>
        </w:rPr>
        <w:t xml:space="preserve">. </w:t>
      </w:r>
    </w:p>
    <w:p w14:paraId="59B5FC55" w14:textId="588333D6" w:rsidR="00990E75" w:rsidRPr="00C318EC" w:rsidRDefault="00990E75" w:rsidP="00754389">
      <w:pPr>
        <w:spacing w:line="240" w:lineRule="auto"/>
        <w:ind w:firstLineChars="100" w:firstLine="180"/>
        <w:rPr>
          <w:sz w:val="18"/>
          <w:szCs w:val="18"/>
        </w:rPr>
      </w:pPr>
      <w:r w:rsidRPr="00C318EC">
        <w:rPr>
          <w:rFonts w:hint="eastAsia"/>
          <w:sz w:val="18"/>
          <w:szCs w:val="18"/>
        </w:rPr>
        <w:t>가장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최</w:t>
      </w:r>
      <w:r w:rsidR="00136F86" w:rsidRPr="00C318EC">
        <w:rPr>
          <w:rFonts w:hint="eastAsia"/>
          <w:sz w:val="18"/>
          <w:szCs w:val="18"/>
        </w:rPr>
        <w:t>신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모델인</w:t>
      </w:r>
      <w:r w:rsidRPr="00C318EC">
        <w:rPr>
          <w:rFonts w:hint="eastAsia"/>
          <w:sz w:val="18"/>
          <w:szCs w:val="18"/>
        </w:rPr>
        <w:t xml:space="preserve"> </w:t>
      </w:r>
      <w:proofErr w:type="spellStart"/>
      <w:r w:rsidRPr="00C318EC">
        <w:rPr>
          <w:rFonts w:hint="eastAsia"/>
          <w:sz w:val="18"/>
          <w:szCs w:val="18"/>
        </w:rPr>
        <w:t>SegRNN</w:t>
      </w:r>
      <w:proofErr w:type="spellEnd"/>
      <w:r w:rsidRPr="00C318EC">
        <w:rPr>
          <w:rFonts w:hint="eastAsia"/>
          <w:sz w:val="18"/>
          <w:szCs w:val="18"/>
        </w:rPr>
        <w:t>이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나머지</w:t>
      </w:r>
      <w:r w:rsidRPr="00C318EC">
        <w:rPr>
          <w:rFonts w:hint="eastAsia"/>
          <w:sz w:val="18"/>
          <w:szCs w:val="18"/>
        </w:rPr>
        <w:t xml:space="preserve"> 3</w:t>
      </w:r>
      <w:r w:rsidRPr="00C318EC">
        <w:rPr>
          <w:rFonts w:hint="eastAsia"/>
          <w:sz w:val="18"/>
          <w:szCs w:val="18"/>
        </w:rPr>
        <w:t>개의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모델들에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비해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좋은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예측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정확도를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보이고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있다</w:t>
      </w:r>
      <w:r w:rsidRPr="00C318EC">
        <w:rPr>
          <w:rFonts w:hint="eastAsia"/>
          <w:sz w:val="18"/>
          <w:szCs w:val="18"/>
        </w:rPr>
        <w:t xml:space="preserve">. </w:t>
      </w:r>
      <w:proofErr w:type="spellStart"/>
      <w:r w:rsidR="00136F86" w:rsidRPr="00C318EC">
        <w:rPr>
          <w:rFonts w:hint="eastAsia"/>
          <w:sz w:val="18"/>
          <w:szCs w:val="18"/>
        </w:rPr>
        <w:t>SegRNN</w:t>
      </w:r>
      <w:proofErr w:type="spellEnd"/>
      <w:r w:rsidR="00136F86" w:rsidRPr="00C318EC">
        <w:rPr>
          <w:rFonts w:hint="eastAsia"/>
          <w:sz w:val="18"/>
          <w:szCs w:val="18"/>
        </w:rPr>
        <w:t>은</w:t>
      </w:r>
      <w:r w:rsidR="00136F86" w:rsidRPr="00C318EC">
        <w:rPr>
          <w:rFonts w:hint="eastAsia"/>
          <w:sz w:val="18"/>
          <w:szCs w:val="18"/>
        </w:rPr>
        <w:t xml:space="preserve"> </w:t>
      </w:r>
      <w:r w:rsidR="00136F86" w:rsidRPr="00C318EC">
        <w:rPr>
          <w:rFonts w:hint="eastAsia"/>
          <w:sz w:val="18"/>
          <w:szCs w:val="18"/>
        </w:rPr>
        <w:t>현재</w:t>
      </w:r>
      <w:r w:rsidR="00136F86" w:rsidRPr="00C318EC">
        <w:rPr>
          <w:rFonts w:hint="eastAsia"/>
          <w:sz w:val="18"/>
          <w:szCs w:val="18"/>
        </w:rPr>
        <w:t xml:space="preserve"> </w:t>
      </w:r>
      <w:proofErr w:type="spellStart"/>
      <w:r w:rsidRPr="00C318EC">
        <w:rPr>
          <w:rFonts w:hint="eastAsia"/>
          <w:sz w:val="18"/>
          <w:szCs w:val="18"/>
        </w:rPr>
        <w:t>다변량</w:t>
      </w:r>
      <w:proofErr w:type="spellEnd"/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시계열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예측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부분에서</w:t>
      </w:r>
      <w:r w:rsidRPr="00C318EC">
        <w:rPr>
          <w:rFonts w:hint="eastAsia"/>
          <w:sz w:val="18"/>
          <w:szCs w:val="18"/>
        </w:rPr>
        <w:t xml:space="preserve"> </w:t>
      </w:r>
      <w:r w:rsidR="00136F86" w:rsidRPr="00C318EC">
        <w:rPr>
          <w:rFonts w:hint="eastAsia"/>
          <w:sz w:val="18"/>
          <w:szCs w:val="18"/>
        </w:rPr>
        <w:t>제일</w:t>
      </w:r>
      <w:r w:rsidR="00136F86" w:rsidRPr="00C318EC">
        <w:rPr>
          <w:rFonts w:hint="eastAsia"/>
          <w:sz w:val="18"/>
          <w:szCs w:val="18"/>
        </w:rPr>
        <w:t xml:space="preserve"> </w:t>
      </w:r>
      <w:r w:rsidR="00136F86" w:rsidRPr="00C318EC">
        <w:rPr>
          <w:rFonts w:hint="eastAsia"/>
          <w:sz w:val="18"/>
          <w:szCs w:val="18"/>
        </w:rPr>
        <w:t>좋은</w:t>
      </w:r>
      <w:r w:rsidR="00136F86" w:rsidRPr="00C318EC">
        <w:rPr>
          <w:rFonts w:hint="eastAsia"/>
          <w:sz w:val="18"/>
          <w:szCs w:val="18"/>
        </w:rPr>
        <w:t xml:space="preserve"> </w:t>
      </w:r>
      <w:r w:rsidR="00136F86" w:rsidRPr="00C318EC">
        <w:rPr>
          <w:rFonts w:hint="eastAsia"/>
          <w:sz w:val="18"/>
          <w:szCs w:val="18"/>
        </w:rPr>
        <w:t>성능을</w:t>
      </w:r>
      <w:r w:rsidR="00136F86" w:rsidRPr="00C318EC">
        <w:rPr>
          <w:rFonts w:hint="eastAsia"/>
          <w:sz w:val="18"/>
          <w:szCs w:val="18"/>
        </w:rPr>
        <w:t xml:space="preserve"> </w:t>
      </w:r>
      <w:r w:rsidR="00136F86" w:rsidRPr="00C318EC">
        <w:rPr>
          <w:rFonts w:hint="eastAsia"/>
          <w:sz w:val="18"/>
          <w:szCs w:val="18"/>
        </w:rPr>
        <w:t>갖고</w:t>
      </w:r>
      <w:r w:rsidR="00136F86" w:rsidRPr="00C318EC">
        <w:rPr>
          <w:rFonts w:hint="eastAsia"/>
          <w:sz w:val="18"/>
          <w:szCs w:val="18"/>
        </w:rPr>
        <w:t xml:space="preserve"> </w:t>
      </w:r>
      <w:r w:rsidR="00136F86" w:rsidRPr="00C318EC">
        <w:rPr>
          <w:rFonts w:hint="eastAsia"/>
          <w:sz w:val="18"/>
          <w:szCs w:val="18"/>
        </w:rPr>
        <w:t>있는</w:t>
      </w:r>
      <w:r w:rsidR="00136F86"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SOTA(State of the Art)</w:t>
      </w:r>
      <w:r w:rsidR="00C318EC">
        <w:rPr>
          <w:rFonts w:hint="eastAsia"/>
          <w:sz w:val="18"/>
          <w:szCs w:val="18"/>
        </w:rPr>
        <w:t xml:space="preserve"> </w:t>
      </w:r>
      <w:r w:rsidR="00C318EC">
        <w:rPr>
          <w:rFonts w:hint="eastAsia"/>
          <w:sz w:val="18"/>
          <w:szCs w:val="18"/>
        </w:rPr>
        <w:t>모델</w:t>
      </w:r>
      <w:r w:rsidR="00136F86" w:rsidRPr="00C318EC">
        <w:rPr>
          <w:rFonts w:hint="eastAsia"/>
          <w:sz w:val="18"/>
          <w:szCs w:val="18"/>
        </w:rPr>
        <w:t>이고</w:t>
      </w:r>
      <w:r w:rsidR="00136F86" w:rsidRPr="00C318EC">
        <w:rPr>
          <w:rFonts w:hint="eastAsia"/>
          <w:sz w:val="18"/>
          <w:szCs w:val="18"/>
        </w:rPr>
        <w:t xml:space="preserve"> </w:t>
      </w:r>
      <w:r w:rsidR="00136F86" w:rsidRPr="00C318EC">
        <w:rPr>
          <w:rFonts w:hint="eastAsia"/>
          <w:sz w:val="18"/>
          <w:szCs w:val="18"/>
        </w:rPr>
        <w:t>주가</w:t>
      </w:r>
      <w:r w:rsidR="00136F86" w:rsidRPr="00C318EC">
        <w:rPr>
          <w:rFonts w:hint="eastAsia"/>
          <w:sz w:val="18"/>
          <w:szCs w:val="18"/>
        </w:rPr>
        <w:t xml:space="preserve"> </w:t>
      </w:r>
      <w:r w:rsidR="00136F86" w:rsidRPr="00C318EC">
        <w:rPr>
          <w:rFonts w:hint="eastAsia"/>
          <w:sz w:val="18"/>
          <w:szCs w:val="18"/>
        </w:rPr>
        <w:t>데이터에</w:t>
      </w:r>
      <w:r w:rsidR="00136F86" w:rsidRPr="00C318EC">
        <w:rPr>
          <w:rFonts w:hint="eastAsia"/>
          <w:sz w:val="18"/>
          <w:szCs w:val="18"/>
        </w:rPr>
        <w:t xml:space="preserve"> </w:t>
      </w:r>
      <w:r w:rsidR="00136F86" w:rsidRPr="00C318EC">
        <w:rPr>
          <w:rFonts w:hint="eastAsia"/>
          <w:sz w:val="18"/>
          <w:szCs w:val="18"/>
        </w:rPr>
        <w:t>대해서도</w:t>
      </w:r>
      <w:r w:rsidR="00136F86" w:rsidRPr="00C318EC">
        <w:rPr>
          <w:rFonts w:hint="eastAsia"/>
          <w:sz w:val="18"/>
          <w:szCs w:val="18"/>
        </w:rPr>
        <w:t xml:space="preserve"> </w:t>
      </w:r>
      <w:r w:rsidR="00146204">
        <w:rPr>
          <w:rFonts w:hint="eastAsia"/>
          <w:sz w:val="18"/>
          <w:szCs w:val="18"/>
        </w:rPr>
        <w:t>역시</w:t>
      </w:r>
      <w:r w:rsidR="00146204">
        <w:rPr>
          <w:rFonts w:hint="eastAsia"/>
          <w:sz w:val="18"/>
          <w:szCs w:val="18"/>
        </w:rPr>
        <w:t xml:space="preserve"> </w:t>
      </w:r>
      <w:r w:rsidR="00136F86" w:rsidRPr="00C318EC">
        <w:rPr>
          <w:rFonts w:hint="eastAsia"/>
          <w:sz w:val="18"/>
          <w:szCs w:val="18"/>
        </w:rPr>
        <w:t>다른</w:t>
      </w:r>
      <w:r w:rsidR="00136F86" w:rsidRPr="00C318EC">
        <w:rPr>
          <w:rFonts w:hint="eastAsia"/>
          <w:sz w:val="18"/>
          <w:szCs w:val="18"/>
        </w:rPr>
        <w:t xml:space="preserve"> </w:t>
      </w:r>
      <w:r w:rsidR="00136F86" w:rsidRPr="00C318EC">
        <w:rPr>
          <w:rFonts w:hint="eastAsia"/>
          <w:sz w:val="18"/>
          <w:szCs w:val="18"/>
        </w:rPr>
        <w:t>모델들에</w:t>
      </w:r>
      <w:r w:rsidR="00136F86" w:rsidRPr="00C318EC">
        <w:rPr>
          <w:rFonts w:hint="eastAsia"/>
          <w:sz w:val="18"/>
          <w:szCs w:val="18"/>
        </w:rPr>
        <w:t xml:space="preserve"> </w:t>
      </w:r>
      <w:r w:rsidR="00136F86" w:rsidRPr="00C318EC">
        <w:rPr>
          <w:rFonts w:hint="eastAsia"/>
          <w:sz w:val="18"/>
          <w:szCs w:val="18"/>
        </w:rPr>
        <w:t>비해</w:t>
      </w:r>
      <w:r w:rsidR="00136F86" w:rsidRPr="00C318EC">
        <w:rPr>
          <w:rFonts w:hint="eastAsia"/>
          <w:sz w:val="18"/>
          <w:szCs w:val="18"/>
        </w:rPr>
        <w:t xml:space="preserve"> </w:t>
      </w:r>
      <w:r w:rsidR="00136F86" w:rsidRPr="00C318EC">
        <w:rPr>
          <w:rFonts w:hint="eastAsia"/>
          <w:sz w:val="18"/>
          <w:szCs w:val="18"/>
        </w:rPr>
        <w:t>뛰어난</w:t>
      </w:r>
      <w:r w:rsidR="00136F86" w:rsidRPr="00C318EC">
        <w:rPr>
          <w:rFonts w:hint="eastAsia"/>
          <w:sz w:val="18"/>
          <w:szCs w:val="18"/>
        </w:rPr>
        <w:t xml:space="preserve"> </w:t>
      </w:r>
      <w:r w:rsidR="00136F86" w:rsidRPr="00C318EC">
        <w:rPr>
          <w:rFonts w:hint="eastAsia"/>
          <w:sz w:val="18"/>
          <w:szCs w:val="18"/>
        </w:rPr>
        <w:t>성능을</w:t>
      </w:r>
      <w:r w:rsidR="00136F86" w:rsidRPr="00C318EC">
        <w:rPr>
          <w:rFonts w:hint="eastAsia"/>
          <w:sz w:val="18"/>
          <w:szCs w:val="18"/>
        </w:rPr>
        <w:t xml:space="preserve"> </w:t>
      </w:r>
      <w:r w:rsidR="00136F86" w:rsidRPr="00C318EC">
        <w:rPr>
          <w:rFonts w:hint="eastAsia"/>
          <w:sz w:val="18"/>
          <w:szCs w:val="18"/>
        </w:rPr>
        <w:t>보여준다</w:t>
      </w:r>
      <w:r w:rsidR="00136F86" w:rsidRPr="00C318EC">
        <w:rPr>
          <w:rFonts w:hint="eastAsia"/>
          <w:sz w:val="18"/>
          <w:szCs w:val="18"/>
        </w:rPr>
        <w:t xml:space="preserve">. </w:t>
      </w:r>
    </w:p>
    <w:p w14:paraId="629E53C0" w14:textId="2A35C7A3" w:rsidR="008979F3" w:rsidRPr="00C318EC" w:rsidRDefault="008979F3" w:rsidP="00754389">
      <w:pPr>
        <w:spacing w:line="240" w:lineRule="auto"/>
        <w:ind w:firstLineChars="100" w:firstLine="180"/>
        <w:rPr>
          <w:sz w:val="18"/>
          <w:szCs w:val="18"/>
        </w:rPr>
      </w:pPr>
      <w:r w:rsidRPr="00C318EC">
        <w:rPr>
          <w:rFonts w:hint="eastAsia"/>
          <w:sz w:val="18"/>
          <w:szCs w:val="18"/>
        </w:rPr>
        <w:t>또한</w:t>
      </w:r>
      <w:r w:rsidRPr="00C318EC">
        <w:rPr>
          <w:rFonts w:hint="eastAsia"/>
          <w:sz w:val="18"/>
          <w:szCs w:val="18"/>
        </w:rPr>
        <w:t xml:space="preserve">, </w:t>
      </w:r>
      <w:r w:rsidRPr="00C318EC">
        <w:rPr>
          <w:rFonts w:hint="eastAsia"/>
          <w:sz w:val="18"/>
          <w:szCs w:val="18"/>
        </w:rPr>
        <w:t>주목할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점은</w:t>
      </w:r>
      <w:r w:rsidRPr="00C318EC">
        <w:rPr>
          <w:rFonts w:hint="eastAsia"/>
          <w:sz w:val="18"/>
          <w:szCs w:val="18"/>
        </w:rPr>
        <w:t xml:space="preserve"> window size</w:t>
      </w:r>
      <w:r w:rsidRPr="00C318EC">
        <w:rPr>
          <w:rFonts w:hint="eastAsia"/>
          <w:sz w:val="18"/>
          <w:szCs w:val="18"/>
        </w:rPr>
        <w:t>가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크다고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해서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모델의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예측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성능이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향상되지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않는다는</w:t>
      </w:r>
      <w:r w:rsidRPr="00C318EC">
        <w:rPr>
          <w:rFonts w:hint="eastAsia"/>
          <w:sz w:val="18"/>
          <w:szCs w:val="18"/>
        </w:rPr>
        <w:t xml:space="preserve"> </w:t>
      </w:r>
      <w:r w:rsidRPr="00C318EC">
        <w:rPr>
          <w:rFonts w:hint="eastAsia"/>
          <w:sz w:val="18"/>
          <w:szCs w:val="18"/>
        </w:rPr>
        <w:t>것이다</w:t>
      </w:r>
      <w:r w:rsidRPr="00C318EC">
        <w:rPr>
          <w:rFonts w:hint="eastAsia"/>
          <w:sz w:val="18"/>
          <w:szCs w:val="18"/>
        </w:rPr>
        <w:t xml:space="preserve">. </w:t>
      </w:r>
      <w:r w:rsidR="00C343ED" w:rsidRPr="00C318EC">
        <w:rPr>
          <w:rFonts w:hint="eastAsia"/>
          <w:sz w:val="18"/>
          <w:szCs w:val="18"/>
        </w:rPr>
        <w:t>실험</w:t>
      </w:r>
      <w:r w:rsidR="00C343ED" w:rsidRPr="00C318EC">
        <w:rPr>
          <w:rFonts w:hint="eastAsia"/>
          <w:sz w:val="18"/>
          <w:szCs w:val="18"/>
        </w:rPr>
        <w:t xml:space="preserve"> </w:t>
      </w:r>
      <w:r w:rsidR="00C343ED" w:rsidRPr="00C318EC">
        <w:rPr>
          <w:rFonts w:hint="eastAsia"/>
          <w:sz w:val="18"/>
          <w:szCs w:val="18"/>
        </w:rPr>
        <w:t>결과를</w:t>
      </w:r>
      <w:r w:rsidR="00C343ED" w:rsidRPr="00C318EC">
        <w:rPr>
          <w:rFonts w:hint="eastAsia"/>
          <w:sz w:val="18"/>
          <w:szCs w:val="18"/>
        </w:rPr>
        <w:t xml:space="preserve"> </w:t>
      </w:r>
      <w:r w:rsidR="00C343ED" w:rsidRPr="00C318EC">
        <w:rPr>
          <w:rFonts w:hint="eastAsia"/>
          <w:sz w:val="18"/>
          <w:szCs w:val="18"/>
        </w:rPr>
        <w:t>보면</w:t>
      </w:r>
      <w:r w:rsidR="00C343ED" w:rsidRPr="00C318EC">
        <w:rPr>
          <w:rFonts w:hint="eastAsia"/>
          <w:sz w:val="18"/>
          <w:szCs w:val="18"/>
        </w:rPr>
        <w:t xml:space="preserve"> </w:t>
      </w:r>
      <w:proofErr w:type="spellStart"/>
      <w:r w:rsidR="00C343ED" w:rsidRPr="00C318EC">
        <w:rPr>
          <w:rFonts w:hint="eastAsia"/>
          <w:sz w:val="18"/>
          <w:szCs w:val="18"/>
        </w:rPr>
        <w:t>Nlinear</w:t>
      </w:r>
      <w:proofErr w:type="spellEnd"/>
      <w:r w:rsidR="00C343ED" w:rsidRPr="00C318EC">
        <w:rPr>
          <w:rFonts w:hint="eastAsia"/>
          <w:sz w:val="18"/>
          <w:szCs w:val="18"/>
        </w:rPr>
        <w:t>의</w:t>
      </w:r>
      <w:r w:rsidR="00C343ED" w:rsidRPr="00C318EC">
        <w:rPr>
          <w:rFonts w:hint="eastAsia"/>
          <w:sz w:val="18"/>
          <w:szCs w:val="18"/>
        </w:rPr>
        <w:t xml:space="preserve"> </w:t>
      </w:r>
      <w:r w:rsidR="00C343ED" w:rsidRPr="00C318EC">
        <w:rPr>
          <w:rFonts w:hint="eastAsia"/>
          <w:sz w:val="18"/>
          <w:szCs w:val="18"/>
        </w:rPr>
        <w:t>경우를</w:t>
      </w:r>
      <w:r w:rsidR="00C343ED" w:rsidRPr="00C318EC">
        <w:rPr>
          <w:rFonts w:hint="eastAsia"/>
          <w:sz w:val="18"/>
          <w:szCs w:val="18"/>
        </w:rPr>
        <w:t xml:space="preserve"> </w:t>
      </w:r>
      <w:r w:rsidR="00C343ED" w:rsidRPr="00C318EC">
        <w:rPr>
          <w:rFonts w:hint="eastAsia"/>
          <w:sz w:val="18"/>
          <w:szCs w:val="18"/>
        </w:rPr>
        <w:t>제외하고</w:t>
      </w:r>
      <w:r w:rsidR="00C343ED" w:rsidRPr="00C318EC">
        <w:rPr>
          <w:rFonts w:hint="eastAsia"/>
          <w:sz w:val="18"/>
          <w:szCs w:val="18"/>
        </w:rPr>
        <w:t xml:space="preserve"> </w:t>
      </w:r>
      <w:r w:rsidR="00C343ED" w:rsidRPr="00C318EC">
        <w:rPr>
          <w:rFonts w:hint="eastAsia"/>
          <w:sz w:val="18"/>
          <w:szCs w:val="18"/>
        </w:rPr>
        <w:t>나머지</w:t>
      </w:r>
      <w:r w:rsidR="00C343ED" w:rsidRPr="00C318EC">
        <w:rPr>
          <w:rFonts w:hint="eastAsia"/>
          <w:sz w:val="18"/>
          <w:szCs w:val="18"/>
        </w:rPr>
        <w:t xml:space="preserve"> </w:t>
      </w:r>
      <w:r w:rsidR="00C343ED" w:rsidRPr="00C318EC">
        <w:rPr>
          <w:rFonts w:hint="eastAsia"/>
          <w:sz w:val="18"/>
          <w:szCs w:val="18"/>
        </w:rPr>
        <w:t>모델들의</w:t>
      </w:r>
      <w:r w:rsidR="00C343ED" w:rsidRPr="00C318EC">
        <w:rPr>
          <w:rFonts w:hint="eastAsia"/>
          <w:sz w:val="18"/>
          <w:szCs w:val="18"/>
        </w:rPr>
        <w:t xml:space="preserve"> </w:t>
      </w:r>
      <w:r w:rsidR="00C343ED" w:rsidRPr="00C318EC">
        <w:rPr>
          <w:rFonts w:hint="eastAsia"/>
          <w:sz w:val="18"/>
          <w:szCs w:val="18"/>
        </w:rPr>
        <w:t>경우</w:t>
      </w:r>
      <w:r w:rsidR="00C343ED" w:rsidRPr="00C318EC">
        <w:rPr>
          <w:rFonts w:hint="eastAsia"/>
          <w:sz w:val="18"/>
          <w:szCs w:val="18"/>
        </w:rPr>
        <w:t xml:space="preserve"> window size</w:t>
      </w:r>
      <w:r w:rsidR="00C343ED" w:rsidRPr="00C318EC">
        <w:rPr>
          <w:rFonts w:hint="eastAsia"/>
          <w:sz w:val="18"/>
          <w:szCs w:val="18"/>
        </w:rPr>
        <w:t>가</w:t>
      </w:r>
      <w:r w:rsidR="00C343ED" w:rsidRPr="00C318EC">
        <w:rPr>
          <w:rFonts w:hint="eastAsia"/>
          <w:sz w:val="18"/>
          <w:szCs w:val="18"/>
        </w:rPr>
        <w:t xml:space="preserve"> 60 </w:t>
      </w:r>
      <w:r w:rsidR="00C343ED" w:rsidRPr="00C318EC">
        <w:rPr>
          <w:rFonts w:hint="eastAsia"/>
          <w:sz w:val="18"/>
          <w:szCs w:val="18"/>
        </w:rPr>
        <w:t>혹은</w:t>
      </w:r>
      <w:r w:rsidR="00C343ED" w:rsidRPr="00C318EC">
        <w:rPr>
          <w:rFonts w:hint="eastAsia"/>
          <w:sz w:val="18"/>
          <w:szCs w:val="18"/>
        </w:rPr>
        <w:t xml:space="preserve"> 90</w:t>
      </w:r>
      <w:r w:rsidR="00C343ED" w:rsidRPr="00C318EC">
        <w:rPr>
          <w:rFonts w:hint="eastAsia"/>
          <w:sz w:val="18"/>
          <w:szCs w:val="18"/>
        </w:rPr>
        <w:t>인</w:t>
      </w:r>
      <w:r w:rsidR="00C343ED" w:rsidRPr="00C318EC">
        <w:rPr>
          <w:rFonts w:hint="eastAsia"/>
          <w:sz w:val="18"/>
          <w:szCs w:val="18"/>
        </w:rPr>
        <w:t xml:space="preserve"> </w:t>
      </w:r>
      <w:r w:rsidR="00C343ED" w:rsidRPr="00C318EC">
        <w:rPr>
          <w:rFonts w:hint="eastAsia"/>
          <w:sz w:val="18"/>
          <w:szCs w:val="18"/>
        </w:rPr>
        <w:t>경우</w:t>
      </w:r>
      <w:r w:rsidR="00C343ED" w:rsidRPr="00C318EC">
        <w:rPr>
          <w:rFonts w:hint="eastAsia"/>
          <w:sz w:val="18"/>
          <w:szCs w:val="18"/>
        </w:rPr>
        <w:t xml:space="preserve"> </w:t>
      </w:r>
      <w:r w:rsidR="00C343ED" w:rsidRPr="00C318EC">
        <w:rPr>
          <w:rFonts w:hint="eastAsia"/>
          <w:sz w:val="18"/>
          <w:szCs w:val="18"/>
        </w:rPr>
        <w:t>예측</w:t>
      </w:r>
      <w:r w:rsidR="00C343ED" w:rsidRPr="00C318EC">
        <w:rPr>
          <w:rFonts w:hint="eastAsia"/>
          <w:sz w:val="18"/>
          <w:szCs w:val="18"/>
        </w:rPr>
        <w:t xml:space="preserve"> </w:t>
      </w:r>
      <w:r w:rsidR="00C343ED" w:rsidRPr="00C318EC">
        <w:rPr>
          <w:rFonts w:hint="eastAsia"/>
          <w:sz w:val="18"/>
          <w:szCs w:val="18"/>
        </w:rPr>
        <w:t>오차가</w:t>
      </w:r>
      <w:r w:rsidR="00C343ED" w:rsidRPr="00C318EC">
        <w:rPr>
          <w:rFonts w:hint="eastAsia"/>
          <w:sz w:val="18"/>
          <w:szCs w:val="18"/>
        </w:rPr>
        <w:t xml:space="preserve"> </w:t>
      </w:r>
      <w:r w:rsidR="00C343ED" w:rsidRPr="00C318EC">
        <w:rPr>
          <w:rFonts w:hint="eastAsia"/>
          <w:sz w:val="18"/>
          <w:szCs w:val="18"/>
        </w:rPr>
        <w:t>최소가</w:t>
      </w:r>
      <w:r w:rsidR="00C343ED" w:rsidRPr="00C318EC">
        <w:rPr>
          <w:rFonts w:hint="eastAsia"/>
          <w:sz w:val="18"/>
          <w:szCs w:val="18"/>
        </w:rPr>
        <w:t xml:space="preserve"> </w:t>
      </w:r>
      <w:r w:rsidR="00C343ED" w:rsidRPr="00C318EC">
        <w:rPr>
          <w:rFonts w:hint="eastAsia"/>
          <w:sz w:val="18"/>
          <w:szCs w:val="18"/>
        </w:rPr>
        <w:t>된다</w:t>
      </w:r>
      <w:r w:rsidR="00C343ED" w:rsidRPr="00C318EC">
        <w:rPr>
          <w:rFonts w:hint="eastAsia"/>
          <w:sz w:val="18"/>
          <w:szCs w:val="18"/>
        </w:rPr>
        <w:t xml:space="preserve">. </w:t>
      </w:r>
      <w:r w:rsidR="00C343ED" w:rsidRPr="00C318EC">
        <w:rPr>
          <w:rFonts w:hint="eastAsia"/>
          <w:sz w:val="18"/>
          <w:szCs w:val="18"/>
        </w:rPr>
        <w:t>이는</w:t>
      </w:r>
      <w:r w:rsidR="00C343ED" w:rsidRPr="00C318EC">
        <w:rPr>
          <w:rFonts w:hint="eastAsia"/>
          <w:sz w:val="18"/>
          <w:szCs w:val="18"/>
        </w:rPr>
        <w:t xml:space="preserve"> </w:t>
      </w:r>
      <w:r w:rsidR="00C343ED" w:rsidRPr="00C318EC">
        <w:rPr>
          <w:rFonts w:hint="eastAsia"/>
          <w:sz w:val="18"/>
          <w:szCs w:val="18"/>
        </w:rPr>
        <w:t>주가</w:t>
      </w:r>
      <w:r w:rsidR="00C343ED" w:rsidRPr="00C318EC">
        <w:rPr>
          <w:rFonts w:hint="eastAsia"/>
          <w:sz w:val="18"/>
          <w:szCs w:val="18"/>
        </w:rPr>
        <w:t xml:space="preserve"> </w:t>
      </w:r>
      <w:r w:rsidR="00C343ED" w:rsidRPr="00C318EC">
        <w:rPr>
          <w:rFonts w:hint="eastAsia"/>
          <w:sz w:val="18"/>
          <w:szCs w:val="18"/>
        </w:rPr>
        <w:t>예측</w:t>
      </w:r>
      <w:r w:rsidR="00C343ED" w:rsidRPr="00C318EC">
        <w:rPr>
          <w:rFonts w:hint="eastAsia"/>
          <w:sz w:val="18"/>
          <w:szCs w:val="18"/>
        </w:rPr>
        <w:t xml:space="preserve"> </w:t>
      </w:r>
      <w:r w:rsidR="00C343ED" w:rsidRPr="00C318EC">
        <w:rPr>
          <w:rFonts w:hint="eastAsia"/>
          <w:sz w:val="18"/>
          <w:szCs w:val="18"/>
        </w:rPr>
        <w:t>시</w:t>
      </w:r>
      <w:r w:rsidR="00C343ED" w:rsidRPr="00C318EC">
        <w:rPr>
          <w:rFonts w:hint="eastAsia"/>
          <w:sz w:val="18"/>
          <w:szCs w:val="18"/>
        </w:rPr>
        <w:t xml:space="preserve"> </w:t>
      </w:r>
      <w:r w:rsidR="00C318EC" w:rsidRPr="00C318EC">
        <w:rPr>
          <w:rFonts w:hint="eastAsia"/>
          <w:sz w:val="18"/>
          <w:szCs w:val="18"/>
        </w:rPr>
        <w:t>모델이</w:t>
      </w:r>
      <w:r w:rsidR="00C318EC" w:rsidRPr="00C318EC">
        <w:rPr>
          <w:rFonts w:hint="eastAsia"/>
          <w:sz w:val="18"/>
          <w:szCs w:val="18"/>
        </w:rPr>
        <w:t xml:space="preserve"> </w:t>
      </w:r>
      <w:r w:rsidR="00C318EC" w:rsidRPr="00C318EC">
        <w:rPr>
          <w:rFonts w:hint="eastAsia"/>
          <w:sz w:val="18"/>
          <w:szCs w:val="18"/>
        </w:rPr>
        <w:t>불필요한</w:t>
      </w:r>
      <w:r w:rsidR="00C318EC" w:rsidRPr="00C318EC">
        <w:rPr>
          <w:rFonts w:hint="eastAsia"/>
          <w:sz w:val="18"/>
          <w:szCs w:val="18"/>
        </w:rPr>
        <w:t xml:space="preserve"> </w:t>
      </w:r>
      <w:r w:rsidR="00C318EC" w:rsidRPr="00C318EC">
        <w:rPr>
          <w:rFonts w:hint="eastAsia"/>
          <w:sz w:val="18"/>
          <w:szCs w:val="18"/>
        </w:rPr>
        <w:t>데이터나</w:t>
      </w:r>
      <w:r w:rsidR="00C318EC" w:rsidRPr="00C318EC">
        <w:rPr>
          <w:rFonts w:hint="eastAsia"/>
          <w:sz w:val="18"/>
          <w:szCs w:val="18"/>
        </w:rPr>
        <w:t xml:space="preserve"> </w:t>
      </w:r>
      <w:r w:rsidR="00C318EC" w:rsidRPr="00C318EC">
        <w:rPr>
          <w:rFonts w:hint="eastAsia"/>
          <w:sz w:val="18"/>
          <w:szCs w:val="18"/>
        </w:rPr>
        <w:t>연관성이</w:t>
      </w:r>
      <w:r w:rsidR="00C318EC" w:rsidRPr="00C318EC">
        <w:rPr>
          <w:rFonts w:hint="eastAsia"/>
          <w:sz w:val="18"/>
          <w:szCs w:val="18"/>
        </w:rPr>
        <w:t xml:space="preserve"> </w:t>
      </w:r>
      <w:r w:rsidR="00C318EC" w:rsidRPr="00C318EC">
        <w:rPr>
          <w:rFonts w:hint="eastAsia"/>
          <w:sz w:val="18"/>
          <w:szCs w:val="18"/>
        </w:rPr>
        <w:t>떨어지는</w:t>
      </w:r>
      <w:r w:rsidR="00C318EC" w:rsidRPr="00C318EC">
        <w:rPr>
          <w:rFonts w:hint="eastAsia"/>
          <w:sz w:val="18"/>
          <w:szCs w:val="18"/>
        </w:rPr>
        <w:t xml:space="preserve"> </w:t>
      </w:r>
      <w:r w:rsidR="00C318EC" w:rsidRPr="00C318EC">
        <w:rPr>
          <w:rFonts w:hint="eastAsia"/>
          <w:sz w:val="18"/>
          <w:szCs w:val="18"/>
        </w:rPr>
        <w:t>데이터를</w:t>
      </w:r>
      <w:r w:rsidR="00C318EC" w:rsidRPr="00C318EC">
        <w:rPr>
          <w:rFonts w:hint="eastAsia"/>
          <w:sz w:val="18"/>
          <w:szCs w:val="18"/>
        </w:rPr>
        <w:t xml:space="preserve"> </w:t>
      </w:r>
      <w:r w:rsidR="00C318EC" w:rsidRPr="00C318EC">
        <w:rPr>
          <w:rFonts w:hint="eastAsia"/>
          <w:sz w:val="18"/>
          <w:szCs w:val="18"/>
        </w:rPr>
        <w:t>학습하면</w:t>
      </w:r>
      <w:r w:rsidR="00C318EC" w:rsidRPr="00C318EC">
        <w:rPr>
          <w:rFonts w:hint="eastAsia"/>
          <w:sz w:val="18"/>
          <w:szCs w:val="18"/>
        </w:rPr>
        <w:t xml:space="preserve"> </w:t>
      </w:r>
      <w:r w:rsidR="00C318EC" w:rsidRPr="00C318EC">
        <w:rPr>
          <w:rFonts w:hint="eastAsia"/>
          <w:sz w:val="18"/>
          <w:szCs w:val="18"/>
        </w:rPr>
        <w:t>정확도가</w:t>
      </w:r>
      <w:r w:rsidR="00C318EC" w:rsidRPr="00C318EC">
        <w:rPr>
          <w:rFonts w:hint="eastAsia"/>
          <w:sz w:val="18"/>
          <w:szCs w:val="18"/>
        </w:rPr>
        <w:t xml:space="preserve"> </w:t>
      </w:r>
      <w:r w:rsidR="00C318EC" w:rsidRPr="00C318EC">
        <w:rPr>
          <w:rFonts w:hint="eastAsia"/>
          <w:sz w:val="18"/>
          <w:szCs w:val="18"/>
        </w:rPr>
        <w:t>떨어진다는</w:t>
      </w:r>
      <w:r w:rsidR="00C318EC" w:rsidRPr="00C318EC">
        <w:rPr>
          <w:rFonts w:hint="eastAsia"/>
          <w:sz w:val="18"/>
          <w:szCs w:val="18"/>
        </w:rPr>
        <w:t xml:space="preserve"> </w:t>
      </w:r>
      <w:r w:rsidR="00C318EC" w:rsidRPr="00C318EC">
        <w:rPr>
          <w:rFonts w:hint="eastAsia"/>
          <w:sz w:val="18"/>
          <w:szCs w:val="18"/>
        </w:rPr>
        <w:t>것을</w:t>
      </w:r>
      <w:r w:rsidR="00C318EC" w:rsidRPr="00C318EC">
        <w:rPr>
          <w:rFonts w:hint="eastAsia"/>
          <w:sz w:val="18"/>
          <w:szCs w:val="18"/>
        </w:rPr>
        <w:t xml:space="preserve"> </w:t>
      </w:r>
      <w:r w:rsidR="00C318EC" w:rsidRPr="00C318EC">
        <w:rPr>
          <w:rFonts w:hint="eastAsia"/>
          <w:sz w:val="18"/>
          <w:szCs w:val="18"/>
        </w:rPr>
        <w:t>확인할</w:t>
      </w:r>
      <w:r w:rsidR="00C318EC" w:rsidRPr="00C318EC">
        <w:rPr>
          <w:rFonts w:hint="eastAsia"/>
          <w:sz w:val="18"/>
          <w:szCs w:val="18"/>
        </w:rPr>
        <w:t xml:space="preserve"> </w:t>
      </w:r>
      <w:r w:rsidR="00C318EC" w:rsidRPr="00C318EC">
        <w:rPr>
          <w:rFonts w:hint="eastAsia"/>
          <w:sz w:val="18"/>
          <w:szCs w:val="18"/>
        </w:rPr>
        <w:t>수</w:t>
      </w:r>
      <w:r w:rsidR="00C318EC" w:rsidRPr="00C318EC">
        <w:rPr>
          <w:rFonts w:hint="eastAsia"/>
          <w:sz w:val="18"/>
          <w:szCs w:val="18"/>
        </w:rPr>
        <w:t xml:space="preserve"> </w:t>
      </w:r>
      <w:r w:rsidR="00C318EC" w:rsidRPr="00C318EC">
        <w:rPr>
          <w:rFonts w:hint="eastAsia"/>
          <w:sz w:val="18"/>
          <w:szCs w:val="18"/>
        </w:rPr>
        <w:t>있다</w:t>
      </w:r>
      <w:r w:rsidR="00C318EC" w:rsidRPr="00C318EC">
        <w:rPr>
          <w:rFonts w:hint="eastAsia"/>
          <w:sz w:val="18"/>
          <w:szCs w:val="18"/>
        </w:rPr>
        <w:t xml:space="preserve">. </w:t>
      </w:r>
    </w:p>
    <w:p w14:paraId="32AE7A27" w14:textId="028BBA2F" w:rsidR="005A78D9" w:rsidRDefault="00722F42">
      <w:pPr>
        <w:spacing w:line="280" w:lineRule="atLeast"/>
        <w:ind w:firstLine="20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D076ADA" wp14:editId="68BEA89E">
            <wp:extent cx="2686050" cy="1762125"/>
            <wp:effectExtent l="0" t="0" r="0" b="9525"/>
            <wp:docPr id="60256077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384" cy="176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01B31" w14:textId="63503473" w:rsidR="005A78D9" w:rsidRDefault="00F963A3" w:rsidP="005739F8">
      <w:pPr>
        <w:spacing w:line="280" w:lineRule="atLeast"/>
        <w:ind w:firstLine="200"/>
      </w:pPr>
      <w:r>
        <w:rPr>
          <w:rFonts w:hint="eastAsia"/>
        </w:rPr>
        <w:t>그림</w:t>
      </w:r>
      <w:r>
        <w:rPr>
          <w:rFonts w:hint="eastAsia"/>
        </w:rPr>
        <w:t>1.  RMSE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모델별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</w:p>
    <w:p w14:paraId="4E700BE1" w14:textId="77777777" w:rsidR="005A78D9" w:rsidRDefault="005A78D9">
      <w:pPr>
        <w:spacing w:line="280" w:lineRule="atLeast"/>
        <w:ind w:firstLine="200"/>
      </w:pPr>
    </w:p>
    <w:p w14:paraId="4A55DFAA" w14:textId="77777777" w:rsidR="00C318EC" w:rsidRDefault="00C318EC">
      <w:pPr>
        <w:spacing w:line="280" w:lineRule="atLeast"/>
        <w:ind w:firstLine="200"/>
      </w:pPr>
    </w:p>
    <w:p w14:paraId="4B3D6B17" w14:textId="4962A26A" w:rsidR="00C318EC" w:rsidRDefault="00C318EC">
      <w:pPr>
        <w:spacing w:line="280" w:lineRule="atLeast"/>
        <w:ind w:firstLine="200"/>
      </w:pPr>
      <w:r>
        <w:rPr>
          <w:noProof/>
        </w:rPr>
        <w:drawing>
          <wp:inline distT="0" distB="0" distL="0" distR="0" wp14:anchorId="61054147" wp14:editId="3A763321">
            <wp:extent cx="2576830" cy="1256689"/>
            <wp:effectExtent l="0" t="0" r="0" b="635"/>
            <wp:docPr id="10389445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151" cy="126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EEE5" w14:textId="34ABB39D" w:rsidR="00C318EC" w:rsidRDefault="00F963A3" w:rsidP="00F963A3">
      <w:pPr>
        <w:spacing w:line="280" w:lineRule="atLeast"/>
        <w:ind w:firstLineChars="425" w:firstLine="850"/>
      </w:pPr>
      <w:r>
        <w:rPr>
          <w:rFonts w:hint="eastAsia"/>
        </w:rPr>
        <w:t>그림</w:t>
      </w:r>
      <w:r>
        <w:rPr>
          <w:rFonts w:hint="eastAsia"/>
        </w:rPr>
        <w:t xml:space="preserve"> 2. </w:t>
      </w:r>
      <w:proofErr w:type="gramStart"/>
      <w:r w:rsidR="00554629">
        <w:rPr>
          <w:rFonts w:hint="eastAsia"/>
        </w:rPr>
        <w:t>LSTM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window size 60) </w:t>
      </w:r>
    </w:p>
    <w:p w14:paraId="700E85A8" w14:textId="77777777" w:rsidR="00C318EC" w:rsidRDefault="00C318EC">
      <w:pPr>
        <w:spacing w:line="280" w:lineRule="atLeast"/>
        <w:ind w:firstLine="200"/>
      </w:pPr>
    </w:p>
    <w:p w14:paraId="11001822" w14:textId="742AF986" w:rsidR="00C318EC" w:rsidRDefault="00C318EC">
      <w:pPr>
        <w:spacing w:line="280" w:lineRule="atLeast"/>
        <w:ind w:firstLine="200"/>
      </w:pPr>
    </w:p>
    <w:p w14:paraId="6EBF4EFE" w14:textId="40AA4957" w:rsidR="00C318EC" w:rsidRDefault="00C318EC" w:rsidP="00754389">
      <w:pPr>
        <w:spacing w:line="240" w:lineRule="auto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</w:t>
      </w:r>
      <w:r w:rsidR="004E1E05">
        <w:rPr>
          <w:rFonts w:hint="eastAsia"/>
        </w:rPr>
        <w:t xml:space="preserve">LSTM </w:t>
      </w:r>
      <w:r>
        <w:rPr>
          <w:rFonts w:hint="eastAsia"/>
        </w:rPr>
        <w:t>모델</w:t>
      </w:r>
      <w:r w:rsidR="00C8693B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windowsize</w:t>
      </w:r>
      <w:proofErr w:type="spellEnd"/>
      <w:r w:rsidR="00C8693B">
        <w:rPr>
          <w:rFonts w:hint="eastAsia"/>
        </w:rPr>
        <w:t xml:space="preserve"> 60</w:t>
      </w:r>
      <w:r w:rsidR="00C8693B">
        <w:rPr>
          <w:rFonts w:hint="eastAsia"/>
        </w:rPr>
        <w:t>을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사용한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주가예측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그래프와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실제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주가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그래프이다</w:t>
      </w:r>
      <w:r w:rsidR="00C8693B">
        <w:rPr>
          <w:rFonts w:hint="eastAsia"/>
        </w:rPr>
        <w:t xml:space="preserve">. </w:t>
      </w:r>
      <w:r w:rsidR="00C8693B">
        <w:rPr>
          <w:rFonts w:hint="eastAsia"/>
        </w:rPr>
        <w:t>다른</w:t>
      </w:r>
      <w:r w:rsidR="00C8693B">
        <w:rPr>
          <w:rFonts w:hint="eastAsia"/>
        </w:rPr>
        <w:t xml:space="preserve"> window</w:t>
      </w:r>
      <w:r w:rsidR="004E1E05">
        <w:rPr>
          <w:rFonts w:hint="eastAsia"/>
        </w:rPr>
        <w:t xml:space="preserve"> </w:t>
      </w:r>
      <w:r w:rsidR="00C8693B">
        <w:rPr>
          <w:rFonts w:hint="eastAsia"/>
        </w:rPr>
        <w:t>size</w:t>
      </w:r>
      <w:r w:rsidR="00C8693B">
        <w:rPr>
          <w:rFonts w:hint="eastAsia"/>
        </w:rPr>
        <w:t>를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적용해도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비슷한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예측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그래프를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보이며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주가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등락과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흐름을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제대로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파악하지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못</w:t>
      </w:r>
      <w:r w:rsidR="00C8693B">
        <w:t>하고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lastRenderedPageBreak/>
        <w:t>학습한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데이터에</w:t>
      </w:r>
      <w:r w:rsidR="00C8693B">
        <w:rPr>
          <w:rFonts w:hint="eastAsia"/>
        </w:rPr>
        <w:t xml:space="preserve"> </w:t>
      </w:r>
      <w:proofErr w:type="spellStart"/>
      <w:r w:rsidR="00C8693B">
        <w:rPr>
          <w:rFonts w:hint="eastAsia"/>
        </w:rPr>
        <w:t>과적합된</w:t>
      </w:r>
      <w:proofErr w:type="spellEnd"/>
      <w:r w:rsidR="00C8693B">
        <w:rPr>
          <w:rFonts w:hint="eastAsia"/>
        </w:rPr>
        <w:t xml:space="preserve"> </w:t>
      </w:r>
      <w:r w:rsidR="00C8693B">
        <w:rPr>
          <w:rFonts w:hint="eastAsia"/>
        </w:rPr>
        <w:t>경향을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나타낸다</w:t>
      </w:r>
      <w:r w:rsidR="00C8693B">
        <w:rPr>
          <w:rFonts w:hint="eastAsia"/>
        </w:rPr>
        <w:t xml:space="preserve">. </w:t>
      </w:r>
      <w:r w:rsidR="00C8693B">
        <w:rPr>
          <w:rFonts w:hint="eastAsia"/>
        </w:rPr>
        <w:t>이러한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이유들로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주가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예측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모델로</w:t>
      </w:r>
      <w:r w:rsidR="00C8693B">
        <w:rPr>
          <w:rFonts w:hint="eastAsia"/>
        </w:rPr>
        <w:t xml:space="preserve"> </w:t>
      </w:r>
      <w:r w:rsidR="004E1E05">
        <w:rPr>
          <w:rFonts w:hint="eastAsia"/>
        </w:rPr>
        <w:t xml:space="preserve">LSTM </w:t>
      </w:r>
      <w:r w:rsidR="00C8693B">
        <w:rPr>
          <w:rFonts w:hint="eastAsia"/>
        </w:rPr>
        <w:t>은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적합하지</w:t>
      </w:r>
      <w:r w:rsidR="00C8693B">
        <w:rPr>
          <w:rFonts w:hint="eastAsia"/>
        </w:rPr>
        <w:t xml:space="preserve"> </w:t>
      </w:r>
      <w:r w:rsidR="00C8693B">
        <w:rPr>
          <w:rFonts w:hint="eastAsia"/>
        </w:rPr>
        <w:t>않다</w:t>
      </w:r>
      <w:r w:rsidR="00C8693B">
        <w:rPr>
          <w:rFonts w:hint="eastAsia"/>
        </w:rPr>
        <w:t xml:space="preserve">.  </w:t>
      </w:r>
      <w:r>
        <w:rPr>
          <w:rFonts w:hint="eastAsia"/>
        </w:rPr>
        <w:t xml:space="preserve"> </w:t>
      </w:r>
    </w:p>
    <w:p w14:paraId="04DA7559" w14:textId="3413DCB7" w:rsidR="00C8693B" w:rsidRDefault="00C8693B" w:rsidP="00C318EC">
      <w:pPr>
        <w:spacing w:line="280" w:lineRule="atLeast"/>
      </w:pPr>
      <w:r>
        <w:rPr>
          <w:rFonts w:hint="eastAsia"/>
          <w:noProof/>
        </w:rPr>
        <w:drawing>
          <wp:inline distT="0" distB="0" distL="0" distR="0" wp14:anchorId="75DA84FD" wp14:editId="276BB6BD">
            <wp:extent cx="2506862" cy="1578334"/>
            <wp:effectExtent l="0" t="0" r="8255" b="3175"/>
            <wp:docPr id="181279052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796" cy="158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6D17" w14:textId="07604981" w:rsidR="00F963A3" w:rsidRDefault="00F963A3" w:rsidP="00C318EC">
      <w:pPr>
        <w:spacing w:line="280" w:lineRule="atLeast"/>
      </w:pPr>
      <w:r>
        <w:tab/>
      </w:r>
      <w:r>
        <w:rPr>
          <w:rFonts w:hint="eastAsia"/>
        </w:rPr>
        <w:t>그림</w:t>
      </w:r>
      <w:r>
        <w:rPr>
          <w:rFonts w:hint="eastAsia"/>
        </w:rPr>
        <w:t xml:space="preserve">3. </w:t>
      </w:r>
      <w:proofErr w:type="spellStart"/>
      <w:proofErr w:type="gramStart"/>
      <w:r>
        <w:rPr>
          <w:rFonts w:hint="eastAsia"/>
        </w:rPr>
        <w:t>Nlinear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window size 60)</w:t>
      </w:r>
    </w:p>
    <w:p w14:paraId="6967987A" w14:textId="18A2B0D4" w:rsidR="00C318EC" w:rsidRDefault="00C8693B">
      <w:pPr>
        <w:spacing w:line="280" w:lineRule="atLeast"/>
        <w:ind w:firstLine="200"/>
      </w:pPr>
      <w:r>
        <w:rPr>
          <w:rFonts w:hint="eastAsia"/>
          <w:noProof/>
        </w:rPr>
        <w:drawing>
          <wp:inline distT="0" distB="0" distL="0" distR="0" wp14:anchorId="364C8EE8" wp14:editId="57851461">
            <wp:extent cx="2386887" cy="1502797"/>
            <wp:effectExtent l="0" t="0" r="0" b="2540"/>
            <wp:docPr id="119391043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263" cy="150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34B7E" w14:textId="0FD543FC" w:rsidR="00F963A3" w:rsidRDefault="00F963A3">
      <w:pPr>
        <w:spacing w:line="280" w:lineRule="atLeast"/>
        <w:ind w:firstLine="200"/>
      </w:pPr>
      <w:r>
        <w:tab/>
      </w:r>
      <w:r>
        <w:rPr>
          <w:rFonts w:hint="eastAsia"/>
        </w:rPr>
        <w:t>그림</w:t>
      </w:r>
      <w:r>
        <w:rPr>
          <w:rFonts w:hint="eastAsia"/>
        </w:rPr>
        <w:t xml:space="preserve">4. </w:t>
      </w:r>
      <w:proofErr w:type="spellStart"/>
      <w:proofErr w:type="gramStart"/>
      <w:r>
        <w:rPr>
          <w:rFonts w:hint="eastAsia"/>
        </w:rPr>
        <w:t>Nlinear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window size 90)</w:t>
      </w:r>
    </w:p>
    <w:p w14:paraId="3DACFD02" w14:textId="524B9A45" w:rsidR="00C8693B" w:rsidRDefault="00C8693B">
      <w:pPr>
        <w:spacing w:line="280" w:lineRule="atLeast"/>
        <w:ind w:firstLine="200"/>
      </w:pPr>
      <w:r>
        <w:rPr>
          <w:noProof/>
        </w:rPr>
        <w:drawing>
          <wp:inline distT="0" distB="0" distL="0" distR="0" wp14:anchorId="2F700498" wp14:editId="08FC70EE">
            <wp:extent cx="2431087" cy="1530626"/>
            <wp:effectExtent l="0" t="0" r="7620" b="0"/>
            <wp:docPr id="5286808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327" cy="153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07D2" w14:textId="5872CBE6" w:rsidR="00F963A3" w:rsidRDefault="00F963A3">
      <w:pPr>
        <w:spacing w:line="280" w:lineRule="atLeast"/>
        <w:ind w:firstLine="200"/>
      </w:pPr>
      <w:r>
        <w:tab/>
      </w:r>
      <w:r>
        <w:rPr>
          <w:rFonts w:hint="eastAsia"/>
        </w:rPr>
        <w:t>그림</w:t>
      </w:r>
      <w:r>
        <w:rPr>
          <w:rFonts w:hint="eastAsia"/>
        </w:rPr>
        <w:t xml:space="preserve">5. </w:t>
      </w:r>
      <w:proofErr w:type="spellStart"/>
      <w:proofErr w:type="gramStart"/>
      <w:r>
        <w:rPr>
          <w:rFonts w:hint="eastAsia"/>
        </w:rPr>
        <w:t>Nlinear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window size 120)</w:t>
      </w:r>
    </w:p>
    <w:p w14:paraId="5923B798" w14:textId="01E274C0" w:rsidR="00C8693B" w:rsidRDefault="00C8693B">
      <w:pPr>
        <w:spacing w:line="280" w:lineRule="atLeast"/>
        <w:ind w:firstLine="200"/>
      </w:pPr>
      <w:r>
        <w:rPr>
          <w:noProof/>
        </w:rPr>
        <w:drawing>
          <wp:inline distT="0" distB="0" distL="0" distR="0" wp14:anchorId="5090FC60" wp14:editId="41021C17">
            <wp:extent cx="2443717" cy="1538578"/>
            <wp:effectExtent l="0" t="0" r="0" b="5080"/>
            <wp:docPr id="38807274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437" cy="154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ADAD" w14:textId="65C630A0" w:rsidR="00F963A3" w:rsidRDefault="00F963A3">
      <w:pPr>
        <w:spacing w:line="280" w:lineRule="atLeast"/>
        <w:ind w:firstLine="200"/>
      </w:pPr>
      <w:r>
        <w:tab/>
      </w:r>
      <w:r>
        <w:rPr>
          <w:rFonts w:hint="eastAsia"/>
        </w:rPr>
        <w:t>그림</w:t>
      </w:r>
      <w:r>
        <w:rPr>
          <w:rFonts w:hint="eastAsia"/>
        </w:rPr>
        <w:t xml:space="preserve">6. </w:t>
      </w:r>
      <w:proofErr w:type="spellStart"/>
      <w:proofErr w:type="gramStart"/>
      <w:r>
        <w:rPr>
          <w:rFonts w:hint="eastAsia"/>
        </w:rPr>
        <w:t>Nlinear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window size 150)</w:t>
      </w:r>
    </w:p>
    <w:p w14:paraId="1F2A12CE" w14:textId="284FCBD9" w:rsidR="00C8693B" w:rsidRDefault="00C8693B">
      <w:pPr>
        <w:spacing w:line="280" w:lineRule="atLeast"/>
        <w:ind w:firstLine="200"/>
      </w:pPr>
      <w:r>
        <w:rPr>
          <w:noProof/>
        </w:rPr>
        <w:drawing>
          <wp:inline distT="0" distB="0" distL="0" distR="0" wp14:anchorId="162158CC" wp14:editId="2E20F274">
            <wp:extent cx="2250219" cy="1416750"/>
            <wp:effectExtent l="0" t="0" r="0" b="0"/>
            <wp:docPr id="45753437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896" cy="142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3A3">
        <w:tab/>
      </w:r>
    </w:p>
    <w:p w14:paraId="7D28FBC6" w14:textId="5702D2F9" w:rsidR="00F963A3" w:rsidRDefault="00F963A3">
      <w:pPr>
        <w:spacing w:line="280" w:lineRule="atLeast"/>
        <w:ind w:firstLine="200"/>
      </w:pPr>
      <w:r>
        <w:tab/>
      </w:r>
      <w:r>
        <w:rPr>
          <w:rFonts w:hint="eastAsia"/>
        </w:rPr>
        <w:t>그림</w:t>
      </w:r>
      <w:r>
        <w:rPr>
          <w:rFonts w:hint="eastAsia"/>
        </w:rPr>
        <w:t xml:space="preserve">7. </w:t>
      </w:r>
      <w:proofErr w:type="spellStart"/>
      <w:proofErr w:type="gramStart"/>
      <w:r>
        <w:rPr>
          <w:rFonts w:hint="eastAsia"/>
        </w:rPr>
        <w:t>Nlinear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window size 180)</w:t>
      </w:r>
    </w:p>
    <w:p w14:paraId="41A15A23" w14:textId="77777777" w:rsidR="004E1E05" w:rsidRDefault="004E1E05">
      <w:pPr>
        <w:spacing w:line="280" w:lineRule="atLeast"/>
        <w:ind w:firstLine="200"/>
      </w:pPr>
    </w:p>
    <w:p w14:paraId="260A743E" w14:textId="5B9E03A7" w:rsidR="00AE5ED2" w:rsidRDefault="00C8693B" w:rsidP="004E1E05">
      <w:pPr>
        <w:spacing w:line="240" w:lineRule="auto"/>
        <w:ind w:firstLineChars="100" w:firstLine="20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 w:rsidR="004E1E05">
        <w:rPr>
          <w:rFonts w:hint="eastAsia"/>
        </w:rPr>
        <w:t>3,4,5,6,7</w:t>
      </w:r>
      <w:r w:rsidR="00AE5ED2">
        <w:rPr>
          <w:rFonts w:hint="eastAsia"/>
        </w:rPr>
        <w:t>은</w:t>
      </w:r>
      <w:r w:rsidR="00AE5ED2">
        <w:rPr>
          <w:rFonts w:hint="eastAsia"/>
        </w:rPr>
        <w:t xml:space="preserve"> </w:t>
      </w:r>
      <w:proofErr w:type="spellStart"/>
      <w:r w:rsidR="00AE5ED2">
        <w:rPr>
          <w:rFonts w:hint="eastAsia"/>
        </w:rPr>
        <w:t>Nlinear</w:t>
      </w:r>
      <w:proofErr w:type="spellEnd"/>
      <w:r w:rsidR="00AE5ED2">
        <w:rPr>
          <w:rFonts w:hint="eastAsia"/>
        </w:rPr>
        <w:t>모델의</w:t>
      </w:r>
      <w:r w:rsidR="00AE5ED2">
        <w:rPr>
          <w:rFonts w:hint="eastAsia"/>
        </w:rPr>
        <w:t xml:space="preserve"> window size </w:t>
      </w:r>
      <w:r w:rsidR="00AE5ED2">
        <w:rPr>
          <w:rFonts w:hint="eastAsia"/>
        </w:rPr>
        <w:t>변화에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따른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예측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결과를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나타낸다</w:t>
      </w:r>
      <w:r w:rsidR="00AE5ED2">
        <w:rPr>
          <w:rFonts w:hint="eastAsia"/>
        </w:rPr>
        <w:t>. LSTM</w:t>
      </w:r>
      <w:r w:rsidR="00AE5ED2">
        <w:rPr>
          <w:rFonts w:hint="eastAsia"/>
        </w:rPr>
        <w:t>모델에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비해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예측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성능이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다소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향상되었고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주가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흐름도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조금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파악하고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예상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가능하다</w:t>
      </w:r>
      <w:r w:rsidR="00AE5ED2">
        <w:rPr>
          <w:rFonts w:hint="eastAsia"/>
        </w:rPr>
        <w:t xml:space="preserve">. </w:t>
      </w:r>
      <w:r w:rsidR="00AE5ED2">
        <w:rPr>
          <w:rFonts w:hint="eastAsia"/>
        </w:rPr>
        <w:t>특히</w:t>
      </w:r>
      <w:r w:rsidR="00AE5ED2">
        <w:rPr>
          <w:rFonts w:hint="eastAsia"/>
        </w:rPr>
        <w:t xml:space="preserve"> window size 150</w:t>
      </w:r>
      <w:r w:rsidR="00AE5ED2">
        <w:rPr>
          <w:rFonts w:hint="eastAsia"/>
        </w:rPr>
        <w:t>을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적용한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그림</w:t>
      </w:r>
      <w:r w:rsidR="004E1E05">
        <w:rPr>
          <w:rFonts w:hint="eastAsia"/>
        </w:rPr>
        <w:t>6.</w:t>
      </w:r>
      <w:r w:rsidR="00AE5ED2">
        <w:rPr>
          <w:rFonts w:hint="eastAsia"/>
        </w:rPr>
        <w:t>을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살펴보면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주가를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정확히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예상하진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못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하지만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어느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정도의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상승화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하락추세를</w:t>
      </w:r>
      <w:r w:rsidR="00AE5ED2">
        <w:rPr>
          <w:rFonts w:hint="eastAsia"/>
        </w:rPr>
        <w:t xml:space="preserve"> </w:t>
      </w:r>
      <w:r w:rsidR="00AE5ED2">
        <w:rPr>
          <w:rFonts w:hint="eastAsia"/>
        </w:rPr>
        <w:t>예측한다</w:t>
      </w:r>
      <w:r w:rsidR="00AE5ED2">
        <w:rPr>
          <w:rFonts w:hint="eastAsia"/>
        </w:rPr>
        <w:t xml:space="preserve">. </w:t>
      </w:r>
    </w:p>
    <w:p w14:paraId="5A34ED8A" w14:textId="4E2D82B2" w:rsidR="00AE5ED2" w:rsidRDefault="002074F1" w:rsidP="00C8693B">
      <w:pPr>
        <w:spacing w:line="280" w:lineRule="atLeast"/>
      </w:pPr>
      <w:r>
        <w:rPr>
          <w:noProof/>
        </w:rPr>
        <w:drawing>
          <wp:inline distT="0" distB="0" distL="0" distR="0" wp14:anchorId="3757D874" wp14:editId="3CF12866">
            <wp:extent cx="2456953" cy="1546912"/>
            <wp:effectExtent l="0" t="0" r="635" b="0"/>
            <wp:docPr id="126275405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61" cy="155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5419" w14:textId="7B9DDEFF" w:rsidR="002074F1" w:rsidRDefault="00F963A3" w:rsidP="00C8693B">
      <w:pPr>
        <w:spacing w:line="280" w:lineRule="atLeast"/>
        <w:rPr>
          <w:sz w:val="18"/>
          <w:szCs w:val="18"/>
        </w:rPr>
      </w:pPr>
      <w:r>
        <w:tab/>
      </w:r>
      <w:r w:rsidRPr="006F1D3A">
        <w:rPr>
          <w:rFonts w:hint="eastAsia"/>
          <w:sz w:val="18"/>
          <w:szCs w:val="18"/>
        </w:rPr>
        <w:t>그림</w:t>
      </w:r>
      <w:r w:rsidR="006F1D3A" w:rsidRPr="006F1D3A">
        <w:rPr>
          <w:rFonts w:hint="eastAsia"/>
          <w:sz w:val="18"/>
          <w:szCs w:val="18"/>
        </w:rPr>
        <w:t xml:space="preserve"> 8.</w:t>
      </w:r>
      <w:r w:rsidRPr="006F1D3A">
        <w:rPr>
          <w:rFonts w:hint="eastAsia"/>
          <w:sz w:val="18"/>
          <w:szCs w:val="18"/>
        </w:rPr>
        <w:t xml:space="preserve"> </w:t>
      </w:r>
      <w:proofErr w:type="spellStart"/>
      <w:proofErr w:type="gramStart"/>
      <w:r w:rsidRPr="006F1D3A">
        <w:rPr>
          <w:rFonts w:hint="eastAsia"/>
          <w:sz w:val="18"/>
          <w:szCs w:val="18"/>
        </w:rPr>
        <w:t>Dlinear</w:t>
      </w:r>
      <w:proofErr w:type="spellEnd"/>
      <w:r w:rsidRPr="006F1D3A">
        <w:rPr>
          <w:rFonts w:hint="eastAsia"/>
          <w:sz w:val="18"/>
          <w:szCs w:val="18"/>
        </w:rPr>
        <w:t>(</w:t>
      </w:r>
      <w:proofErr w:type="gramEnd"/>
      <w:r w:rsidRPr="006F1D3A">
        <w:rPr>
          <w:rFonts w:hint="eastAsia"/>
          <w:sz w:val="18"/>
          <w:szCs w:val="18"/>
        </w:rPr>
        <w:t>window size 120)</w:t>
      </w:r>
    </w:p>
    <w:p w14:paraId="5520905D" w14:textId="77777777" w:rsidR="006F1D3A" w:rsidRPr="006F1D3A" w:rsidRDefault="006F1D3A" w:rsidP="00C8693B">
      <w:pPr>
        <w:spacing w:line="280" w:lineRule="atLeast"/>
      </w:pPr>
    </w:p>
    <w:p w14:paraId="41370471" w14:textId="0E58D5DC" w:rsidR="002074F1" w:rsidRDefault="002074F1" w:rsidP="00754389">
      <w:pPr>
        <w:spacing w:line="240" w:lineRule="auto"/>
      </w:pPr>
      <w:r>
        <w:rPr>
          <w:rFonts w:hint="eastAsia"/>
        </w:rPr>
        <w:t>그림</w:t>
      </w:r>
      <w:r w:rsidR="006F1D3A">
        <w:rPr>
          <w:rFonts w:hint="eastAsia"/>
        </w:rPr>
        <w:t>8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Dlinear</w:t>
      </w:r>
      <w:proofErr w:type="spellEnd"/>
      <w:r>
        <w:rPr>
          <w:rFonts w:hint="eastAsia"/>
        </w:rPr>
        <w:t>모델의</w:t>
      </w:r>
      <w:r>
        <w:rPr>
          <w:rFonts w:hint="eastAsia"/>
        </w:rPr>
        <w:t xml:space="preserve"> 120 window size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예측한</w:t>
      </w:r>
      <w:r>
        <w:rPr>
          <w:rFonts w:hint="eastAsia"/>
        </w:rPr>
        <w:t xml:space="preserve"> </w:t>
      </w:r>
      <w:r>
        <w:rPr>
          <w:rFonts w:hint="eastAsia"/>
        </w:rPr>
        <w:t>주가</w:t>
      </w:r>
      <w:r>
        <w:rPr>
          <w:rFonts w:hint="eastAsia"/>
        </w:rPr>
        <w:t xml:space="preserve"> </w:t>
      </w:r>
      <w:r>
        <w:rPr>
          <w:rFonts w:hint="eastAsia"/>
        </w:rPr>
        <w:t>그래프이다</w:t>
      </w:r>
      <w:r>
        <w:rPr>
          <w:rFonts w:hint="eastAsia"/>
        </w:rPr>
        <w:t xml:space="preserve">. LSTM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결과와</w:t>
      </w:r>
      <w:r>
        <w:rPr>
          <w:rFonts w:hint="eastAsia"/>
        </w:rPr>
        <w:t xml:space="preserve"> </w:t>
      </w:r>
      <w:r>
        <w:rPr>
          <w:rFonts w:hint="eastAsia"/>
        </w:rPr>
        <w:t>유사하게</w:t>
      </w:r>
      <w:r>
        <w:rPr>
          <w:rFonts w:hint="eastAsia"/>
        </w:rPr>
        <w:t xml:space="preserve"> </w:t>
      </w:r>
      <w:r>
        <w:rPr>
          <w:rFonts w:hint="eastAsia"/>
        </w:rPr>
        <w:t>주가</w:t>
      </w:r>
      <w:r>
        <w:rPr>
          <w:rFonts w:hint="eastAsia"/>
        </w:rPr>
        <w:t xml:space="preserve"> </w:t>
      </w:r>
      <w:r>
        <w:rPr>
          <w:rFonts w:hint="eastAsia"/>
        </w:rPr>
        <w:t>변동과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예측하는데</w:t>
      </w:r>
      <w:r>
        <w:rPr>
          <w:rFonts w:hint="eastAsia"/>
        </w:rPr>
        <w:t xml:space="preserve"> </w:t>
      </w:r>
      <w:r>
        <w:rPr>
          <w:rFonts w:hint="eastAsia"/>
        </w:rPr>
        <w:t>취약하다</w:t>
      </w:r>
      <w:r>
        <w:rPr>
          <w:rFonts w:hint="eastAsia"/>
        </w:rPr>
        <w:t xml:space="preserve">. </w:t>
      </w:r>
      <w:r w:rsidR="00545F03">
        <w:rPr>
          <w:rFonts w:hint="eastAsia"/>
        </w:rPr>
        <w:t>비록</w:t>
      </w:r>
      <w:r w:rsidR="00545F03">
        <w:rPr>
          <w:rFonts w:hint="eastAsia"/>
        </w:rPr>
        <w:t xml:space="preserve"> </w:t>
      </w:r>
      <w:proofErr w:type="spellStart"/>
      <w:r w:rsidR="00545F03">
        <w:rPr>
          <w:rFonts w:hint="eastAsia"/>
        </w:rPr>
        <w:t>Nlinear</w:t>
      </w:r>
      <w:proofErr w:type="spellEnd"/>
      <w:r w:rsidR="00545F03">
        <w:rPr>
          <w:rFonts w:hint="eastAsia"/>
        </w:rPr>
        <w:t>에</w:t>
      </w:r>
      <w:r w:rsidR="00545F03">
        <w:rPr>
          <w:rFonts w:hint="eastAsia"/>
        </w:rPr>
        <w:t xml:space="preserve"> </w:t>
      </w:r>
      <w:r w:rsidR="00545F03">
        <w:rPr>
          <w:rFonts w:hint="eastAsia"/>
        </w:rPr>
        <w:t>비해</w:t>
      </w:r>
      <w:r w:rsidR="00545F03">
        <w:rPr>
          <w:rFonts w:hint="eastAsia"/>
        </w:rPr>
        <w:t xml:space="preserve"> </w:t>
      </w:r>
      <w:r w:rsidR="004E1E05">
        <w:rPr>
          <w:rFonts w:hint="eastAsia"/>
        </w:rPr>
        <w:t>RMSE</w:t>
      </w:r>
      <w:r w:rsidR="004E1E05">
        <w:rPr>
          <w:rFonts w:hint="eastAsia"/>
        </w:rPr>
        <w:t>로</w:t>
      </w:r>
      <w:r w:rsidR="004E1E05">
        <w:rPr>
          <w:rFonts w:hint="eastAsia"/>
        </w:rPr>
        <w:t xml:space="preserve"> </w:t>
      </w:r>
      <w:r w:rsidR="004E1E05">
        <w:rPr>
          <w:rFonts w:hint="eastAsia"/>
        </w:rPr>
        <w:t>측정한</w:t>
      </w:r>
      <w:r w:rsidR="004E1E05">
        <w:rPr>
          <w:rFonts w:hint="eastAsia"/>
        </w:rPr>
        <w:t xml:space="preserve"> </w:t>
      </w:r>
      <w:r w:rsidR="004E1E05">
        <w:rPr>
          <w:rFonts w:hint="eastAsia"/>
        </w:rPr>
        <w:t>성능이</w:t>
      </w:r>
      <w:r w:rsidR="004E1E05">
        <w:rPr>
          <w:rFonts w:hint="eastAsia"/>
        </w:rPr>
        <w:t xml:space="preserve"> </w:t>
      </w:r>
      <w:r w:rsidR="004E1E05">
        <w:rPr>
          <w:rFonts w:hint="eastAsia"/>
        </w:rPr>
        <w:t>뛰어나도</w:t>
      </w:r>
      <w:r w:rsidR="004E1E05">
        <w:rPr>
          <w:rFonts w:hint="eastAsia"/>
        </w:rPr>
        <w:t xml:space="preserve"> </w:t>
      </w:r>
      <w:r w:rsidR="00545F03">
        <w:rPr>
          <w:rFonts w:hint="eastAsia"/>
        </w:rPr>
        <w:t>실용성이</w:t>
      </w:r>
      <w:r w:rsidR="00545F03">
        <w:rPr>
          <w:rFonts w:hint="eastAsia"/>
        </w:rPr>
        <w:t xml:space="preserve"> </w:t>
      </w:r>
      <w:r w:rsidR="00545F03">
        <w:rPr>
          <w:rFonts w:hint="eastAsia"/>
        </w:rPr>
        <w:t>높지</w:t>
      </w:r>
      <w:r w:rsidR="00545F03">
        <w:rPr>
          <w:rFonts w:hint="eastAsia"/>
        </w:rPr>
        <w:t xml:space="preserve"> </w:t>
      </w:r>
      <w:r w:rsidR="00545F03">
        <w:rPr>
          <w:rFonts w:hint="eastAsia"/>
        </w:rPr>
        <w:t>않다</w:t>
      </w:r>
      <w:r w:rsidR="00545F03">
        <w:rPr>
          <w:rFonts w:hint="eastAsia"/>
        </w:rPr>
        <w:t xml:space="preserve">. </w:t>
      </w:r>
      <w:r w:rsidR="00545F03">
        <w:rPr>
          <w:rFonts w:hint="eastAsia"/>
        </w:rPr>
        <w:t>이는</w:t>
      </w:r>
      <w:r w:rsidR="00545F03">
        <w:rPr>
          <w:rFonts w:hint="eastAsia"/>
        </w:rPr>
        <w:t xml:space="preserve"> </w:t>
      </w:r>
      <w:r w:rsidR="00545F03">
        <w:rPr>
          <w:rFonts w:hint="eastAsia"/>
        </w:rPr>
        <w:t>같은</w:t>
      </w:r>
      <w:r w:rsidR="00545F03">
        <w:rPr>
          <w:rFonts w:hint="eastAsia"/>
        </w:rPr>
        <w:t xml:space="preserve"> </w:t>
      </w:r>
      <w:r w:rsidR="00545F03">
        <w:rPr>
          <w:rFonts w:hint="eastAsia"/>
        </w:rPr>
        <w:t>모델</w:t>
      </w:r>
      <w:r w:rsidR="00545F03">
        <w:rPr>
          <w:rFonts w:hint="eastAsia"/>
        </w:rPr>
        <w:t xml:space="preserve"> </w:t>
      </w:r>
      <w:r w:rsidR="00545F03">
        <w:rPr>
          <w:rFonts w:hint="eastAsia"/>
        </w:rPr>
        <w:t>다른</w:t>
      </w:r>
      <w:r w:rsidR="00545F03">
        <w:rPr>
          <w:rFonts w:hint="eastAsia"/>
        </w:rPr>
        <w:t xml:space="preserve"> window size</w:t>
      </w:r>
      <w:r w:rsidR="00545F03">
        <w:rPr>
          <w:rFonts w:hint="eastAsia"/>
        </w:rPr>
        <w:t>를</w:t>
      </w:r>
      <w:r w:rsidR="00545F03">
        <w:rPr>
          <w:rFonts w:hint="eastAsia"/>
        </w:rPr>
        <w:t xml:space="preserve"> </w:t>
      </w:r>
      <w:r w:rsidR="00545F03">
        <w:rPr>
          <w:rFonts w:hint="eastAsia"/>
        </w:rPr>
        <w:t>적용해도</w:t>
      </w:r>
      <w:r w:rsidR="00545F03">
        <w:rPr>
          <w:rFonts w:hint="eastAsia"/>
        </w:rPr>
        <w:t xml:space="preserve"> </w:t>
      </w:r>
      <w:r w:rsidR="00545F03">
        <w:rPr>
          <w:rFonts w:hint="eastAsia"/>
        </w:rPr>
        <w:t>크게</w:t>
      </w:r>
      <w:r w:rsidR="00545F03">
        <w:rPr>
          <w:rFonts w:hint="eastAsia"/>
        </w:rPr>
        <w:t xml:space="preserve"> </w:t>
      </w:r>
      <w:r w:rsidR="004E1E05">
        <w:rPr>
          <w:rFonts w:hint="eastAsia"/>
        </w:rPr>
        <w:t>양상이</w:t>
      </w:r>
      <w:r w:rsidR="004E1E05">
        <w:rPr>
          <w:rFonts w:hint="eastAsia"/>
        </w:rPr>
        <w:t xml:space="preserve"> </w:t>
      </w:r>
      <w:r w:rsidR="00545F03">
        <w:rPr>
          <w:rFonts w:hint="eastAsia"/>
        </w:rPr>
        <w:t>변하지</w:t>
      </w:r>
      <w:r w:rsidR="00545F03">
        <w:rPr>
          <w:rFonts w:hint="eastAsia"/>
        </w:rPr>
        <w:t xml:space="preserve"> </w:t>
      </w:r>
      <w:r w:rsidR="00545F03">
        <w:rPr>
          <w:rFonts w:hint="eastAsia"/>
        </w:rPr>
        <w:t>않는다</w:t>
      </w:r>
      <w:r w:rsidR="00545F03">
        <w:rPr>
          <w:rFonts w:hint="eastAsia"/>
        </w:rPr>
        <w:t xml:space="preserve">. </w:t>
      </w:r>
    </w:p>
    <w:p w14:paraId="4E30B088" w14:textId="77777777" w:rsidR="00545F03" w:rsidRPr="00AE5ED2" w:rsidRDefault="00545F03" w:rsidP="00C8693B">
      <w:pPr>
        <w:spacing w:line="280" w:lineRule="atLeast"/>
      </w:pPr>
    </w:p>
    <w:p w14:paraId="54122A52" w14:textId="77777777" w:rsidR="002D7FE0" w:rsidRDefault="00AE5ED2" w:rsidP="00C8693B">
      <w:pPr>
        <w:spacing w:line="280" w:lineRule="atLeast"/>
      </w:pPr>
      <w:r>
        <w:rPr>
          <w:rFonts w:hint="eastAsia"/>
        </w:rPr>
        <w:t xml:space="preserve"> </w:t>
      </w:r>
    </w:p>
    <w:p w14:paraId="63579C71" w14:textId="096A74DE" w:rsidR="00C8693B" w:rsidRDefault="002D7FE0" w:rsidP="00C8693B">
      <w:pPr>
        <w:spacing w:line="280" w:lineRule="atLeast"/>
      </w:pPr>
      <w:r>
        <w:rPr>
          <w:rFonts w:hint="eastAsia"/>
          <w:noProof/>
        </w:rPr>
        <w:drawing>
          <wp:inline distT="0" distB="0" distL="0" distR="0" wp14:anchorId="4DAC6C07" wp14:editId="6D81ABC7">
            <wp:extent cx="2929890" cy="1844675"/>
            <wp:effectExtent l="0" t="0" r="3810" b="3175"/>
            <wp:docPr id="1800309677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A43D" w14:textId="6EC6B63C" w:rsidR="002D7FE0" w:rsidRPr="006F1D3A" w:rsidRDefault="00F963A3" w:rsidP="00C8693B">
      <w:pPr>
        <w:spacing w:line="280" w:lineRule="atLeast"/>
      </w:pPr>
      <w:r>
        <w:tab/>
      </w:r>
      <w:r w:rsidR="006F1D3A">
        <w:rPr>
          <w:rFonts w:hint="eastAsia"/>
        </w:rPr>
        <w:t xml:space="preserve">   </w:t>
      </w:r>
      <w:r w:rsidRPr="006F1D3A">
        <w:rPr>
          <w:rFonts w:hint="eastAsia"/>
          <w:sz w:val="18"/>
          <w:szCs w:val="18"/>
        </w:rPr>
        <w:t>그림</w:t>
      </w:r>
      <w:r w:rsidR="006F1D3A" w:rsidRPr="006F1D3A">
        <w:rPr>
          <w:rFonts w:hint="eastAsia"/>
          <w:sz w:val="18"/>
          <w:szCs w:val="18"/>
        </w:rPr>
        <w:t xml:space="preserve"> 9.</w:t>
      </w:r>
      <w:r w:rsidRPr="006F1D3A">
        <w:rPr>
          <w:rFonts w:hint="eastAsia"/>
          <w:sz w:val="18"/>
          <w:szCs w:val="18"/>
        </w:rPr>
        <w:t xml:space="preserve"> </w:t>
      </w:r>
      <w:proofErr w:type="spellStart"/>
      <w:proofErr w:type="gramStart"/>
      <w:r w:rsidRPr="006F1D3A">
        <w:rPr>
          <w:rFonts w:hint="eastAsia"/>
          <w:sz w:val="18"/>
          <w:szCs w:val="18"/>
        </w:rPr>
        <w:t>SegRNN</w:t>
      </w:r>
      <w:proofErr w:type="spellEnd"/>
      <w:r w:rsidRPr="006F1D3A">
        <w:rPr>
          <w:rFonts w:hint="eastAsia"/>
          <w:sz w:val="18"/>
          <w:szCs w:val="18"/>
        </w:rPr>
        <w:t>(</w:t>
      </w:r>
      <w:proofErr w:type="gramEnd"/>
      <w:r w:rsidRPr="006F1D3A">
        <w:rPr>
          <w:rFonts w:hint="eastAsia"/>
          <w:sz w:val="18"/>
          <w:szCs w:val="18"/>
        </w:rPr>
        <w:t>window size 60)</w:t>
      </w:r>
    </w:p>
    <w:p w14:paraId="63E43B64" w14:textId="370C096A" w:rsidR="002D7FE0" w:rsidRDefault="002D7FE0" w:rsidP="00C8693B">
      <w:pPr>
        <w:spacing w:line="280" w:lineRule="atLeast"/>
      </w:pPr>
      <w:r>
        <w:rPr>
          <w:rFonts w:hint="eastAsia"/>
          <w:b/>
          <w:bCs/>
          <w:noProof/>
          <w:sz w:val="18"/>
          <w:szCs w:val="18"/>
        </w:rPr>
        <w:drawing>
          <wp:inline distT="0" distB="0" distL="0" distR="0" wp14:anchorId="117F09F9" wp14:editId="78C660EF">
            <wp:extent cx="2929890" cy="1844675"/>
            <wp:effectExtent l="0" t="0" r="3810" b="3175"/>
            <wp:docPr id="1224715933" name="그림 12" descr="텍스트, 그래프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15933" name="그림 12" descr="텍스트, 그래프, 라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5D1B" w14:textId="2A25C4EF" w:rsidR="00F963A3" w:rsidRPr="006F1D3A" w:rsidRDefault="00F963A3" w:rsidP="00C8693B">
      <w:pPr>
        <w:spacing w:line="280" w:lineRule="atLeast"/>
      </w:pPr>
      <w:r>
        <w:lastRenderedPageBreak/>
        <w:tab/>
      </w:r>
      <w:r w:rsidR="006F1D3A">
        <w:rPr>
          <w:rFonts w:hint="eastAsia"/>
        </w:rPr>
        <w:t xml:space="preserve"> </w:t>
      </w:r>
      <w:r w:rsidRPr="006F1D3A">
        <w:rPr>
          <w:rFonts w:hint="eastAsia"/>
          <w:sz w:val="18"/>
          <w:szCs w:val="18"/>
        </w:rPr>
        <w:t>그림</w:t>
      </w:r>
      <w:r w:rsidR="006F1D3A" w:rsidRPr="006F1D3A">
        <w:rPr>
          <w:rFonts w:hint="eastAsia"/>
          <w:sz w:val="18"/>
          <w:szCs w:val="18"/>
        </w:rPr>
        <w:t xml:space="preserve"> 10.</w:t>
      </w:r>
      <w:r w:rsidRPr="006F1D3A">
        <w:rPr>
          <w:rFonts w:hint="eastAsia"/>
          <w:sz w:val="18"/>
          <w:szCs w:val="18"/>
        </w:rPr>
        <w:t xml:space="preserve"> </w:t>
      </w:r>
      <w:proofErr w:type="spellStart"/>
      <w:proofErr w:type="gramStart"/>
      <w:r w:rsidRPr="006F1D3A">
        <w:rPr>
          <w:rFonts w:hint="eastAsia"/>
          <w:sz w:val="18"/>
          <w:szCs w:val="18"/>
        </w:rPr>
        <w:t>SegRNN</w:t>
      </w:r>
      <w:proofErr w:type="spellEnd"/>
      <w:r w:rsidRPr="006F1D3A">
        <w:rPr>
          <w:rFonts w:hint="eastAsia"/>
          <w:sz w:val="18"/>
          <w:szCs w:val="18"/>
        </w:rPr>
        <w:t>(</w:t>
      </w:r>
      <w:proofErr w:type="gramEnd"/>
      <w:r w:rsidRPr="006F1D3A">
        <w:rPr>
          <w:rFonts w:hint="eastAsia"/>
          <w:sz w:val="18"/>
          <w:szCs w:val="18"/>
        </w:rPr>
        <w:t>window size 90)</w:t>
      </w:r>
    </w:p>
    <w:p w14:paraId="19AE8AF2" w14:textId="214FA954" w:rsidR="002D7FE0" w:rsidRDefault="002D7FE0" w:rsidP="00C8693B">
      <w:pPr>
        <w:spacing w:line="280" w:lineRule="atLeast"/>
      </w:pPr>
      <w:r>
        <w:rPr>
          <w:rFonts w:hint="eastAsia"/>
          <w:noProof/>
        </w:rPr>
        <w:drawing>
          <wp:inline distT="0" distB="0" distL="0" distR="0" wp14:anchorId="5AC70408" wp14:editId="0F8B9456">
            <wp:extent cx="2929890" cy="1844675"/>
            <wp:effectExtent l="0" t="0" r="3810" b="3175"/>
            <wp:docPr id="10835952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6A6A" w14:textId="3A248B79" w:rsidR="00F963A3" w:rsidRPr="006F1D3A" w:rsidRDefault="00F963A3" w:rsidP="00C8693B">
      <w:pPr>
        <w:spacing w:line="280" w:lineRule="atLeast"/>
      </w:pPr>
      <w:r>
        <w:tab/>
      </w:r>
      <w:r w:rsidR="006F1D3A">
        <w:rPr>
          <w:rFonts w:hint="eastAsia"/>
        </w:rPr>
        <w:t xml:space="preserve">   </w:t>
      </w:r>
      <w:r w:rsidRPr="006F1D3A">
        <w:rPr>
          <w:rFonts w:hint="eastAsia"/>
          <w:sz w:val="18"/>
          <w:szCs w:val="18"/>
        </w:rPr>
        <w:t>그림</w:t>
      </w:r>
      <w:r w:rsidR="006F1D3A" w:rsidRPr="006F1D3A">
        <w:rPr>
          <w:rFonts w:hint="eastAsia"/>
          <w:sz w:val="18"/>
          <w:szCs w:val="18"/>
        </w:rPr>
        <w:t xml:space="preserve"> 11.</w:t>
      </w:r>
      <w:r w:rsidRPr="006F1D3A">
        <w:rPr>
          <w:rFonts w:hint="eastAsia"/>
          <w:sz w:val="18"/>
          <w:szCs w:val="18"/>
        </w:rPr>
        <w:t xml:space="preserve"> </w:t>
      </w:r>
      <w:proofErr w:type="spellStart"/>
      <w:proofErr w:type="gramStart"/>
      <w:r w:rsidRPr="006F1D3A">
        <w:rPr>
          <w:rFonts w:hint="eastAsia"/>
          <w:sz w:val="18"/>
          <w:szCs w:val="18"/>
        </w:rPr>
        <w:t>SegRNN</w:t>
      </w:r>
      <w:proofErr w:type="spellEnd"/>
      <w:r w:rsidRPr="006F1D3A">
        <w:rPr>
          <w:rFonts w:hint="eastAsia"/>
          <w:sz w:val="18"/>
          <w:szCs w:val="18"/>
        </w:rPr>
        <w:t>(</w:t>
      </w:r>
      <w:proofErr w:type="gramEnd"/>
      <w:r w:rsidRPr="006F1D3A">
        <w:rPr>
          <w:rFonts w:hint="eastAsia"/>
          <w:sz w:val="18"/>
          <w:szCs w:val="18"/>
        </w:rPr>
        <w:t>window size 120)</w:t>
      </w:r>
    </w:p>
    <w:p w14:paraId="4512BAB8" w14:textId="4BB0E213" w:rsidR="002D7FE0" w:rsidRDefault="002D7FE0">
      <w:pPr>
        <w:spacing w:line="280" w:lineRule="atLeast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 wp14:anchorId="6D30BD97" wp14:editId="0679F3D3">
            <wp:extent cx="2929890" cy="1844675"/>
            <wp:effectExtent l="0" t="0" r="3810" b="3175"/>
            <wp:docPr id="1640458351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970D" w14:textId="7574BCF9" w:rsidR="00F963A3" w:rsidRPr="006F1D3A" w:rsidRDefault="00F963A3">
      <w:pPr>
        <w:spacing w:line="280" w:lineRule="atLeast"/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="006F1D3A">
        <w:rPr>
          <w:rFonts w:hint="eastAsia"/>
          <w:b/>
          <w:bCs/>
          <w:sz w:val="18"/>
          <w:szCs w:val="18"/>
        </w:rPr>
        <w:t xml:space="preserve">  </w:t>
      </w:r>
      <w:r w:rsidRPr="006F1D3A">
        <w:rPr>
          <w:rFonts w:hint="eastAsia"/>
          <w:sz w:val="18"/>
          <w:szCs w:val="18"/>
        </w:rPr>
        <w:t>그림</w:t>
      </w:r>
      <w:r w:rsidRPr="006F1D3A">
        <w:rPr>
          <w:rFonts w:hint="eastAsia"/>
          <w:sz w:val="18"/>
          <w:szCs w:val="18"/>
        </w:rPr>
        <w:t xml:space="preserve"> </w:t>
      </w:r>
      <w:r w:rsidR="006F1D3A" w:rsidRPr="006F1D3A">
        <w:rPr>
          <w:rFonts w:hint="eastAsia"/>
          <w:sz w:val="18"/>
          <w:szCs w:val="18"/>
        </w:rPr>
        <w:t xml:space="preserve">12. </w:t>
      </w:r>
      <w:proofErr w:type="spellStart"/>
      <w:proofErr w:type="gramStart"/>
      <w:r w:rsidRPr="006F1D3A">
        <w:rPr>
          <w:rFonts w:hint="eastAsia"/>
          <w:sz w:val="18"/>
          <w:szCs w:val="18"/>
        </w:rPr>
        <w:t>SegRNN</w:t>
      </w:r>
      <w:proofErr w:type="spellEnd"/>
      <w:r w:rsidRPr="006F1D3A">
        <w:rPr>
          <w:rFonts w:hint="eastAsia"/>
          <w:sz w:val="18"/>
          <w:szCs w:val="18"/>
        </w:rPr>
        <w:t>(</w:t>
      </w:r>
      <w:proofErr w:type="gramEnd"/>
      <w:r w:rsidRPr="006F1D3A">
        <w:rPr>
          <w:rFonts w:hint="eastAsia"/>
          <w:sz w:val="18"/>
          <w:szCs w:val="18"/>
        </w:rPr>
        <w:t>window size 150)</w:t>
      </w:r>
    </w:p>
    <w:p w14:paraId="4C3AE463" w14:textId="756D0CD6" w:rsidR="002D7FE0" w:rsidRDefault="002D7FE0">
      <w:pPr>
        <w:spacing w:line="280" w:lineRule="atLeast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 wp14:anchorId="08D71D28" wp14:editId="63D1E639">
            <wp:extent cx="2929890" cy="1844675"/>
            <wp:effectExtent l="0" t="0" r="3810" b="3175"/>
            <wp:docPr id="1890430602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5152" w14:textId="65E6DECD" w:rsidR="002D7FE0" w:rsidRDefault="00F963A3">
      <w:pPr>
        <w:spacing w:line="280" w:lineRule="atLeas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</w:t>
      </w:r>
      <w:r w:rsidR="006F1D3A">
        <w:rPr>
          <w:rFonts w:hint="eastAsia"/>
          <w:b/>
          <w:bCs/>
          <w:sz w:val="18"/>
          <w:szCs w:val="18"/>
        </w:rPr>
        <w:t xml:space="preserve">  </w:t>
      </w:r>
      <w:r w:rsidR="006F1D3A">
        <w:rPr>
          <w:b/>
          <w:bCs/>
          <w:sz w:val="18"/>
          <w:szCs w:val="18"/>
        </w:rPr>
        <w:tab/>
      </w:r>
      <w:r w:rsidRPr="006F1D3A">
        <w:rPr>
          <w:rFonts w:hint="eastAsia"/>
          <w:sz w:val="18"/>
          <w:szCs w:val="18"/>
        </w:rPr>
        <w:t>그림</w:t>
      </w:r>
      <w:r w:rsidRPr="006F1D3A">
        <w:rPr>
          <w:rFonts w:hint="eastAsia"/>
          <w:sz w:val="18"/>
          <w:szCs w:val="18"/>
        </w:rPr>
        <w:t xml:space="preserve"> </w:t>
      </w:r>
      <w:r w:rsidR="006F1D3A" w:rsidRPr="006F1D3A">
        <w:rPr>
          <w:rFonts w:hint="eastAsia"/>
          <w:sz w:val="18"/>
          <w:szCs w:val="18"/>
        </w:rPr>
        <w:t xml:space="preserve">13. </w:t>
      </w:r>
      <w:proofErr w:type="spellStart"/>
      <w:proofErr w:type="gramStart"/>
      <w:r w:rsidRPr="006F1D3A">
        <w:rPr>
          <w:rFonts w:hint="eastAsia"/>
          <w:sz w:val="18"/>
          <w:szCs w:val="18"/>
        </w:rPr>
        <w:t>SegRNN</w:t>
      </w:r>
      <w:proofErr w:type="spellEnd"/>
      <w:r w:rsidRPr="006F1D3A">
        <w:rPr>
          <w:rFonts w:hint="eastAsia"/>
          <w:sz w:val="18"/>
          <w:szCs w:val="18"/>
        </w:rPr>
        <w:t>(</w:t>
      </w:r>
      <w:proofErr w:type="gramEnd"/>
      <w:r w:rsidRPr="006F1D3A">
        <w:rPr>
          <w:rFonts w:hint="eastAsia"/>
          <w:sz w:val="18"/>
          <w:szCs w:val="18"/>
        </w:rPr>
        <w:t xml:space="preserve">window size 180) </w:t>
      </w:r>
    </w:p>
    <w:p w14:paraId="09A1CDDD" w14:textId="77777777" w:rsidR="004E1E05" w:rsidRPr="006F1D3A" w:rsidRDefault="004E1E05">
      <w:pPr>
        <w:spacing w:line="280" w:lineRule="atLeast"/>
        <w:rPr>
          <w:sz w:val="18"/>
          <w:szCs w:val="18"/>
        </w:rPr>
      </w:pPr>
    </w:p>
    <w:p w14:paraId="3500239F" w14:textId="179EB3E4" w:rsidR="00F963A3" w:rsidRPr="00754389" w:rsidRDefault="00F963A3" w:rsidP="00754389">
      <w:pPr>
        <w:spacing w:line="240" w:lineRule="auto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</w:t>
      </w:r>
      <w:r w:rsidRPr="00754389">
        <w:rPr>
          <w:rFonts w:hint="eastAsia"/>
          <w:sz w:val="18"/>
          <w:szCs w:val="18"/>
        </w:rPr>
        <w:t>위는</w:t>
      </w:r>
      <w:r w:rsidRPr="00754389">
        <w:rPr>
          <w:rFonts w:hint="eastAsia"/>
          <w:sz w:val="18"/>
          <w:szCs w:val="18"/>
        </w:rPr>
        <w:t xml:space="preserve"> </w:t>
      </w:r>
      <w:r w:rsidRPr="00754389">
        <w:rPr>
          <w:rFonts w:hint="eastAsia"/>
          <w:sz w:val="18"/>
          <w:szCs w:val="18"/>
        </w:rPr>
        <w:t>차례대로</w:t>
      </w:r>
      <w:r w:rsidRPr="00754389">
        <w:rPr>
          <w:rFonts w:hint="eastAsia"/>
          <w:sz w:val="18"/>
          <w:szCs w:val="18"/>
        </w:rPr>
        <w:t xml:space="preserve"> </w:t>
      </w:r>
      <w:proofErr w:type="spellStart"/>
      <w:r w:rsidRPr="00754389">
        <w:rPr>
          <w:rFonts w:hint="eastAsia"/>
          <w:sz w:val="18"/>
          <w:szCs w:val="18"/>
        </w:rPr>
        <w:t>SegRNN</w:t>
      </w:r>
      <w:proofErr w:type="spellEnd"/>
      <w:r w:rsidRPr="00754389">
        <w:rPr>
          <w:rFonts w:hint="eastAsia"/>
          <w:sz w:val="18"/>
          <w:szCs w:val="18"/>
        </w:rPr>
        <w:t>의</w:t>
      </w:r>
      <w:r w:rsidRPr="00754389">
        <w:rPr>
          <w:rFonts w:hint="eastAsia"/>
          <w:sz w:val="18"/>
          <w:szCs w:val="18"/>
        </w:rPr>
        <w:t xml:space="preserve"> window size </w:t>
      </w:r>
      <w:r w:rsidR="006F1D3A" w:rsidRPr="00754389">
        <w:rPr>
          <w:rFonts w:hint="eastAsia"/>
          <w:sz w:val="18"/>
          <w:szCs w:val="18"/>
        </w:rPr>
        <w:t>변화에</w:t>
      </w:r>
      <w:r w:rsidR="006F1D3A" w:rsidRPr="00754389">
        <w:rPr>
          <w:rFonts w:hint="eastAsia"/>
          <w:sz w:val="18"/>
          <w:szCs w:val="18"/>
        </w:rPr>
        <w:t xml:space="preserve"> </w:t>
      </w:r>
      <w:r w:rsidR="006F1D3A" w:rsidRPr="00754389">
        <w:rPr>
          <w:rFonts w:hint="eastAsia"/>
          <w:sz w:val="18"/>
          <w:szCs w:val="18"/>
        </w:rPr>
        <w:t>따른</w:t>
      </w:r>
      <w:r w:rsidR="006F1D3A" w:rsidRPr="00754389">
        <w:rPr>
          <w:rFonts w:hint="eastAsia"/>
          <w:sz w:val="18"/>
          <w:szCs w:val="18"/>
        </w:rPr>
        <w:t xml:space="preserve"> </w:t>
      </w:r>
      <w:r w:rsidR="006F1D3A" w:rsidRPr="00754389">
        <w:rPr>
          <w:rFonts w:hint="eastAsia"/>
          <w:sz w:val="18"/>
          <w:szCs w:val="18"/>
        </w:rPr>
        <w:t>주가</w:t>
      </w:r>
      <w:r w:rsidR="006F1D3A" w:rsidRPr="00754389">
        <w:rPr>
          <w:rFonts w:hint="eastAsia"/>
          <w:sz w:val="18"/>
          <w:szCs w:val="18"/>
        </w:rPr>
        <w:t xml:space="preserve"> </w:t>
      </w:r>
      <w:r w:rsidR="006F1D3A" w:rsidRPr="00754389">
        <w:rPr>
          <w:rFonts w:hint="eastAsia"/>
          <w:sz w:val="18"/>
          <w:szCs w:val="18"/>
        </w:rPr>
        <w:t>예측</w:t>
      </w:r>
      <w:r w:rsidR="006F1D3A" w:rsidRPr="00754389">
        <w:rPr>
          <w:rFonts w:hint="eastAsia"/>
          <w:sz w:val="18"/>
          <w:szCs w:val="18"/>
        </w:rPr>
        <w:t xml:space="preserve"> </w:t>
      </w:r>
      <w:r w:rsidR="006F1D3A" w:rsidRPr="00754389">
        <w:rPr>
          <w:rFonts w:hint="eastAsia"/>
          <w:sz w:val="18"/>
          <w:szCs w:val="18"/>
        </w:rPr>
        <w:t>그래프이다</w:t>
      </w:r>
      <w:r w:rsidR="006F1D3A" w:rsidRPr="00754389">
        <w:rPr>
          <w:rFonts w:hint="eastAsia"/>
          <w:sz w:val="18"/>
          <w:szCs w:val="18"/>
        </w:rPr>
        <w:t xml:space="preserve">. </w:t>
      </w:r>
      <w:proofErr w:type="spellStart"/>
      <w:r w:rsidR="006F1D3A" w:rsidRPr="00754389">
        <w:rPr>
          <w:rFonts w:hint="eastAsia"/>
          <w:sz w:val="18"/>
          <w:szCs w:val="18"/>
        </w:rPr>
        <w:t>Nlinear</w:t>
      </w:r>
      <w:proofErr w:type="spellEnd"/>
      <w:r w:rsidR="006F1D3A" w:rsidRPr="00754389">
        <w:rPr>
          <w:rFonts w:hint="eastAsia"/>
          <w:sz w:val="18"/>
          <w:szCs w:val="18"/>
        </w:rPr>
        <w:t>의</w:t>
      </w:r>
      <w:r w:rsidR="006F1D3A" w:rsidRPr="00754389">
        <w:rPr>
          <w:rFonts w:hint="eastAsia"/>
          <w:sz w:val="18"/>
          <w:szCs w:val="18"/>
        </w:rPr>
        <w:t xml:space="preserve"> </w:t>
      </w:r>
      <w:r w:rsidR="006F1D3A" w:rsidRPr="00754389">
        <w:rPr>
          <w:rFonts w:hint="eastAsia"/>
          <w:sz w:val="18"/>
          <w:szCs w:val="18"/>
        </w:rPr>
        <w:t>예측과</w:t>
      </w:r>
      <w:r w:rsidR="006F1D3A" w:rsidRPr="00754389">
        <w:rPr>
          <w:rFonts w:hint="eastAsia"/>
          <w:sz w:val="18"/>
          <w:szCs w:val="18"/>
        </w:rPr>
        <w:t xml:space="preserve"> </w:t>
      </w:r>
      <w:r w:rsidR="006F1D3A" w:rsidRPr="00754389">
        <w:rPr>
          <w:rFonts w:hint="eastAsia"/>
          <w:sz w:val="18"/>
          <w:szCs w:val="18"/>
        </w:rPr>
        <w:t>유사하게</w:t>
      </w:r>
      <w:r w:rsidR="006F1D3A" w:rsidRPr="00754389">
        <w:rPr>
          <w:rFonts w:hint="eastAsia"/>
          <w:sz w:val="18"/>
          <w:szCs w:val="18"/>
        </w:rPr>
        <w:t xml:space="preserve"> </w:t>
      </w:r>
      <w:r w:rsidR="006F1D3A" w:rsidRPr="00754389">
        <w:rPr>
          <w:rFonts w:hint="eastAsia"/>
          <w:sz w:val="18"/>
          <w:szCs w:val="18"/>
        </w:rPr>
        <w:t>주가</w:t>
      </w:r>
      <w:r w:rsidR="006F1D3A" w:rsidRPr="00754389">
        <w:rPr>
          <w:rFonts w:hint="eastAsia"/>
          <w:sz w:val="18"/>
          <w:szCs w:val="18"/>
        </w:rPr>
        <w:t xml:space="preserve"> </w:t>
      </w:r>
      <w:r w:rsidR="006F1D3A" w:rsidRPr="00754389">
        <w:rPr>
          <w:rFonts w:hint="eastAsia"/>
          <w:sz w:val="18"/>
          <w:szCs w:val="18"/>
        </w:rPr>
        <w:t>변동의</w:t>
      </w:r>
      <w:r w:rsidR="006F1D3A" w:rsidRPr="00754389">
        <w:rPr>
          <w:rFonts w:hint="eastAsia"/>
          <w:sz w:val="18"/>
          <w:szCs w:val="18"/>
        </w:rPr>
        <w:t xml:space="preserve"> </w:t>
      </w:r>
      <w:r w:rsidR="006F1D3A" w:rsidRPr="00754389">
        <w:rPr>
          <w:rFonts w:hint="eastAsia"/>
          <w:sz w:val="18"/>
          <w:szCs w:val="18"/>
        </w:rPr>
        <w:t>흐름을</w:t>
      </w:r>
      <w:r w:rsidR="006F1D3A" w:rsidRPr="00754389">
        <w:rPr>
          <w:rFonts w:hint="eastAsia"/>
          <w:sz w:val="18"/>
          <w:szCs w:val="18"/>
        </w:rPr>
        <w:t xml:space="preserve"> </w:t>
      </w:r>
      <w:r w:rsidR="006F1D3A" w:rsidRPr="00754389">
        <w:rPr>
          <w:rFonts w:hint="eastAsia"/>
          <w:sz w:val="18"/>
          <w:szCs w:val="18"/>
        </w:rPr>
        <w:t>잘</w:t>
      </w:r>
      <w:r w:rsidR="006F1D3A" w:rsidRPr="00754389">
        <w:rPr>
          <w:rFonts w:hint="eastAsia"/>
          <w:sz w:val="18"/>
          <w:szCs w:val="18"/>
        </w:rPr>
        <w:t xml:space="preserve"> </w:t>
      </w:r>
      <w:r w:rsidR="006F1D3A" w:rsidRPr="00754389">
        <w:rPr>
          <w:rFonts w:hint="eastAsia"/>
          <w:sz w:val="18"/>
          <w:szCs w:val="18"/>
        </w:rPr>
        <w:t>예측한다</w:t>
      </w:r>
      <w:r w:rsidR="006F1D3A" w:rsidRPr="00754389">
        <w:rPr>
          <w:rFonts w:hint="eastAsia"/>
          <w:sz w:val="18"/>
          <w:szCs w:val="18"/>
        </w:rPr>
        <w:t xml:space="preserve">. </w:t>
      </w:r>
      <w:r w:rsidR="00754389" w:rsidRPr="00754389">
        <w:rPr>
          <w:rFonts w:hint="eastAsia"/>
          <w:sz w:val="18"/>
          <w:szCs w:val="18"/>
        </w:rPr>
        <w:t>비록</w:t>
      </w:r>
      <w:r w:rsidR="00754389" w:rsidRPr="00754389">
        <w:rPr>
          <w:rFonts w:hint="eastAsia"/>
          <w:sz w:val="18"/>
          <w:szCs w:val="18"/>
        </w:rPr>
        <w:t xml:space="preserve"> </w:t>
      </w:r>
      <w:r w:rsidR="00754389" w:rsidRPr="00754389">
        <w:rPr>
          <w:rFonts w:hint="eastAsia"/>
          <w:sz w:val="18"/>
          <w:szCs w:val="18"/>
        </w:rPr>
        <w:t>정확한</w:t>
      </w:r>
      <w:r w:rsidR="00754389" w:rsidRPr="00754389">
        <w:rPr>
          <w:rFonts w:hint="eastAsia"/>
          <w:sz w:val="18"/>
          <w:szCs w:val="18"/>
        </w:rPr>
        <w:t xml:space="preserve"> </w:t>
      </w:r>
      <w:r w:rsidR="00754389" w:rsidRPr="00754389">
        <w:rPr>
          <w:rFonts w:hint="eastAsia"/>
          <w:sz w:val="18"/>
          <w:szCs w:val="18"/>
        </w:rPr>
        <w:t>가격</w:t>
      </w:r>
      <w:r w:rsidR="00754389" w:rsidRPr="00754389">
        <w:rPr>
          <w:rFonts w:hint="eastAsia"/>
          <w:sz w:val="18"/>
          <w:szCs w:val="18"/>
        </w:rPr>
        <w:t xml:space="preserve"> </w:t>
      </w:r>
      <w:r w:rsidR="00754389" w:rsidRPr="00754389">
        <w:rPr>
          <w:rFonts w:hint="eastAsia"/>
          <w:sz w:val="18"/>
          <w:szCs w:val="18"/>
        </w:rPr>
        <w:t>예측을</w:t>
      </w:r>
      <w:r w:rsidR="00754389" w:rsidRPr="00754389">
        <w:rPr>
          <w:rFonts w:hint="eastAsia"/>
          <w:sz w:val="18"/>
          <w:szCs w:val="18"/>
        </w:rPr>
        <w:t xml:space="preserve"> </w:t>
      </w:r>
      <w:r w:rsidR="00754389" w:rsidRPr="00754389">
        <w:rPr>
          <w:rFonts w:hint="eastAsia"/>
          <w:sz w:val="18"/>
          <w:szCs w:val="18"/>
        </w:rPr>
        <w:t>성공하지</w:t>
      </w:r>
      <w:r w:rsidR="00754389" w:rsidRPr="00754389">
        <w:rPr>
          <w:rFonts w:hint="eastAsia"/>
          <w:sz w:val="18"/>
          <w:szCs w:val="18"/>
        </w:rPr>
        <w:t xml:space="preserve"> </w:t>
      </w:r>
      <w:r w:rsidR="00754389" w:rsidRPr="00754389">
        <w:rPr>
          <w:rFonts w:hint="eastAsia"/>
          <w:sz w:val="18"/>
          <w:szCs w:val="18"/>
        </w:rPr>
        <w:t>못</w:t>
      </w:r>
      <w:r w:rsidR="00754389" w:rsidRPr="00754389">
        <w:rPr>
          <w:sz w:val="18"/>
          <w:szCs w:val="18"/>
        </w:rPr>
        <w:t>하더라도</w:t>
      </w:r>
      <w:r w:rsidR="00754389" w:rsidRPr="00754389">
        <w:rPr>
          <w:rFonts w:hint="eastAsia"/>
          <w:sz w:val="18"/>
          <w:szCs w:val="18"/>
        </w:rPr>
        <w:t xml:space="preserve"> </w:t>
      </w:r>
      <w:r w:rsidR="00754389" w:rsidRPr="00754389">
        <w:rPr>
          <w:rFonts w:hint="eastAsia"/>
          <w:sz w:val="18"/>
          <w:szCs w:val="18"/>
        </w:rPr>
        <w:t>주가</w:t>
      </w:r>
      <w:r w:rsidR="00754389" w:rsidRPr="00754389">
        <w:rPr>
          <w:rFonts w:hint="eastAsia"/>
          <w:sz w:val="18"/>
          <w:szCs w:val="18"/>
        </w:rPr>
        <w:t xml:space="preserve"> </w:t>
      </w:r>
      <w:r w:rsidR="00754389" w:rsidRPr="00754389">
        <w:rPr>
          <w:rFonts w:hint="eastAsia"/>
          <w:sz w:val="18"/>
          <w:szCs w:val="18"/>
        </w:rPr>
        <w:t>상승과</w:t>
      </w:r>
      <w:r w:rsidR="00754389" w:rsidRPr="00754389">
        <w:rPr>
          <w:rFonts w:hint="eastAsia"/>
          <w:sz w:val="18"/>
          <w:szCs w:val="18"/>
        </w:rPr>
        <w:t xml:space="preserve"> </w:t>
      </w:r>
      <w:r w:rsidR="00754389" w:rsidRPr="00754389">
        <w:rPr>
          <w:rFonts w:hint="eastAsia"/>
          <w:sz w:val="18"/>
          <w:szCs w:val="18"/>
        </w:rPr>
        <w:t>하락</w:t>
      </w:r>
      <w:r w:rsidR="00754389" w:rsidRPr="00754389">
        <w:rPr>
          <w:rFonts w:hint="eastAsia"/>
          <w:sz w:val="18"/>
          <w:szCs w:val="18"/>
        </w:rPr>
        <w:t xml:space="preserve"> </w:t>
      </w:r>
      <w:r w:rsidR="00754389" w:rsidRPr="00754389">
        <w:rPr>
          <w:rFonts w:hint="eastAsia"/>
          <w:sz w:val="18"/>
          <w:szCs w:val="18"/>
        </w:rPr>
        <w:t>예측이</w:t>
      </w:r>
      <w:r w:rsidR="00754389" w:rsidRPr="00754389">
        <w:rPr>
          <w:rFonts w:hint="eastAsia"/>
          <w:sz w:val="18"/>
          <w:szCs w:val="18"/>
        </w:rPr>
        <w:t xml:space="preserve"> </w:t>
      </w:r>
      <w:r w:rsidR="00146204">
        <w:rPr>
          <w:rFonts w:hint="eastAsia"/>
          <w:sz w:val="18"/>
          <w:szCs w:val="18"/>
        </w:rPr>
        <w:t>가능하기에</w:t>
      </w:r>
      <w:r w:rsidR="00146204">
        <w:rPr>
          <w:rFonts w:hint="eastAsia"/>
          <w:sz w:val="18"/>
          <w:szCs w:val="18"/>
        </w:rPr>
        <w:t xml:space="preserve"> </w:t>
      </w:r>
      <w:r w:rsidR="00146204">
        <w:rPr>
          <w:rFonts w:hint="eastAsia"/>
          <w:sz w:val="18"/>
          <w:szCs w:val="18"/>
        </w:rPr>
        <w:t>투자</w:t>
      </w:r>
      <w:r w:rsidR="00146204">
        <w:rPr>
          <w:rFonts w:hint="eastAsia"/>
          <w:sz w:val="18"/>
          <w:szCs w:val="18"/>
        </w:rPr>
        <w:t xml:space="preserve"> </w:t>
      </w:r>
      <w:r w:rsidR="00146204">
        <w:rPr>
          <w:rFonts w:hint="eastAsia"/>
          <w:sz w:val="18"/>
          <w:szCs w:val="18"/>
        </w:rPr>
        <w:t>시</w:t>
      </w:r>
      <w:r w:rsidR="00146204">
        <w:rPr>
          <w:rFonts w:hint="eastAsia"/>
          <w:sz w:val="18"/>
          <w:szCs w:val="18"/>
        </w:rPr>
        <w:t xml:space="preserve"> </w:t>
      </w:r>
      <w:r w:rsidR="00146204">
        <w:rPr>
          <w:rFonts w:hint="eastAsia"/>
          <w:sz w:val="18"/>
          <w:szCs w:val="18"/>
        </w:rPr>
        <w:t>참고</w:t>
      </w:r>
      <w:r w:rsidR="00146204">
        <w:rPr>
          <w:rFonts w:hint="eastAsia"/>
          <w:sz w:val="18"/>
          <w:szCs w:val="18"/>
        </w:rPr>
        <w:t xml:space="preserve"> </w:t>
      </w:r>
      <w:r w:rsidR="00146204">
        <w:rPr>
          <w:rFonts w:hint="eastAsia"/>
          <w:sz w:val="18"/>
          <w:szCs w:val="18"/>
        </w:rPr>
        <w:t>자료</w:t>
      </w:r>
      <w:r w:rsidR="00146204">
        <w:rPr>
          <w:rFonts w:hint="eastAsia"/>
          <w:sz w:val="18"/>
          <w:szCs w:val="18"/>
        </w:rPr>
        <w:t xml:space="preserve"> </w:t>
      </w:r>
      <w:r w:rsidR="00146204">
        <w:rPr>
          <w:rFonts w:hint="eastAsia"/>
          <w:sz w:val="18"/>
          <w:szCs w:val="18"/>
        </w:rPr>
        <w:t>정도로</w:t>
      </w:r>
      <w:r w:rsidR="00146204">
        <w:rPr>
          <w:rFonts w:hint="eastAsia"/>
          <w:sz w:val="18"/>
          <w:szCs w:val="18"/>
        </w:rPr>
        <w:t xml:space="preserve"> </w:t>
      </w:r>
      <w:r w:rsidR="00146204">
        <w:rPr>
          <w:rFonts w:hint="eastAsia"/>
          <w:sz w:val="18"/>
          <w:szCs w:val="18"/>
        </w:rPr>
        <w:t>사용이</w:t>
      </w:r>
      <w:r w:rsidR="00146204">
        <w:rPr>
          <w:rFonts w:hint="eastAsia"/>
          <w:sz w:val="18"/>
          <w:szCs w:val="18"/>
        </w:rPr>
        <w:t xml:space="preserve"> </w:t>
      </w:r>
      <w:r w:rsidR="00146204">
        <w:rPr>
          <w:rFonts w:hint="eastAsia"/>
          <w:sz w:val="18"/>
          <w:szCs w:val="18"/>
        </w:rPr>
        <w:t>가능하다</w:t>
      </w:r>
      <w:r w:rsidR="00754389" w:rsidRPr="00754389">
        <w:rPr>
          <w:rFonts w:hint="eastAsia"/>
          <w:sz w:val="18"/>
          <w:szCs w:val="18"/>
        </w:rPr>
        <w:t xml:space="preserve">. </w:t>
      </w:r>
    </w:p>
    <w:p w14:paraId="414D386D" w14:textId="77777777" w:rsidR="00754389" w:rsidRDefault="00754389">
      <w:pPr>
        <w:spacing w:line="280" w:lineRule="atLeast"/>
        <w:rPr>
          <w:b/>
          <w:bCs/>
          <w:sz w:val="18"/>
          <w:szCs w:val="18"/>
        </w:rPr>
      </w:pPr>
    </w:p>
    <w:p w14:paraId="467EB69F" w14:textId="77DF0199" w:rsidR="00754389" w:rsidRDefault="00754389">
      <w:pPr>
        <w:spacing w:line="280" w:lineRule="atLeas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5. </w:t>
      </w:r>
      <w:r>
        <w:rPr>
          <w:rFonts w:hint="eastAsia"/>
          <w:b/>
          <w:bCs/>
          <w:sz w:val="18"/>
          <w:szCs w:val="18"/>
        </w:rPr>
        <w:t>결론</w:t>
      </w:r>
      <w:r>
        <w:rPr>
          <w:rFonts w:hint="eastAsia"/>
          <w:b/>
          <w:bCs/>
          <w:sz w:val="18"/>
          <w:szCs w:val="18"/>
        </w:rPr>
        <w:t xml:space="preserve"> </w:t>
      </w:r>
    </w:p>
    <w:p w14:paraId="2F3B1E44" w14:textId="74EBC42F" w:rsidR="00754389" w:rsidRDefault="00754389">
      <w:pPr>
        <w:spacing w:line="280" w:lineRule="atLeas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사실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어떤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한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종목의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주가나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코스피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지수</w:t>
      </w:r>
      <w:r w:rsidR="004E1E05" w:rsidRPr="00853D57">
        <w:rPr>
          <w:rFonts w:hint="eastAsia"/>
          <w:sz w:val="18"/>
          <w:szCs w:val="18"/>
        </w:rPr>
        <w:t xml:space="preserve">, </w:t>
      </w:r>
      <w:r w:rsidR="004E1E05" w:rsidRPr="00853D57">
        <w:rPr>
          <w:rFonts w:hint="eastAsia"/>
          <w:sz w:val="18"/>
          <w:szCs w:val="18"/>
        </w:rPr>
        <w:t>나스닥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지수들은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규칙적이지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않고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수많은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변수들과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사람들의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의사결정에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의해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결정되는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시계열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데이터를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예측</w:t>
      </w:r>
      <w:r w:rsidR="004E1E05" w:rsidRPr="00853D57">
        <w:rPr>
          <w:rFonts w:hint="eastAsia"/>
          <w:sz w:val="18"/>
          <w:szCs w:val="18"/>
        </w:rPr>
        <w:t xml:space="preserve"> </w:t>
      </w:r>
      <w:proofErr w:type="spellStart"/>
      <w:r w:rsidR="004E1E05" w:rsidRPr="00853D57">
        <w:rPr>
          <w:rFonts w:hint="eastAsia"/>
          <w:sz w:val="18"/>
          <w:szCs w:val="18"/>
        </w:rPr>
        <w:t>하기란</w:t>
      </w:r>
      <w:proofErr w:type="spellEnd"/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거의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불가능에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4E1E05" w:rsidRPr="00853D57">
        <w:rPr>
          <w:rFonts w:hint="eastAsia"/>
          <w:sz w:val="18"/>
          <w:szCs w:val="18"/>
        </w:rPr>
        <w:t>가깝다</w:t>
      </w:r>
      <w:r w:rsidR="004E1E05" w:rsidRPr="00853D57">
        <w:rPr>
          <w:rFonts w:hint="eastAsia"/>
          <w:sz w:val="18"/>
          <w:szCs w:val="18"/>
        </w:rPr>
        <w:t xml:space="preserve">. </w:t>
      </w:r>
      <w:r w:rsidR="004E1E05" w:rsidRPr="00853D57">
        <w:rPr>
          <w:rFonts w:hint="eastAsia"/>
          <w:sz w:val="18"/>
          <w:szCs w:val="18"/>
        </w:rPr>
        <w:t>본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연구</w:t>
      </w:r>
      <w:r w:rsidR="004E1E05" w:rsidRPr="00853D57">
        <w:rPr>
          <w:rFonts w:hint="eastAsia"/>
          <w:sz w:val="18"/>
          <w:szCs w:val="18"/>
        </w:rPr>
        <w:t>에서도</w:t>
      </w:r>
      <w:r w:rsidR="004E1E05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삼성전자</w:t>
      </w:r>
      <w:r w:rsidR="00C4252F" w:rsidRPr="00853D57">
        <w:rPr>
          <w:rFonts w:hint="eastAsia"/>
          <w:sz w:val="18"/>
          <w:szCs w:val="18"/>
        </w:rPr>
        <w:t>(005930)</w:t>
      </w:r>
      <w:r w:rsidR="00C4252F" w:rsidRPr="00853D57">
        <w:rPr>
          <w:rFonts w:hint="eastAsia"/>
          <w:sz w:val="18"/>
          <w:szCs w:val="18"/>
        </w:rPr>
        <w:t>의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주가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예측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알고리즘을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만들기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위해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여러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모델들을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사용해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보았으나</w:t>
      </w:r>
      <w:r w:rsidR="00C4252F" w:rsidRPr="00853D57">
        <w:rPr>
          <w:rFonts w:hint="eastAsia"/>
          <w:sz w:val="18"/>
          <w:szCs w:val="18"/>
        </w:rPr>
        <w:t xml:space="preserve"> </w:t>
      </w:r>
      <w:proofErr w:type="spellStart"/>
      <w:r w:rsidR="00C4252F" w:rsidRPr="00853D57">
        <w:rPr>
          <w:rFonts w:hint="eastAsia"/>
          <w:sz w:val="18"/>
          <w:szCs w:val="18"/>
        </w:rPr>
        <w:t>SegRNN</w:t>
      </w:r>
      <w:proofErr w:type="spellEnd"/>
      <w:r w:rsidR="00C4252F" w:rsidRPr="00853D57">
        <w:rPr>
          <w:rFonts w:hint="eastAsia"/>
          <w:sz w:val="18"/>
          <w:szCs w:val="18"/>
        </w:rPr>
        <w:t xml:space="preserve">, </w:t>
      </w:r>
      <w:proofErr w:type="spellStart"/>
      <w:r w:rsidR="00C4252F" w:rsidRPr="00853D57">
        <w:rPr>
          <w:rFonts w:hint="eastAsia"/>
          <w:sz w:val="18"/>
          <w:szCs w:val="18"/>
        </w:rPr>
        <w:t>Nlinear</w:t>
      </w:r>
      <w:proofErr w:type="spellEnd"/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모델만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대략적인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주가의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상승</w:t>
      </w:r>
      <w:r w:rsidR="00C4252F" w:rsidRPr="00853D57">
        <w:rPr>
          <w:rFonts w:hint="eastAsia"/>
          <w:sz w:val="18"/>
          <w:szCs w:val="18"/>
        </w:rPr>
        <w:t xml:space="preserve">, </w:t>
      </w:r>
      <w:r w:rsidR="00C4252F" w:rsidRPr="00853D57">
        <w:rPr>
          <w:rFonts w:hint="eastAsia"/>
          <w:sz w:val="18"/>
          <w:szCs w:val="18"/>
        </w:rPr>
        <w:t>하락을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예측하는데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성공했다</w:t>
      </w:r>
      <w:r w:rsidR="00C4252F" w:rsidRPr="00853D57">
        <w:rPr>
          <w:rFonts w:hint="eastAsia"/>
          <w:sz w:val="18"/>
          <w:szCs w:val="18"/>
        </w:rPr>
        <w:t xml:space="preserve">. </w:t>
      </w:r>
      <w:r w:rsidR="00C4252F" w:rsidRPr="00853D57">
        <w:rPr>
          <w:rFonts w:hint="eastAsia"/>
          <w:sz w:val="18"/>
          <w:szCs w:val="18"/>
        </w:rPr>
        <w:t>또한</w:t>
      </w:r>
      <w:r w:rsidR="00C4252F" w:rsidRPr="00853D57">
        <w:rPr>
          <w:rFonts w:hint="eastAsia"/>
          <w:sz w:val="18"/>
          <w:szCs w:val="18"/>
        </w:rPr>
        <w:t xml:space="preserve">, </w:t>
      </w:r>
      <w:r w:rsidR="00C4252F" w:rsidRPr="00853D57">
        <w:rPr>
          <w:rFonts w:hint="eastAsia"/>
          <w:sz w:val="18"/>
          <w:szCs w:val="18"/>
        </w:rPr>
        <w:t>연구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진행</w:t>
      </w:r>
      <w:r w:rsidR="00C4252F" w:rsidRPr="00853D57">
        <w:rPr>
          <w:rFonts w:hint="eastAsia"/>
          <w:sz w:val="18"/>
          <w:szCs w:val="18"/>
        </w:rPr>
        <w:t>을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위해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코스피의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개인</w:t>
      </w:r>
      <w:r w:rsidR="00C4252F" w:rsidRPr="00853D57">
        <w:rPr>
          <w:rFonts w:hint="eastAsia"/>
          <w:sz w:val="18"/>
          <w:szCs w:val="18"/>
        </w:rPr>
        <w:t xml:space="preserve">, </w:t>
      </w:r>
      <w:r w:rsidR="00C4252F" w:rsidRPr="00853D57">
        <w:rPr>
          <w:rFonts w:hint="eastAsia"/>
          <w:sz w:val="18"/>
          <w:szCs w:val="18"/>
        </w:rPr>
        <w:t>외국인</w:t>
      </w:r>
      <w:r w:rsidR="00C4252F" w:rsidRPr="00853D57">
        <w:rPr>
          <w:rFonts w:hint="eastAsia"/>
          <w:sz w:val="18"/>
          <w:szCs w:val="18"/>
        </w:rPr>
        <w:t xml:space="preserve">, </w:t>
      </w:r>
      <w:r w:rsidR="00C4252F" w:rsidRPr="00853D57">
        <w:rPr>
          <w:rFonts w:hint="eastAsia"/>
          <w:sz w:val="18"/>
          <w:szCs w:val="18"/>
        </w:rPr>
        <w:t>기관의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순매수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데이터를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이용했는데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만약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코스피가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아닌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삼성전자</w:t>
      </w:r>
      <w:r w:rsidR="00C4252F" w:rsidRPr="00853D57">
        <w:rPr>
          <w:rFonts w:hint="eastAsia"/>
          <w:sz w:val="18"/>
          <w:szCs w:val="18"/>
        </w:rPr>
        <w:t xml:space="preserve">(005930) </w:t>
      </w:r>
      <w:r w:rsidR="00C4252F" w:rsidRPr="00853D57">
        <w:rPr>
          <w:rFonts w:hint="eastAsia"/>
          <w:sz w:val="18"/>
          <w:szCs w:val="18"/>
        </w:rPr>
        <w:t>종목에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대한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순매수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데이터를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활용했다면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더욱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정교한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알고리즘을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만들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수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있을</w:t>
      </w:r>
      <w:r w:rsidR="00C4252F" w:rsidRPr="00853D57">
        <w:rPr>
          <w:rFonts w:hint="eastAsia"/>
          <w:sz w:val="18"/>
          <w:szCs w:val="18"/>
        </w:rPr>
        <w:t xml:space="preserve"> </w:t>
      </w:r>
      <w:r w:rsidR="00C4252F" w:rsidRPr="00853D57">
        <w:rPr>
          <w:rFonts w:hint="eastAsia"/>
          <w:sz w:val="18"/>
          <w:szCs w:val="18"/>
        </w:rPr>
        <w:t>것이다</w:t>
      </w:r>
      <w:r w:rsidR="00C4252F" w:rsidRPr="00853D57">
        <w:rPr>
          <w:rFonts w:hint="eastAsia"/>
          <w:sz w:val="18"/>
          <w:szCs w:val="18"/>
        </w:rPr>
        <w:t xml:space="preserve">. </w:t>
      </w:r>
    </w:p>
    <w:p w14:paraId="4F010B93" w14:textId="4FA74871" w:rsidR="00853D57" w:rsidRPr="00853D57" w:rsidRDefault="00853D57">
      <w:pPr>
        <w:spacing w:line="28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딥러닝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모델들은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모델들의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하이퍼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파라미터들에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많은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영향을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받는다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그렇기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때문에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하이퍼파라미터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최적화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프레임워크인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Optuna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추가로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활용하여</w:t>
      </w:r>
      <w:r>
        <w:rPr>
          <w:rFonts w:hint="eastAsia"/>
          <w:sz w:val="18"/>
          <w:szCs w:val="18"/>
        </w:rPr>
        <w:t xml:space="preserve"> </w:t>
      </w:r>
      <w:r w:rsidR="00AC353C">
        <w:rPr>
          <w:rFonts w:hint="eastAsia"/>
          <w:sz w:val="18"/>
          <w:szCs w:val="18"/>
        </w:rPr>
        <w:t>최적의</w:t>
      </w:r>
      <w:r w:rsidR="00AC353C">
        <w:rPr>
          <w:rFonts w:hint="eastAsia"/>
          <w:sz w:val="18"/>
          <w:szCs w:val="18"/>
        </w:rPr>
        <w:t xml:space="preserve"> </w:t>
      </w:r>
      <w:r w:rsidR="00AC353C">
        <w:rPr>
          <w:rFonts w:hint="eastAsia"/>
          <w:sz w:val="18"/>
          <w:szCs w:val="18"/>
        </w:rPr>
        <w:t>수치를</w:t>
      </w:r>
      <w:r w:rsidR="00AC353C">
        <w:rPr>
          <w:rFonts w:hint="eastAsia"/>
          <w:sz w:val="18"/>
          <w:szCs w:val="18"/>
        </w:rPr>
        <w:t xml:space="preserve"> </w:t>
      </w:r>
      <w:r w:rsidR="00AC353C">
        <w:rPr>
          <w:rFonts w:hint="eastAsia"/>
          <w:sz w:val="18"/>
          <w:szCs w:val="18"/>
        </w:rPr>
        <w:t>찾게</w:t>
      </w:r>
      <w:r w:rsidR="00AC353C">
        <w:rPr>
          <w:rFonts w:hint="eastAsia"/>
          <w:sz w:val="18"/>
          <w:szCs w:val="18"/>
        </w:rPr>
        <w:t xml:space="preserve"> </w:t>
      </w:r>
      <w:r w:rsidR="00AC353C">
        <w:rPr>
          <w:rFonts w:hint="eastAsia"/>
          <w:sz w:val="18"/>
          <w:szCs w:val="18"/>
        </w:rPr>
        <w:t>된다면</w:t>
      </w:r>
      <w:r w:rsidR="00AC353C">
        <w:rPr>
          <w:rFonts w:hint="eastAsia"/>
          <w:sz w:val="18"/>
          <w:szCs w:val="18"/>
        </w:rPr>
        <w:t xml:space="preserve"> </w:t>
      </w:r>
      <w:r w:rsidR="00AC353C">
        <w:rPr>
          <w:rFonts w:hint="eastAsia"/>
          <w:sz w:val="18"/>
          <w:szCs w:val="18"/>
        </w:rPr>
        <w:t>더욱</w:t>
      </w:r>
      <w:r w:rsidR="00AC353C">
        <w:rPr>
          <w:rFonts w:hint="eastAsia"/>
          <w:sz w:val="18"/>
          <w:szCs w:val="18"/>
        </w:rPr>
        <w:t xml:space="preserve"> </w:t>
      </w:r>
      <w:r w:rsidR="00AC353C">
        <w:rPr>
          <w:rFonts w:hint="eastAsia"/>
          <w:sz w:val="18"/>
          <w:szCs w:val="18"/>
        </w:rPr>
        <w:t>정확한</w:t>
      </w:r>
      <w:r w:rsidR="00AC353C">
        <w:rPr>
          <w:rFonts w:hint="eastAsia"/>
          <w:sz w:val="18"/>
          <w:szCs w:val="18"/>
        </w:rPr>
        <w:t xml:space="preserve"> </w:t>
      </w:r>
      <w:r w:rsidR="00AC353C">
        <w:rPr>
          <w:rFonts w:hint="eastAsia"/>
          <w:sz w:val="18"/>
          <w:szCs w:val="18"/>
        </w:rPr>
        <w:t>알고리즘을</w:t>
      </w:r>
      <w:r w:rsidR="00AC353C">
        <w:rPr>
          <w:rFonts w:hint="eastAsia"/>
          <w:sz w:val="18"/>
          <w:szCs w:val="18"/>
        </w:rPr>
        <w:t xml:space="preserve"> </w:t>
      </w:r>
      <w:r w:rsidR="00AC353C">
        <w:rPr>
          <w:rFonts w:hint="eastAsia"/>
          <w:sz w:val="18"/>
          <w:szCs w:val="18"/>
        </w:rPr>
        <w:t>만들</w:t>
      </w:r>
      <w:r w:rsidR="00AC353C">
        <w:rPr>
          <w:rFonts w:hint="eastAsia"/>
          <w:sz w:val="18"/>
          <w:szCs w:val="18"/>
        </w:rPr>
        <w:t xml:space="preserve"> </w:t>
      </w:r>
      <w:r w:rsidR="00AC353C">
        <w:rPr>
          <w:rFonts w:hint="eastAsia"/>
          <w:sz w:val="18"/>
          <w:szCs w:val="18"/>
        </w:rPr>
        <w:t>수</w:t>
      </w:r>
      <w:r w:rsidR="00AC353C">
        <w:rPr>
          <w:rFonts w:hint="eastAsia"/>
          <w:sz w:val="18"/>
          <w:szCs w:val="18"/>
        </w:rPr>
        <w:t xml:space="preserve"> </w:t>
      </w:r>
      <w:r w:rsidR="00AC353C">
        <w:rPr>
          <w:rFonts w:hint="eastAsia"/>
          <w:sz w:val="18"/>
          <w:szCs w:val="18"/>
        </w:rPr>
        <w:t>있을</w:t>
      </w:r>
      <w:r w:rsidR="00AC353C">
        <w:rPr>
          <w:rFonts w:hint="eastAsia"/>
          <w:sz w:val="18"/>
          <w:szCs w:val="18"/>
        </w:rPr>
        <w:t xml:space="preserve"> </w:t>
      </w:r>
      <w:r w:rsidR="00AC353C">
        <w:rPr>
          <w:rFonts w:hint="eastAsia"/>
          <w:sz w:val="18"/>
          <w:szCs w:val="18"/>
        </w:rPr>
        <w:t>것이다</w:t>
      </w:r>
      <w:r w:rsidR="00AC353C">
        <w:rPr>
          <w:rFonts w:hint="eastAsia"/>
          <w:sz w:val="18"/>
          <w:szCs w:val="18"/>
        </w:rPr>
        <w:t xml:space="preserve">. </w:t>
      </w:r>
    </w:p>
    <w:p w14:paraId="6EC9C4BE" w14:textId="24DEADD6" w:rsidR="002D7FE0" w:rsidRDefault="002D7FE0">
      <w:pPr>
        <w:spacing w:line="280" w:lineRule="atLeast"/>
        <w:rPr>
          <w:b/>
          <w:bCs/>
          <w:sz w:val="18"/>
          <w:szCs w:val="18"/>
        </w:rPr>
      </w:pPr>
    </w:p>
    <w:p w14:paraId="500A5281" w14:textId="4CF65F42" w:rsidR="002D7FE0" w:rsidRDefault="004E1E05">
      <w:pPr>
        <w:spacing w:line="280" w:lineRule="atLeas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softHyphen/>
      </w:r>
    </w:p>
    <w:p w14:paraId="3B8491DA" w14:textId="4D8DB29F" w:rsidR="005A78D9" w:rsidRDefault="005A78D9">
      <w:pPr>
        <w:spacing w:line="280" w:lineRule="atLeast"/>
      </w:pPr>
      <w:r>
        <w:rPr>
          <w:rFonts w:hint="eastAsia"/>
          <w:b/>
          <w:bCs/>
          <w:sz w:val="18"/>
          <w:szCs w:val="18"/>
        </w:rPr>
        <w:t>참고문헌</w:t>
      </w:r>
    </w:p>
    <w:tbl>
      <w:tblPr>
        <w:tblW w:w="6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0"/>
        <w:gridCol w:w="40"/>
      </w:tblGrid>
      <w:tr w:rsidR="007B690E" w:rsidRPr="007B690E" w14:paraId="547333C7" w14:textId="77777777" w:rsidTr="007B690E">
        <w:tc>
          <w:tcPr>
            <w:tcW w:w="0" w:type="auto"/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14:paraId="0FF96700" w14:textId="77777777" w:rsidR="007B690E" w:rsidRPr="007B690E" w:rsidRDefault="007B690E" w:rsidP="007B690E">
            <w:pPr>
              <w:widowControl/>
              <w:wordWrap/>
              <w:adjustRightInd/>
              <w:spacing w:line="240" w:lineRule="auto"/>
              <w:jc w:val="right"/>
              <w:textAlignment w:val="auto"/>
              <w:rPr>
                <w:rFonts w:ascii="Arial" w:eastAsia="굴림" w:hAnsi="Arial" w:cs="Arial"/>
                <w:color w:val="777777"/>
              </w:rPr>
            </w:pPr>
            <w:r w:rsidRPr="007B690E">
              <w:rPr>
                <w:rFonts w:ascii="Arial" w:eastAsia="굴림" w:hAnsi="Arial" w:cs="Arial"/>
                <w:color w:val="777777"/>
              </w:rPr>
              <w:t>ISO 690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6DF11302" w14:textId="77777777" w:rsidR="007B690E" w:rsidRPr="007B690E" w:rsidRDefault="007B690E" w:rsidP="007B690E">
            <w:pPr>
              <w:widowControl/>
              <w:wordWrap/>
              <w:adjustRightInd/>
              <w:spacing w:line="240" w:lineRule="auto"/>
              <w:jc w:val="right"/>
              <w:textAlignment w:val="auto"/>
              <w:rPr>
                <w:rFonts w:ascii="Arial" w:eastAsia="굴림" w:hAnsi="Arial" w:cs="Arial"/>
                <w:color w:val="777777"/>
              </w:rPr>
            </w:pPr>
          </w:p>
        </w:tc>
      </w:tr>
    </w:tbl>
    <w:p w14:paraId="67DC2D3D" w14:textId="1D0843C7" w:rsidR="005A78D9" w:rsidRDefault="007B690E">
      <w:pPr>
        <w:spacing w:line="280" w:lineRule="atLeast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[1</w:t>
      </w:r>
      <w:r w:rsidRPr="00A53284">
        <w:rPr>
          <w:rFonts w:hint="eastAsia"/>
          <w:sz w:val="18"/>
          <w:szCs w:val="18"/>
        </w:rPr>
        <w:t>]</w:t>
      </w:r>
      <w:r w:rsidRPr="00A5328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A53284"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송</w:t>
      </w:r>
      <w:r w:rsidRPr="00A53284">
        <w:rPr>
          <w:rFonts w:ascii="Arial" w:hAnsi="Arial" w:cs="Arial"/>
          <w:color w:val="222222"/>
          <w:sz w:val="18"/>
          <w:szCs w:val="18"/>
          <w:shd w:val="clear" w:color="auto" w:fill="FFFFFF"/>
        </w:rPr>
        <w:t>경우</w:t>
      </w:r>
      <w:proofErr w:type="spellEnd"/>
      <w:r w:rsidRPr="00A5328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; </w:t>
      </w:r>
      <w:r w:rsidRPr="00A53284">
        <w:rPr>
          <w:rFonts w:ascii="Arial" w:hAnsi="Arial" w:cs="Arial"/>
          <w:color w:val="222222"/>
          <w:sz w:val="18"/>
          <w:szCs w:val="18"/>
          <w:shd w:val="clear" w:color="auto" w:fill="FFFFFF"/>
        </w:rPr>
        <w:t>정지영</w:t>
      </w:r>
      <w:r w:rsidRPr="00A5328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. </w:t>
      </w:r>
      <w:r w:rsidRPr="00A53284">
        <w:rPr>
          <w:rFonts w:ascii="Arial" w:hAnsi="Arial" w:cs="Arial"/>
          <w:color w:val="222222"/>
          <w:sz w:val="18"/>
          <w:szCs w:val="18"/>
          <w:shd w:val="clear" w:color="auto" w:fill="FFFFFF"/>
        </w:rPr>
        <w:t>코로나</w:t>
      </w:r>
      <w:r w:rsidRPr="00A5328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19 </w:t>
      </w:r>
      <w:r w:rsidRPr="00A53284">
        <w:rPr>
          <w:rFonts w:ascii="Arial" w:hAnsi="Arial" w:cs="Arial"/>
          <w:color w:val="222222"/>
          <w:sz w:val="18"/>
          <w:szCs w:val="18"/>
          <w:shd w:val="clear" w:color="auto" w:fill="FFFFFF"/>
        </w:rPr>
        <w:t>이후</w:t>
      </w:r>
      <w:r w:rsidRPr="00A5328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A53284">
        <w:rPr>
          <w:rFonts w:ascii="Arial" w:hAnsi="Arial" w:cs="Arial"/>
          <w:color w:val="222222"/>
          <w:sz w:val="18"/>
          <w:szCs w:val="18"/>
          <w:shd w:val="clear" w:color="auto" w:fill="FFFFFF"/>
        </w:rPr>
        <w:t>개인투자자의</w:t>
      </w:r>
      <w:r w:rsidRPr="00A5328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A53284">
        <w:rPr>
          <w:rFonts w:ascii="Arial" w:hAnsi="Arial" w:cs="Arial"/>
          <w:color w:val="222222"/>
          <w:sz w:val="18"/>
          <w:szCs w:val="18"/>
          <w:shd w:val="clear" w:color="auto" w:fill="FFFFFF"/>
        </w:rPr>
        <w:t>투자패턴에</w:t>
      </w:r>
      <w:r w:rsidRPr="00A5328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A53284">
        <w:rPr>
          <w:rFonts w:ascii="Arial" w:hAnsi="Arial" w:cs="Arial"/>
          <w:color w:val="222222"/>
          <w:sz w:val="18"/>
          <w:szCs w:val="18"/>
          <w:shd w:val="clear" w:color="auto" w:fill="FFFFFF"/>
        </w:rPr>
        <w:t>대한</w:t>
      </w:r>
      <w:r w:rsidRPr="00A5328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A53284">
        <w:rPr>
          <w:rFonts w:ascii="Arial" w:hAnsi="Arial" w:cs="Arial"/>
          <w:color w:val="222222"/>
          <w:sz w:val="18"/>
          <w:szCs w:val="18"/>
          <w:shd w:val="clear" w:color="auto" w:fill="FFFFFF"/>
        </w:rPr>
        <w:t>연구</w:t>
      </w:r>
      <w:r w:rsidRPr="00A53284">
        <w:rPr>
          <w:rFonts w:ascii="Arial" w:hAnsi="Arial" w:cs="Arial"/>
          <w:color w:val="222222"/>
          <w:sz w:val="18"/>
          <w:szCs w:val="18"/>
          <w:shd w:val="clear" w:color="auto" w:fill="FFFFFF"/>
        </w:rPr>
        <w:t>. </w:t>
      </w:r>
      <w:r w:rsidRPr="00A53284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무역연구</w:t>
      </w:r>
      <w:r w:rsidRPr="00A53284">
        <w:rPr>
          <w:rFonts w:ascii="Arial" w:hAnsi="Arial" w:cs="Arial"/>
          <w:color w:val="222222"/>
          <w:sz w:val="18"/>
          <w:szCs w:val="18"/>
          <w:shd w:val="clear" w:color="auto" w:fill="FFFFFF"/>
        </w:rPr>
        <w:t>, 2024, 20.1: 213-231.</w:t>
      </w:r>
    </w:p>
    <w:p w14:paraId="4A0BB4E7" w14:textId="76D855BC" w:rsidR="002643E6" w:rsidRPr="002643E6" w:rsidRDefault="002643E6">
      <w:pPr>
        <w:spacing w:line="280" w:lineRule="atLeast"/>
        <w:rPr>
          <w:sz w:val="18"/>
          <w:szCs w:val="18"/>
        </w:rPr>
      </w:pP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 xml:space="preserve">[2] </w:t>
      </w:r>
      <w:proofErr w:type="spellStart"/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김제림</w:t>
      </w:r>
      <w:proofErr w:type="spellEnd"/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“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주식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열심히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사고파는데</w:t>
      </w:r>
      <w:proofErr w:type="spellEnd"/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…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수익률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꼴찌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‘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20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대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남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’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, 1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등은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‘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30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대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여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’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[</w:t>
      </w:r>
      <w:proofErr w:type="spellStart"/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스물스물</w:t>
      </w:r>
      <w:proofErr w:type="spellEnd"/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]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”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매일경제</w:t>
      </w: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,2021.01.09</w:t>
      </w:r>
    </w:p>
    <w:p w14:paraId="04C05D39" w14:textId="239958F4" w:rsidR="005A78D9" w:rsidRPr="00686E4A" w:rsidRDefault="005A78D9">
      <w:pPr>
        <w:spacing w:line="280" w:lineRule="atLeast"/>
        <w:rPr>
          <w:sz w:val="18"/>
          <w:szCs w:val="18"/>
        </w:rPr>
      </w:pPr>
      <w:r>
        <w:rPr>
          <w:sz w:val="18"/>
          <w:szCs w:val="18"/>
        </w:rPr>
        <w:t>[</w:t>
      </w:r>
      <w:r w:rsidR="002643E6"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] </w:t>
      </w:r>
      <w:r w:rsidR="007B690E" w:rsidRPr="00686E4A">
        <w:rPr>
          <w:sz w:val="18"/>
          <w:szCs w:val="18"/>
        </w:rPr>
        <w:t xml:space="preserve">Aslam, S.; </w:t>
      </w:r>
      <w:proofErr w:type="spellStart"/>
      <w:r w:rsidR="007B690E" w:rsidRPr="00686E4A">
        <w:rPr>
          <w:sz w:val="18"/>
          <w:szCs w:val="18"/>
        </w:rPr>
        <w:t>Herodotou</w:t>
      </w:r>
      <w:proofErr w:type="spellEnd"/>
      <w:r w:rsidR="007B690E" w:rsidRPr="00686E4A">
        <w:rPr>
          <w:sz w:val="18"/>
          <w:szCs w:val="18"/>
        </w:rPr>
        <w:t xml:space="preserve">, H.; Mohsin, S. M.; Javaid, N.; Ashraf, N.; and Aslam, S. 2021. A survey on deep learning methods for </w:t>
      </w:r>
      <w:r w:rsidR="004E1E05" w:rsidRPr="00686E4A">
        <w:rPr>
          <w:sz w:val="18"/>
          <w:szCs w:val="18"/>
        </w:rPr>
        <w:softHyphen/>
      </w:r>
      <w:r w:rsidR="004E1E05" w:rsidRPr="00686E4A">
        <w:rPr>
          <w:sz w:val="18"/>
          <w:szCs w:val="18"/>
        </w:rPr>
        <w:softHyphen/>
      </w:r>
      <w:r w:rsidR="007B690E" w:rsidRPr="00686E4A">
        <w:rPr>
          <w:sz w:val="18"/>
          <w:szCs w:val="18"/>
        </w:rPr>
        <w:t>power load and renewable energy forecasting in smart microgrids. Renewable and Sustainable Energy Reviews, 144: 110992.</w:t>
      </w:r>
    </w:p>
    <w:p w14:paraId="57253DC7" w14:textId="77777777" w:rsidR="00686E4A" w:rsidRPr="00686E4A" w:rsidRDefault="00686E4A" w:rsidP="00686E4A">
      <w:pPr>
        <w:spacing w:line="280" w:lineRule="atLeast"/>
        <w:rPr>
          <w:szCs w:val="18"/>
        </w:rPr>
      </w:pPr>
      <w:r w:rsidRPr="00686E4A">
        <w:rPr>
          <w:sz w:val="18"/>
          <w:szCs w:val="18"/>
        </w:rPr>
        <w:t xml:space="preserve">[4] </w:t>
      </w:r>
      <w:r w:rsidRPr="00686E4A">
        <w:rPr>
          <w:color w:val="222222"/>
          <w:shd w:val="clear" w:color="auto" w:fill="FFFFFF"/>
        </w:rPr>
        <w:t xml:space="preserve">Yamak, Peter T., Li Yujian, and Pius K. </w:t>
      </w:r>
      <w:proofErr w:type="spellStart"/>
      <w:r w:rsidRPr="00686E4A">
        <w:rPr>
          <w:color w:val="222222"/>
          <w:shd w:val="clear" w:color="auto" w:fill="FFFFFF"/>
        </w:rPr>
        <w:t>Gadosey</w:t>
      </w:r>
      <w:proofErr w:type="spellEnd"/>
      <w:r w:rsidRPr="00686E4A">
        <w:rPr>
          <w:color w:val="222222"/>
          <w:shd w:val="clear" w:color="auto" w:fill="FFFFFF"/>
        </w:rPr>
        <w:t xml:space="preserve">. "A comparison between </w:t>
      </w:r>
      <w:proofErr w:type="spellStart"/>
      <w:r w:rsidRPr="00686E4A">
        <w:rPr>
          <w:color w:val="222222"/>
          <w:shd w:val="clear" w:color="auto" w:fill="FFFFFF"/>
        </w:rPr>
        <w:t>arima</w:t>
      </w:r>
      <w:proofErr w:type="spellEnd"/>
      <w:r w:rsidRPr="00686E4A">
        <w:rPr>
          <w:color w:val="222222"/>
          <w:shd w:val="clear" w:color="auto" w:fill="FFFFFF"/>
        </w:rPr>
        <w:t xml:space="preserve">, </w:t>
      </w:r>
      <w:proofErr w:type="spellStart"/>
      <w:r w:rsidRPr="00686E4A">
        <w:rPr>
          <w:color w:val="222222"/>
          <w:shd w:val="clear" w:color="auto" w:fill="FFFFFF"/>
        </w:rPr>
        <w:t>lstm</w:t>
      </w:r>
      <w:proofErr w:type="spellEnd"/>
      <w:r w:rsidRPr="00686E4A">
        <w:rPr>
          <w:color w:val="222222"/>
          <w:shd w:val="clear" w:color="auto" w:fill="FFFFFF"/>
        </w:rPr>
        <w:t xml:space="preserve">, and </w:t>
      </w:r>
      <w:proofErr w:type="spellStart"/>
      <w:r w:rsidRPr="00686E4A">
        <w:rPr>
          <w:color w:val="222222"/>
          <w:shd w:val="clear" w:color="auto" w:fill="FFFFFF"/>
        </w:rPr>
        <w:t>gru</w:t>
      </w:r>
      <w:proofErr w:type="spellEnd"/>
      <w:r w:rsidRPr="00686E4A">
        <w:rPr>
          <w:color w:val="222222"/>
          <w:shd w:val="clear" w:color="auto" w:fill="FFFFFF"/>
        </w:rPr>
        <w:t xml:space="preserve"> for time series forecasting." </w:t>
      </w:r>
      <w:r w:rsidRPr="00686E4A">
        <w:rPr>
          <w:i/>
          <w:iCs/>
          <w:color w:val="222222"/>
          <w:shd w:val="clear" w:color="auto" w:fill="FFFFFF"/>
        </w:rPr>
        <w:t>Proceedings of the 2019 2nd international conference on algorithms, computing and artificial intelligence</w:t>
      </w:r>
      <w:r w:rsidRPr="00686E4A">
        <w:rPr>
          <w:color w:val="222222"/>
          <w:shd w:val="clear" w:color="auto" w:fill="FFFFFF"/>
        </w:rPr>
        <w:t>. 2019.</w:t>
      </w:r>
      <w:r w:rsidRPr="00686E4A">
        <w:rPr>
          <w:szCs w:val="18"/>
        </w:rPr>
        <w:t xml:space="preserve"> </w:t>
      </w:r>
    </w:p>
    <w:p w14:paraId="62C501F0" w14:textId="5505B608" w:rsidR="005A78D9" w:rsidRPr="00686E4A" w:rsidRDefault="005A78D9" w:rsidP="00686E4A">
      <w:pPr>
        <w:spacing w:line="280" w:lineRule="atLeast"/>
      </w:pPr>
      <w:r w:rsidRPr="00686E4A">
        <w:rPr>
          <w:szCs w:val="18"/>
        </w:rPr>
        <w:t>[</w:t>
      </w:r>
      <w:r w:rsidR="00686E4A" w:rsidRPr="00686E4A">
        <w:rPr>
          <w:szCs w:val="18"/>
        </w:rPr>
        <w:t>5</w:t>
      </w:r>
      <w:r w:rsidR="00A53284" w:rsidRPr="00686E4A">
        <w:rPr>
          <w:szCs w:val="18"/>
        </w:rPr>
        <w:t xml:space="preserve">] </w:t>
      </w:r>
      <w:r w:rsidR="00A53284" w:rsidRPr="00686E4A">
        <w:t xml:space="preserve">Hochreiter, S.; and </w:t>
      </w:r>
      <w:proofErr w:type="spellStart"/>
      <w:r w:rsidR="00A53284" w:rsidRPr="00686E4A">
        <w:t>Schmidhuber</w:t>
      </w:r>
      <w:proofErr w:type="spellEnd"/>
      <w:r w:rsidR="00A53284" w:rsidRPr="00686E4A">
        <w:t>, J. 1997. Long Short-Term Memory. Neural Computation, 9(8): 1735–1780.</w:t>
      </w:r>
    </w:p>
    <w:p w14:paraId="0EC01CB6" w14:textId="205CC225" w:rsidR="00A53284" w:rsidRPr="00686E4A" w:rsidRDefault="00A53284">
      <w:pPr>
        <w:pStyle w:val="a3"/>
        <w:spacing w:line="280" w:lineRule="atLeast"/>
        <w:rPr>
          <w:color w:val="222222"/>
          <w:szCs w:val="18"/>
          <w:shd w:val="clear" w:color="auto" w:fill="FFFFFF"/>
        </w:rPr>
      </w:pPr>
      <w:r w:rsidRPr="00686E4A">
        <w:t>[</w:t>
      </w:r>
      <w:r w:rsidR="00686E4A" w:rsidRPr="00686E4A">
        <w:t>6</w:t>
      </w:r>
      <w:r w:rsidRPr="00686E4A">
        <w:t>]</w:t>
      </w:r>
      <w:r w:rsidRPr="00686E4A">
        <w:rPr>
          <w:color w:val="222222"/>
          <w:sz w:val="20"/>
          <w:shd w:val="clear" w:color="auto" w:fill="FFFFFF"/>
        </w:rPr>
        <w:t xml:space="preserve"> </w:t>
      </w:r>
      <w:r w:rsidRPr="00686E4A">
        <w:rPr>
          <w:color w:val="222222"/>
          <w:szCs w:val="18"/>
          <w:shd w:val="clear" w:color="auto" w:fill="FFFFFF"/>
        </w:rPr>
        <w:t xml:space="preserve">ZENG, Ailing, et al. Are transformers effective for time series </w:t>
      </w:r>
      <w:proofErr w:type="gramStart"/>
      <w:r w:rsidRPr="00686E4A">
        <w:rPr>
          <w:color w:val="222222"/>
          <w:szCs w:val="18"/>
          <w:shd w:val="clear" w:color="auto" w:fill="FFFFFF"/>
        </w:rPr>
        <w:t>forecasting?.</w:t>
      </w:r>
      <w:proofErr w:type="gramEnd"/>
      <w:r w:rsidRPr="00686E4A">
        <w:rPr>
          <w:color w:val="222222"/>
          <w:szCs w:val="18"/>
          <w:shd w:val="clear" w:color="auto" w:fill="FFFFFF"/>
        </w:rPr>
        <w:t xml:space="preserve"> In: </w:t>
      </w:r>
      <w:r w:rsidRPr="00686E4A">
        <w:rPr>
          <w:i/>
          <w:iCs/>
          <w:color w:val="222222"/>
          <w:szCs w:val="18"/>
          <w:shd w:val="clear" w:color="auto" w:fill="FFFFFF"/>
        </w:rPr>
        <w:t>Proceedings of the AAAI conference on artificial intelligence</w:t>
      </w:r>
      <w:r w:rsidRPr="00686E4A">
        <w:rPr>
          <w:color w:val="222222"/>
          <w:szCs w:val="18"/>
          <w:shd w:val="clear" w:color="auto" w:fill="FFFFFF"/>
        </w:rPr>
        <w:t>. 2023. p. 11121-11128.</w:t>
      </w:r>
    </w:p>
    <w:p w14:paraId="2AC0F72E" w14:textId="4C852DD4" w:rsidR="00796B02" w:rsidRPr="00686E4A" w:rsidRDefault="00796B02">
      <w:pPr>
        <w:pStyle w:val="a3"/>
        <w:spacing w:line="280" w:lineRule="atLeast"/>
        <w:rPr>
          <w:rFonts w:eastAsia="바탕체"/>
          <w:szCs w:val="18"/>
        </w:rPr>
      </w:pPr>
      <w:r w:rsidRPr="00686E4A">
        <w:rPr>
          <w:color w:val="222222"/>
          <w:szCs w:val="18"/>
          <w:shd w:val="clear" w:color="auto" w:fill="FFFFFF"/>
        </w:rPr>
        <w:t>[</w:t>
      </w:r>
      <w:r w:rsidR="00686E4A" w:rsidRPr="00686E4A">
        <w:rPr>
          <w:color w:val="222222"/>
          <w:szCs w:val="18"/>
          <w:shd w:val="clear" w:color="auto" w:fill="FFFFFF"/>
        </w:rPr>
        <w:t>7</w:t>
      </w:r>
      <w:r w:rsidRPr="00686E4A">
        <w:rPr>
          <w:color w:val="222222"/>
          <w:szCs w:val="18"/>
          <w:shd w:val="clear" w:color="auto" w:fill="FFFFFF"/>
        </w:rPr>
        <w:t xml:space="preserve">] Lin, </w:t>
      </w:r>
      <w:proofErr w:type="spellStart"/>
      <w:r w:rsidRPr="00686E4A">
        <w:rPr>
          <w:color w:val="222222"/>
          <w:szCs w:val="18"/>
          <w:shd w:val="clear" w:color="auto" w:fill="FFFFFF"/>
        </w:rPr>
        <w:t>Shengsheng</w:t>
      </w:r>
      <w:proofErr w:type="spellEnd"/>
      <w:r w:rsidRPr="00686E4A">
        <w:rPr>
          <w:color w:val="222222"/>
          <w:szCs w:val="18"/>
          <w:shd w:val="clear" w:color="auto" w:fill="FFFFFF"/>
        </w:rPr>
        <w:t>, et al. "</w:t>
      </w:r>
      <w:proofErr w:type="spellStart"/>
      <w:r w:rsidRPr="00686E4A">
        <w:rPr>
          <w:color w:val="222222"/>
          <w:szCs w:val="18"/>
          <w:shd w:val="clear" w:color="auto" w:fill="FFFFFF"/>
        </w:rPr>
        <w:t>Segrnn</w:t>
      </w:r>
      <w:proofErr w:type="spellEnd"/>
      <w:r w:rsidRPr="00686E4A">
        <w:rPr>
          <w:color w:val="222222"/>
          <w:szCs w:val="18"/>
          <w:shd w:val="clear" w:color="auto" w:fill="FFFFFF"/>
        </w:rPr>
        <w:t>: Segment recurrent neural network for long-term time series forecasting." </w:t>
      </w:r>
      <w:proofErr w:type="spellStart"/>
      <w:r w:rsidRPr="00686E4A">
        <w:rPr>
          <w:i/>
          <w:iCs/>
          <w:color w:val="222222"/>
          <w:szCs w:val="18"/>
          <w:shd w:val="clear" w:color="auto" w:fill="FFFFFF"/>
        </w:rPr>
        <w:t>arXiv</w:t>
      </w:r>
      <w:proofErr w:type="spellEnd"/>
      <w:r w:rsidRPr="00686E4A">
        <w:rPr>
          <w:i/>
          <w:iCs/>
          <w:color w:val="222222"/>
          <w:szCs w:val="18"/>
          <w:shd w:val="clear" w:color="auto" w:fill="FFFFFF"/>
        </w:rPr>
        <w:t xml:space="preserve"> preprint arXiv:2308.11200</w:t>
      </w:r>
      <w:r w:rsidRPr="00686E4A">
        <w:rPr>
          <w:color w:val="222222"/>
          <w:szCs w:val="18"/>
          <w:shd w:val="clear" w:color="auto" w:fill="FFFFFF"/>
        </w:rPr>
        <w:t> (2023).</w:t>
      </w:r>
    </w:p>
    <w:sectPr w:rsidR="00796B02" w:rsidRPr="00686E4A">
      <w:pgSz w:w="11906" w:h="16838" w:code="9"/>
      <w:pgMar w:top="1418" w:right="1134" w:bottom="1418" w:left="1134" w:header="0" w:footer="0" w:gutter="0"/>
      <w:cols w:num="2" w:space="3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A810F" w14:textId="77777777" w:rsidR="006C60E7" w:rsidRDefault="006C60E7" w:rsidP="00055862">
      <w:pPr>
        <w:spacing w:line="240" w:lineRule="auto"/>
      </w:pPr>
      <w:r>
        <w:separator/>
      </w:r>
    </w:p>
  </w:endnote>
  <w:endnote w:type="continuationSeparator" w:id="0">
    <w:p w14:paraId="2485C42D" w14:textId="77777777" w:rsidR="006C60E7" w:rsidRDefault="006C60E7" w:rsidP="00055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신명조체">
    <w:altName w:val="HY그래픽M"/>
    <w:charset w:val="81"/>
    <w:family w:val="roman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7AD49" w14:textId="77777777" w:rsidR="006C60E7" w:rsidRDefault="006C60E7" w:rsidP="00055862">
      <w:pPr>
        <w:spacing w:line="240" w:lineRule="auto"/>
      </w:pPr>
      <w:r>
        <w:separator/>
      </w:r>
    </w:p>
  </w:footnote>
  <w:footnote w:type="continuationSeparator" w:id="0">
    <w:p w14:paraId="1A3CEF1F" w14:textId="77777777" w:rsidR="006C60E7" w:rsidRDefault="006C60E7" w:rsidP="000558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37129"/>
    <w:multiLevelType w:val="hybridMultilevel"/>
    <w:tmpl w:val="49826734"/>
    <w:lvl w:ilvl="0" w:tplc="DCF4210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6D9E1E64"/>
    <w:multiLevelType w:val="singleLevel"/>
    <w:tmpl w:val="4678DBB4"/>
    <w:lvl w:ilvl="0">
      <w:start w:val="1"/>
      <w:numFmt w:val="lowerLetter"/>
      <w:lvlText w:val="%1)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num w:numId="1" w16cid:durableId="1339772619">
    <w:abstractNumId w:val="1"/>
  </w:num>
  <w:num w:numId="2" w16cid:durableId="120921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DE"/>
    <w:rsid w:val="000219EF"/>
    <w:rsid w:val="00033FC2"/>
    <w:rsid w:val="000443AF"/>
    <w:rsid w:val="00055862"/>
    <w:rsid w:val="00061D58"/>
    <w:rsid w:val="00082E93"/>
    <w:rsid w:val="000A1AF1"/>
    <w:rsid w:val="000F1523"/>
    <w:rsid w:val="000F332F"/>
    <w:rsid w:val="00101046"/>
    <w:rsid w:val="0011433D"/>
    <w:rsid w:val="001174A9"/>
    <w:rsid w:val="00136F86"/>
    <w:rsid w:val="00142E0D"/>
    <w:rsid w:val="00143367"/>
    <w:rsid w:val="001435C2"/>
    <w:rsid w:val="00146204"/>
    <w:rsid w:val="00146D61"/>
    <w:rsid w:val="00161B9D"/>
    <w:rsid w:val="001857A3"/>
    <w:rsid w:val="001B7F5F"/>
    <w:rsid w:val="001C3DB6"/>
    <w:rsid w:val="001E0823"/>
    <w:rsid w:val="001E6A63"/>
    <w:rsid w:val="002074F1"/>
    <w:rsid w:val="0023682B"/>
    <w:rsid w:val="00245F4C"/>
    <w:rsid w:val="002643E6"/>
    <w:rsid w:val="0026622C"/>
    <w:rsid w:val="00281475"/>
    <w:rsid w:val="002D2634"/>
    <w:rsid w:val="002D7FE0"/>
    <w:rsid w:val="002F1B2B"/>
    <w:rsid w:val="003314A3"/>
    <w:rsid w:val="00335F07"/>
    <w:rsid w:val="00353984"/>
    <w:rsid w:val="00382BA4"/>
    <w:rsid w:val="0039593C"/>
    <w:rsid w:val="003C043B"/>
    <w:rsid w:val="003E0895"/>
    <w:rsid w:val="00420FAF"/>
    <w:rsid w:val="004805CD"/>
    <w:rsid w:val="00481D33"/>
    <w:rsid w:val="00483450"/>
    <w:rsid w:val="004D1532"/>
    <w:rsid w:val="004E1E05"/>
    <w:rsid w:val="004E724A"/>
    <w:rsid w:val="004F1063"/>
    <w:rsid w:val="00520E7B"/>
    <w:rsid w:val="005315C1"/>
    <w:rsid w:val="00545F03"/>
    <w:rsid w:val="00552146"/>
    <w:rsid w:val="00554629"/>
    <w:rsid w:val="005739F8"/>
    <w:rsid w:val="00575A5E"/>
    <w:rsid w:val="00590F1E"/>
    <w:rsid w:val="005A78D9"/>
    <w:rsid w:val="005C2DA6"/>
    <w:rsid w:val="006064DD"/>
    <w:rsid w:val="00623762"/>
    <w:rsid w:val="006549A6"/>
    <w:rsid w:val="00660969"/>
    <w:rsid w:val="00686E4A"/>
    <w:rsid w:val="006B2C7C"/>
    <w:rsid w:val="006C60E7"/>
    <w:rsid w:val="006D3EB4"/>
    <w:rsid w:val="006F1D3A"/>
    <w:rsid w:val="006F6C74"/>
    <w:rsid w:val="00707EDE"/>
    <w:rsid w:val="00714AE7"/>
    <w:rsid w:val="00722F42"/>
    <w:rsid w:val="00746B64"/>
    <w:rsid w:val="00754389"/>
    <w:rsid w:val="00767714"/>
    <w:rsid w:val="00796B02"/>
    <w:rsid w:val="007B690E"/>
    <w:rsid w:val="007F34F9"/>
    <w:rsid w:val="00800B9D"/>
    <w:rsid w:val="008127CC"/>
    <w:rsid w:val="008176FA"/>
    <w:rsid w:val="00851BD0"/>
    <w:rsid w:val="00853D57"/>
    <w:rsid w:val="008729FA"/>
    <w:rsid w:val="00877B14"/>
    <w:rsid w:val="00880208"/>
    <w:rsid w:val="008979F3"/>
    <w:rsid w:val="008A2994"/>
    <w:rsid w:val="008E3E39"/>
    <w:rsid w:val="008E3F79"/>
    <w:rsid w:val="0090687E"/>
    <w:rsid w:val="00922292"/>
    <w:rsid w:val="00981A18"/>
    <w:rsid w:val="00990E75"/>
    <w:rsid w:val="00A3649B"/>
    <w:rsid w:val="00A50466"/>
    <w:rsid w:val="00A53284"/>
    <w:rsid w:val="00A863B2"/>
    <w:rsid w:val="00AC353C"/>
    <w:rsid w:val="00AD084B"/>
    <w:rsid w:val="00AD7842"/>
    <w:rsid w:val="00AE2F18"/>
    <w:rsid w:val="00AE38F3"/>
    <w:rsid w:val="00AE5ED2"/>
    <w:rsid w:val="00B0098F"/>
    <w:rsid w:val="00B02914"/>
    <w:rsid w:val="00B04206"/>
    <w:rsid w:val="00B06FDC"/>
    <w:rsid w:val="00B20F7E"/>
    <w:rsid w:val="00B250EF"/>
    <w:rsid w:val="00B37959"/>
    <w:rsid w:val="00B40189"/>
    <w:rsid w:val="00B42B91"/>
    <w:rsid w:val="00B839D7"/>
    <w:rsid w:val="00BA3A62"/>
    <w:rsid w:val="00BA74C8"/>
    <w:rsid w:val="00C04E8C"/>
    <w:rsid w:val="00C318EC"/>
    <w:rsid w:val="00C343ED"/>
    <w:rsid w:val="00C4252F"/>
    <w:rsid w:val="00C537E7"/>
    <w:rsid w:val="00C629D4"/>
    <w:rsid w:val="00C8693B"/>
    <w:rsid w:val="00C902E0"/>
    <w:rsid w:val="00CD67F7"/>
    <w:rsid w:val="00CE7CAD"/>
    <w:rsid w:val="00CE7DA6"/>
    <w:rsid w:val="00D0714E"/>
    <w:rsid w:val="00D466A9"/>
    <w:rsid w:val="00D61CE5"/>
    <w:rsid w:val="00D67DB8"/>
    <w:rsid w:val="00D74CD4"/>
    <w:rsid w:val="00D87EDF"/>
    <w:rsid w:val="00D96B72"/>
    <w:rsid w:val="00DA5652"/>
    <w:rsid w:val="00DD67F5"/>
    <w:rsid w:val="00DF7C8B"/>
    <w:rsid w:val="00E349FF"/>
    <w:rsid w:val="00E911D4"/>
    <w:rsid w:val="00E96F90"/>
    <w:rsid w:val="00EF5089"/>
    <w:rsid w:val="00F1083C"/>
    <w:rsid w:val="00F26AB6"/>
    <w:rsid w:val="00F963A3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9BDC6F6"/>
  <w15:docId w15:val="{78B88F91-C74C-4E41-B9EC-B26B4325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40" w:lineRule="auto"/>
    </w:pPr>
    <w:rPr>
      <w:rFonts w:eastAsia="신명조체"/>
      <w:sz w:val="18"/>
    </w:rPr>
  </w:style>
  <w:style w:type="paragraph" w:styleId="2">
    <w:name w:val="Body Text 2"/>
    <w:basedOn w:val="a"/>
    <w:pPr>
      <w:autoSpaceDE w:val="0"/>
      <w:autoSpaceDN w:val="0"/>
    </w:pPr>
    <w:rPr>
      <w:rFonts w:eastAsia="굴림"/>
      <w:color w:val="000000"/>
      <w:sz w:val="48"/>
    </w:rPr>
  </w:style>
  <w:style w:type="paragraph" w:customStyle="1" w:styleId="1">
    <w:name w:val="개요 1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eastAsia="신명조"/>
    </w:rPr>
  </w:style>
  <w:style w:type="paragraph" w:customStyle="1" w:styleId="20">
    <w:name w:val="개요 2"/>
    <w:pPr>
      <w:widowControl w:val="0"/>
      <w:autoSpaceDE w:val="0"/>
      <w:autoSpaceDN w:val="0"/>
      <w:adjustRightInd w:val="0"/>
      <w:ind w:left="348" w:hanging="148"/>
      <w:jc w:val="both"/>
    </w:pPr>
    <w:rPr>
      <w:rFonts w:ascii="신명조" w:eastAsia="신명조"/>
    </w:rPr>
  </w:style>
  <w:style w:type="paragraph" w:customStyle="1" w:styleId="3">
    <w:name w:val="개요 3"/>
    <w:pPr>
      <w:widowControl w:val="0"/>
      <w:autoSpaceDE w:val="0"/>
      <w:autoSpaceDN w:val="0"/>
      <w:adjustRightInd w:val="0"/>
      <w:ind w:left="548" w:hanging="148"/>
      <w:jc w:val="both"/>
    </w:pPr>
    <w:rPr>
      <w:rFonts w:ascii="신명조" w:eastAsia="신명조"/>
    </w:rPr>
  </w:style>
  <w:style w:type="paragraph" w:customStyle="1" w:styleId="4">
    <w:name w:val="개요 4"/>
    <w:pPr>
      <w:widowControl w:val="0"/>
      <w:autoSpaceDE w:val="0"/>
      <w:autoSpaceDN w:val="0"/>
      <w:adjustRightInd w:val="0"/>
      <w:ind w:left="748" w:hanging="148"/>
      <w:jc w:val="both"/>
    </w:pPr>
    <w:rPr>
      <w:rFonts w:ascii="신명조" w:eastAsia="신명조"/>
    </w:rPr>
  </w:style>
  <w:style w:type="paragraph" w:customStyle="1" w:styleId="5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customStyle="1" w:styleId="6">
    <w:name w:val="개요 6"/>
    <w:pPr>
      <w:widowControl w:val="0"/>
      <w:autoSpaceDE w:val="0"/>
      <w:autoSpaceDN w:val="0"/>
      <w:adjustRightInd w:val="0"/>
      <w:ind w:left="1148" w:hanging="148"/>
      <w:jc w:val="both"/>
    </w:pPr>
    <w:rPr>
      <w:rFonts w:ascii="신명조" w:eastAsia="신명조"/>
    </w:rPr>
  </w:style>
  <w:style w:type="paragraph" w:customStyle="1" w:styleId="7">
    <w:name w:val="개요 7"/>
    <w:pPr>
      <w:widowControl w:val="0"/>
      <w:autoSpaceDE w:val="0"/>
      <w:autoSpaceDN w:val="0"/>
      <w:adjustRightInd w:val="0"/>
      <w:ind w:left="1348" w:hanging="148"/>
      <w:jc w:val="both"/>
    </w:pPr>
    <w:rPr>
      <w:rFonts w:ascii="신명조" w:eastAsia="신명조"/>
    </w:rPr>
  </w:style>
  <w:style w:type="paragraph" w:customStyle="1" w:styleId="a4">
    <w:name w:val="쪽 번호"/>
    <w:pPr>
      <w:widowControl w:val="0"/>
      <w:autoSpaceDE w:val="0"/>
      <w:autoSpaceDN w:val="0"/>
      <w:adjustRightInd w:val="0"/>
      <w:jc w:val="both"/>
    </w:pPr>
    <w:rPr>
      <w:rFonts w:ascii="신명조" w:eastAsia="신명조"/>
    </w:rPr>
  </w:style>
  <w:style w:type="paragraph" w:customStyle="1" w:styleId="a5">
    <w:name w:val="머리말"/>
    <w:pPr>
      <w:widowControl w:val="0"/>
      <w:autoSpaceDE w:val="0"/>
      <w:autoSpaceDN w:val="0"/>
      <w:adjustRightInd w:val="0"/>
      <w:ind w:right="200"/>
      <w:jc w:val="right"/>
    </w:pPr>
    <w:rPr>
      <w:rFonts w:ascii="신명조" w:eastAsia="신명조"/>
      <w:sz w:val="18"/>
      <w:szCs w:val="18"/>
    </w:rPr>
  </w:style>
  <w:style w:type="paragraph" w:customStyle="1" w:styleId="a6">
    <w:name w:val="각주"/>
    <w:pPr>
      <w:widowControl w:val="0"/>
      <w:autoSpaceDE w:val="0"/>
      <w:autoSpaceDN w:val="0"/>
      <w:adjustRightInd w:val="0"/>
      <w:ind w:left="264" w:hanging="264"/>
      <w:jc w:val="both"/>
    </w:pPr>
    <w:rPr>
      <w:rFonts w:ascii="신명조" w:eastAsia="신명조"/>
      <w:sz w:val="18"/>
      <w:szCs w:val="18"/>
    </w:rPr>
  </w:style>
  <w:style w:type="paragraph" w:customStyle="1" w:styleId="a7">
    <w:name w:val="그림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8">
    <w:name w:val="표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9">
    <w:name w:val="수식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a">
    <w:name w:val="찾아보기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hstyle0">
    <w:name w:val="hstyle0"/>
    <w:basedOn w:val="a"/>
    <w:rsid w:val="00922292"/>
    <w:pPr>
      <w:widowControl/>
      <w:wordWrap/>
      <w:adjustRightInd/>
      <w:spacing w:line="432" w:lineRule="auto"/>
      <w:textAlignment w:val="auto"/>
    </w:pPr>
    <w:rPr>
      <w:rFonts w:ascii="한양신명조" w:eastAsia="한양신명조" w:hAnsi="굴림" w:cs="굴림"/>
      <w:color w:val="000000"/>
    </w:rPr>
  </w:style>
  <w:style w:type="paragraph" w:styleId="ab">
    <w:name w:val="header"/>
    <w:basedOn w:val="a"/>
    <w:link w:val="Char"/>
    <w:rsid w:val="000558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rsid w:val="00055862"/>
  </w:style>
  <w:style w:type="paragraph" w:styleId="ac">
    <w:name w:val="footer"/>
    <w:basedOn w:val="a"/>
    <w:link w:val="Char0"/>
    <w:rsid w:val="000558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rsid w:val="00055862"/>
  </w:style>
  <w:style w:type="character" w:styleId="ad">
    <w:name w:val="Hyperlink"/>
    <w:basedOn w:val="a0"/>
    <w:rsid w:val="007F34F9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3E0895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8802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ldnddbs@naver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C4B1A-26F5-465D-981F-CEEF7C68F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제목</vt:lpstr>
    </vt:vector>
  </TitlesOfParts>
  <Company>office</Company>
  <LinksUpToDate>false</LinksUpToDate>
  <CharactersWithSpaces>7777</CharactersWithSpaces>
  <SharedDoc>false</SharedDoc>
  <HLinks>
    <vt:vector size="30" baseType="variant">
      <vt:variant>
        <vt:i4>459131089</vt:i4>
      </vt:variant>
      <vt:variant>
        <vt:i4>12</vt:i4>
      </vt:variant>
      <vt:variant>
        <vt:i4>0</vt:i4>
      </vt:variant>
      <vt:variant>
        <vt:i4>5</vt:i4>
      </vt:variant>
      <vt:variant>
        <vt:lpwstr>mailto:최종화 abc114@add.re.kr</vt:lpwstr>
      </vt:variant>
      <vt:variant>
        <vt:lpwstr/>
      </vt:variant>
      <vt:variant>
        <vt:i4>6488158</vt:i4>
      </vt:variant>
      <vt:variant>
        <vt:i4>9</vt:i4>
      </vt:variant>
      <vt:variant>
        <vt:i4>0</vt:i4>
      </vt:variant>
      <vt:variant>
        <vt:i4>5</vt:i4>
      </vt:variant>
      <vt:variant>
        <vt:lpwstr>mailto:isrc1@add.re.kr</vt:lpwstr>
      </vt:variant>
      <vt:variant>
        <vt:lpwstr/>
      </vt:variant>
      <vt:variant>
        <vt:i4>20</vt:i4>
      </vt:variant>
      <vt:variant>
        <vt:i4>6</vt:i4>
      </vt:variant>
      <vt:variant>
        <vt:i4>0</vt:i4>
      </vt:variant>
      <vt:variant>
        <vt:i4>5</vt:i4>
      </vt:variant>
      <vt:variant>
        <vt:lpwstr>http://www.add.re.kr/</vt:lpwstr>
      </vt:variant>
      <vt:variant>
        <vt:lpwstr/>
      </vt:variant>
      <vt:variant>
        <vt:i4>20</vt:i4>
      </vt:variant>
      <vt:variant>
        <vt:i4>3</vt:i4>
      </vt:variant>
      <vt:variant>
        <vt:i4>0</vt:i4>
      </vt:variant>
      <vt:variant>
        <vt:i4>5</vt:i4>
      </vt:variant>
      <vt:variant>
        <vt:lpwstr>http://www.add.re.kr/</vt:lpwstr>
      </vt:variant>
      <vt:variant>
        <vt:lpwstr/>
      </vt:variant>
      <vt:variant>
        <vt:i4>6488158</vt:i4>
      </vt:variant>
      <vt:variant>
        <vt:i4>0</vt:i4>
      </vt:variant>
      <vt:variant>
        <vt:i4>0</vt:i4>
      </vt:variant>
      <vt:variant>
        <vt:i4>5</vt:i4>
      </vt:variant>
      <vt:variant>
        <vt:lpwstr>mailto:isrc1@add.re.kr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제목</dc:title>
  <dc:subject/>
  <dc:creator>asdf</dc:creator>
  <cp:keywords/>
  <dc:description/>
  <cp:lastModifiedBy>윤기웅</cp:lastModifiedBy>
  <cp:revision>18</cp:revision>
  <cp:lastPrinted>2009-05-08T01:54:00Z</cp:lastPrinted>
  <dcterms:created xsi:type="dcterms:W3CDTF">2024-05-21T17:25:00Z</dcterms:created>
  <dcterms:modified xsi:type="dcterms:W3CDTF">2024-08-12T04:51:00Z</dcterms:modified>
</cp:coreProperties>
</file>