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FBD5C" w14:textId="77777777" w:rsidR="0001678C" w:rsidRDefault="0001678C" w:rsidP="0001678C">
      <w:pPr>
        <w:jc w:val="center"/>
        <w:rPr>
          <w:rFonts w:cs="Times New Roman"/>
          <w:iCs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4120472B" w14:textId="77777777" w:rsidR="0001678C" w:rsidRDefault="0001678C" w:rsidP="0001678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0E5700CF" w14:textId="77777777" w:rsidR="0001678C" w:rsidRDefault="0001678C" w:rsidP="0001678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3AC6C3EA" w14:textId="77777777" w:rsidR="0001678C" w:rsidRDefault="0001678C" w:rsidP="0001678C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7656C31E" w14:textId="77777777" w:rsidR="0001678C" w:rsidRDefault="0001678C" w:rsidP="0001678C">
      <w:pPr>
        <w:jc w:val="center"/>
        <w:rPr>
          <w:rFonts w:cs="Times New Roman"/>
          <w:b/>
          <w:bCs/>
          <w:iCs/>
          <w:szCs w:val="28"/>
        </w:rPr>
      </w:pPr>
    </w:p>
    <w:p w14:paraId="7988514D" w14:textId="77777777" w:rsidR="0001678C" w:rsidRDefault="0001678C" w:rsidP="0001678C">
      <w:pPr>
        <w:jc w:val="center"/>
        <w:rPr>
          <w:rFonts w:cs="Times New Roman"/>
          <w:b/>
          <w:bCs/>
          <w:iCs/>
          <w:szCs w:val="28"/>
        </w:rPr>
      </w:pPr>
    </w:p>
    <w:p w14:paraId="7DA3FD77" w14:textId="77777777" w:rsidR="0001678C" w:rsidRDefault="0001678C" w:rsidP="0001678C">
      <w:pPr>
        <w:jc w:val="center"/>
        <w:rPr>
          <w:rFonts w:cs="Times New Roman"/>
          <w:b/>
          <w:bCs/>
          <w:iCs/>
          <w:szCs w:val="28"/>
        </w:rPr>
      </w:pPr>
    </w:p>
    <w:p w14:paraId="173FC03C" w14:textId="0364D9D6" w:rsidR="0001678C" w:rsidRDefault="0001678C" w:rsidP="0001678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14</w:t>
      </w:r>
    </w:p>
    <w:p w14:paraId="03BE76F9" w14:textId="77777777" w:rsidR="0001678C" w:rsidRDefault="0001678C" w:rsidP="0001678C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10 вариант</w:t>
      </w:r>
    </w:p>
    <w:p w14:paraId="7E1D9A86" w14:textId="4D1450EA" w:rsidR="0001678C" w:rsidRDefault="0001678C" w:rsidP="0001678C">
      <w:pPr>
        <w:jc w:val="center"/>
        <w:rPr>
          <w:rFonts w:cs="Times New Roman"/>
          <w:iCs/>
          <w:szCs w:val="28"/>
        </w:rPr>
      </w:pPr>
      <w:r w:rsidRPr="0001678C">
        <w:rPr>
          <w:rFonts w:cs="Times New Roman"/>
          <w:b/>
          <w:bCs/>
          <w:szCs w:val="28"/>
        </w:rPr>
        <w:t>РАЗРАБОТКА СЕРВИСНОЙ ЧАСТИ ПРОГРАММЫ</w:t>
      </w:r>
    </w:p>
    <w:p w14:paraId="50BDF160" w14:textId="77777777" w:rsidR="0001678C" w:rsidRDefault="0001678C" w:rsidP="0001678C">
      <w:pPr>
        <w:jc w:val="left"/>
        <w:rPr>
          <w:rFonts w:cs="Times New Roman"/>
          <w:iCs/>
          <w:szCs w:val="28"/>
        </w:rPr>
      </w:pPr>
    </w:p>
    <w:p w14:paraId="21E1E2E4" w14:textId="539744A8" w:rsidR="0001678C" w:rsidRDefault="0001678C" w:rsidP="0001678C">
      <w:pPr>
        <w:jc w:val="right"/>
        <w:rPr>
          <w:rFonts w:cs="Times New Roman"/>
          <w:iCs/>
          <w:szCs w:val="28"/>
        </w:rPr>
      </w:pPr>
    </w:p>
    <w:p w14:paraId="6D31D026" w14:textId="2B0B29F5" w:rsidR="0001678C" w:rsidRDefault="0001678C" w:rsidP="0001678C">
      <w:pPr>
        <w:jc w:val="right"/>
        <w:rPr>
          <w:rFonts w:cs="Times New Roman"/>
          <w:iCs/>
          <w:szCs w:val="28"/>
        </w:rPr>
      </w:pPr>
    </w:p>
    <w:p w14:paraId="6655620F" w14:textId="77777777" w:rsidR="0001678C" w:rsidRDefault="0001678C" w:rsidP="0001678C">
      <w:pPr>
        <w:jc w:val="right"/>
        <w:rPr>
          <w:rFonts w:cs="Times New Roman"/>
          <w:iCs/>
          <w:szCs w:val="28"/>
        </w:rPr>
      </w:pPr>
    </w:p>
    <w:p w14:paraId="71CA17B2" w14:textId="77777777" w:rsidR="0001678C" w:rsidRDefault="0001678C" w:rsidP="0001678C">
      <w:pPr>
        <w:jc w:val="right"/>
        <w:rPr>
          <w:rFonts w:cs="Times New Roman"/>
          <w:iCs/>
          <w:szCs w:val="28"/>
        </w:rPr>
      </w:pPr>
    </w:p>
    <w:p w14:paraId="70FC03D1" w14:textId="77777777" w:rsidR="0001678C" w:rsidRDefault="0001678C" w:rsidP="0001678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Хлебова Дарья,</w:t>
      </w:r>
    </w:p>
    <w:p w14:paraId="0F2B6862" w14:textId="77777777" w:rsidR="0001678C" w:rsidRDefault="0001678C" w:rsidP="0001678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0F502A08" w14:textId="77777777" w:rsidR="0001678C" w:rsidRDefault="0001678C" w:rsidP="0001678C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116931C0" w14:textId="77777777" w:rsidR="0001678C" w:rsidRDefault="0001678C" w:rsidP="0001678C">
      <w:pPr>
        <w:rPr>
          <w:rFonts w:cs="Times New Roman"/>
          <w:iCs/>
          <w:szCs w:val="28"/>
        </w:rPr>
      </w:pPr>
    </w:p>
    <w:p w14:paraId="0BA6591C" w14:textId="77777777" w:rsidR="0001678C" w:rsidRDefault="0001678C" w:rsidP="0001678C">
      <w:pPr>
        <w:rPr>
          <w:rFonts w:cs="Times New Roman"/>
          <w:iCs/>
          <w:szCs w:val="28"/>
        </w:rPr>
      </w:pPr>
    </w:p>
    <w:p w14:paraId="07B55028" w14:textId="77777777" w:rsidR="0001678C" w:rsidRDefault="0001678C" w:rsidP="0001678C">
      <w:pPr>
        <w:rPr>
          <w:rFonts w:cs="Times New Roman"/>
          <w:iCs/>
          <w:szCs w:val="28"/>
        </w:rPr>
      </w:pPr>
    </w:p>
    <w:p w14:paraId="51D0BEDC" w14:textId="77777777" w:rsidR="0001678C" w:rsidRDefault="0001678C" w:rsidP="0001678C">
      <w:pPr>
        <w:rPr>
          <w:rFonts w:cs="Times New Roman"/>
          <w:iCs/>
          <w:szCs w:val="28"/>
        </w:rPr>
      </w:pPr>
    </w:p>
    <w:p w14:paraId="5036DDD4" w14:textId="77777777" w:rsidR="0001678C" w:rsidRDefault="0001678C" w:rsidP="0001678C">
      <w:pPr>
        <w:rPr>
          <w:rFonts w:cs="Times New Roman"/>
          <w:iCs/>
          <w:szCs w:val="28"/>
        </w:rPr>
      </w:pPr>
    </w:p>
    <w:p w14:paraId="63E8FB09" w14:textId="77777777" w:rsidR="0001678C" w:rsidRDefault="0001678C" w:rsidP="0001678C">
      <w:pPr>
        <w:rPr>
          <w:rFonts w:cs="Times New Roman"/>
          <w:iCs/>
          <w:szCs w:val="28"/>
        </w:rPr>
      </w:pPr>
    </w:p>
    <w:p w14:paraId="7BF36D1F" w14:textId="77777777" w:rsidR="0001678C" w:rsidRDefault="0001678C" w:rsidP="0001678C">
      <w:pPr>
        <w:rPr>
          <w:rFonts w:cs="Times New Roman"/>
          <w:iCs/>
          <w:szCs w:val="28"/>
        </w:rPr>
      </w:pPr>
    </w:p>
    <w:p w14:paraId="44AE2AD5" w14:textId="77777777" w:rsidR="0001678C" w:rsidRDefault="0001678C" w:rsidP="0001678C">
      <w:pPr>
        <w:rPr>
          <w:rFonts w:cs="Times New Roman"/>
          <w:iCs/>
          <w:szCs w:val="28"/>
        </w:rPr>
      </w:pPr>
    </w:p>
    <w:p w14:paraId="68AE0EDC" w14:textId="77777777" w:rsidR="0001678C" w:rsidRDefault="0001678C" w:rsidP="0001678C">
      <w:pPr>
        <w:jc w:val="center"/>
        <w:rPr>
          <w:rFonts w:cs="Times New Roman"/>
          <w:iCs/>
          <w:szCs w:val="28"/>
        </w:rPr>
      </w:pPr>
      <w:proofErr w:type="spellStart"/>
      <w:r>
        <w:rPr>
          <w:rFonts w:cs="Times New Roman"/>
          <w:iCs/>
          <w:szCs w:val="28"/>
        </w:rPr>
        <w:t>р.п</w:t>
      </w:r>
      <w:proofErr w:type="spellEnd"/>
      <w:r>
        <w:rPr>
          <w:rFonts w:cs="Times New Roman"/>
          <w:iCs/>
          <w:szCs w:val="28"/>
        </w:rPr>
        <w:t>. Красные Баки</w:t>
      </w:r>
    </w:p>
    <w:p w14:paraId="787CF3D2" w14:textId="1EC6E09B" w:rsidR="0001678C" w:rsidRDefault="0001678C" w:rsidP="0001678C">
      <w:pPr>
        <w:jc w:val="center"/>
        <w:rPr>
          <w:rFonts w:cs="Times New Roman"/>
          <w:iCs/>
          <w:szCs w:val="28"/>
          <w:lang w:val="en-US"/>
        </w:rPr>
      </w:pPr>
      <w:r w:rsidRPr="0047612A">
        <w:rPr>
          <w:rFonts w:cs="Times New Roman"/>
          <w:iCs/>
          <w:szCs w:val="28"/>
          <w:lang w:val="en-US"/>
        </w:rPr>
        <w:t xml:space="preserve">2026 </w:t>
      </w:r>
      <w:r>
        <w:rPr>
          <w:rFonts w:cs="Times New Roman"/>
          <w:iCs/>
          <w:szCs w:val="28"/>
        </w:rPr>
        <w:t>г</w:t>
      </w:r>
      <w:r w:rsidRPr="0047612A">
        <w:rPr>
          <w:rFonts w:cs="Times New Roman"/>
          <w:iCs/>
          <w:szCs w:val="28"/>
          <w:lang w:val="en-US"/>
        </w:rPr>
        <w:t>.</w:t>
      </w:r>
      <w:bookmarkEnd w:id="0"/>
    </w:p>
    <w:p w14:paraId="4EA36995" w14:textId="26E07115" w:rsidR="002941E5" w:rsidRPr="002941E5" w:rsidRDefault="002941E5" w:rsidP="002941E5">
      <w:pPr>
        <w:pStyle w:val="1"/>
      </w:pPr>
      <w:r>
        <w:lastRenderedPageBreak/>
        <w:t>СТРУКТУРА</w:t>
      </w:r>
    </w:p>
    <w:p w14:paraId="4EDB54B9" w14:textId="77777777" w:rsidR="0047612A" w:rsidRPr="0047612A" w:rsidRDefault="0047612A" w:rsidP="0047612A">
      <w:pPr>
        <w:pStyle w:val="11"/>
        <w:rPr>
          <w:lang w:val="en-US"/>
        </w:rPr>
      </w:pPr>
      <w:proofErr w:type="spellStart"/>
      <w:r w:rsidRPr="0047612A">
        <w:rPr>
          <w:lang w:val="en-US"/>
        </w:rPr>
        <w:t>fitnes_club</w:t>
      </w:r>
      <w:proofErr w:type="spellEnd"/>
      <w:r w:rsidRPr="0047612A">
        <w:rPr>
          <w:lang w:val="en-US"/>
        </w:rPr>
        <w:t>/</w:t>
      </w:r>
    </w:p>
    <w:p w14:paraId="587988AC" w14:textId="08B5B052" w:rsidR="0047612A" w:rsidRP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├── interfaces/</w:t>
      </w:r>
    </w:p>
    <w:p w14:paraId="764ECD1A" w14:textId="7C86A298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 xml:space="preserve">│   </w:t>
      </w:r>
      <w:r w:rsidRPr="0047612A">
        <w:rPr>
          <w:lang w:val="en-US"/>
        </w:rPr>
        <w:t xml:space="preserve">    </w:t>
      </w:r>
      <w:r>
        <w:rPr>
          <w:lang w:val="en-US"/>
        </w:rPr>
        <w:t xml:space="preserve"> </w:t>
      </w:r>
      <w:r w:rsidRPr="0047612A">
        <w:rPr>
          <w:lang w:val="en-US"/>
        </w:rPr>
        <w:t>└── repositories.py</w:t>
      </w:r>
    </w:p>
    <w:p w14:paraId="609BC4B9" w14:textId="2310DD6D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├── repositories/</w:t>
      </w:r>
    </w:p>
    <w:p w14:paraId="590B6913" w14:textId="31C36135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│        └── in_memory.py</w:t>
      </w:r>
    </w:p>
    <w:p w14:paraId="5850B3F1" w14:textId="69B1DC38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├── services/</w:t>
      </w:r>
    </w:p>
    <w:p w14:paraId="675A3B90" w14:textId="33F8BE1B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│        └── fitness_service.py</w:t>
      </w:r>
    </w:p>
    <w:p w14:paraId="739FDEFB" w14:textId="41CA758F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├── tests/</w:t>
      </w:r>
    </w:p>
    <w:p w14:paraId="0F0CD5AE" w14:textId="22CF3F89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│        └── test_fitness_service.py</w:t>
      </w:r>
    </w:p>
    <w:p w14:paraId="29F60281" w14:textId="10D06129" w:rsid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├── exceptions</w:t>
      </w:r>
      <w:r>
        <w:rPr>
          <w:lang w:val="en-US"/>
        </w:rPr>
        <w:t>.py</w:t>
      </w:r>
    </w:p>
    <w:p w14:paraId="3D39E399" w14:textId="3FF1BCD9" w:rsidR="0047612A" w:rsidRPr="0047612A" w:rsidRDefault="0047612A" w:rsidP="0047612A">
      <w:pPr>
        <w:pStyle w:val="11"/>
        <w:rPr>
          <w:lang w:val="en-US"/>
        </w:rPr>
      </w:pPr>
      <w:r w:rsidRPr="0047612A">
        <w:rPr>
          <w:lang w:val="en-US"/>
        </w:rPr>
        <w:t>└── main</w:t>
      </w:r>
      <w:r>
        <w:rPr>
          <w:lang w:val="en-US"/>
        </w:rPr>
        <w:t>.py</w:t>
      </w:r>
    </w:p>
    <w:p w14:paraId="00FBC0D8" w14:textId="77777777" w:rsidR="0047612A" w:rsidRPr="0047612A" w:rsidRDefault="0047612A" w:rsidP="0047612A">
      <w:pPr>
        <w:pStyle w:val="11"/>
        <w:rPr>
          <w:lang w:val="en-US"/>
        </w:rPr>
      </w:pPr>
    </w:p>
    <w:p w14:paraId="1B5797BE" w14:textId="42FFC1C6" w:rsidR="003D1FA7" w:rsidRDefault="009C1BEC" w:rsidP="003D1FA7">
      <w:pPr>
        <w:pStyle w:val="11"/>
        <w:rPr>
          <w:lang w:val="en-US"/>
        </w:rPr>
      </w:pPr>
      <w:r w:rsidRPr="009C1BEC">
        <w:rPr>
          <w:noProof/>
          <w:lang w:val="en-US"/>
        </w:rPr>
        <w:drawing>
          <wp:inline distT="0" distB="0" distL="0" distR="0" wp14:anchorId="26140A5A" wp14:editId="75C934E9">
            <wp:extent cx="5940425" cy="2209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932E" w14:textId="2687DEEC" w:rsidR="009C1BEC" w:rsidRDefault="009C1BEC" w:rsidP="009C1BEC">
      <w:pPr>
        <w:pStyle w:val="11"/>
        <w:jc w:val="center"/>
      </w:pPr>
      <w:r>
        <w:t xml:space="preserve">Рисунок 1. Тесты </w:t>
      </w:r>
    </w:p>
    <w:p w14:paraId="457FD362" w14:textId="2A063C70" w:rsidR="009C1BEC" w:rsidRDefault="009C1BEC" w:rsidP="009C1BEC">
      <w:pPr>
        <w:pStyle w:val="11"/>
      </w:pPr>
      <w:r w:rsidRPr="009C1BEC">
        <w:rPr>
          <w:noProof/>
        </w:rPr>
        <w:drawing>
          <wp:inline distT="0" distB="0" distL="0" distR="0" wp14:anchorId="0E6B4C2B" wp14:editId="55AB4F3E">
            <wp:extent cx="5940425" cy="426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5980" cy="4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5ABF" w14:textId="35480C68" w:rsidR="009C1BEC" w:rsidRPr="009C1BEC" w:rsidRDefault="009C1BEC" w:rsidP="009C1BEC">
      <w:pPr>
        <w:pStyle w:val="11"/>
        <w:jc w:val="center"/>
      </w:pPr>
      <w:r>
        <w:t xml:space="preserve">Рисунок 2. </w:t>
      </w:r>
      <w:r>
        <w:rPr>
          <w:lang w:val="en-US"/>
        </w:rPr>
        <w:t>main</w:t>
      </w:r>
    </w:p>
    <w:p w14:paraId="2ADF16F0" w14:textId="407837E5" w:rsidR="003D1FA7" w:rsidRDefault="003D1FA7" w:rsidP="003D1FA7">
      <w:pPr>
        <w:pStyle w:val="1"/>
      </w:pPr>
      <w:r>
        <w:t>КОНТРОЛЬНЫЕ ВОПРОСЫ</w:t>
      </w:r>
    </w:p>
    <w:p w14:paraId="57A7E18C" w14:textId="77777777" w:rsidR="003D1FA7" w:rsidRPr="003D1FA7" w:rsidRDefault="003D1FA7" w:rsidP="003D1FA7">
      <w:pPr>
        <w:spacing w:line="360" w:lineRule="auto"/>
        <w:ind w:firstLine="709"/>
      </w:pPr>
      <w:r w:rsidRPr="003D1FA7">
        <w:t>B1. Адаптер преобразует интерфейс одного класса к другому, а репозиторий абстрагирует доступ к хранилищу данных, скрывая детали БД.</w:t>
      </w:r>
    </w:p>
    <w:p w14:paraId="5E84A22E" w14:textId="77777777" w:rsidR="003D1FA7" w:rsidRPr="003D1FA7" w:rsidRDefault="003D1FA7" w:rsidP="003D1FA7">
      <w:pPr>
        <w:spacing w:line="360" w:lineRule="auto"/>
        <w:ind w:firstLine="709"/>
      </w:pPr>
      <w:r w:rsidRPr="003D1FA7">
        <w:lastRenderedPageBreak/>
        <w:t xml:space="preserve">B2. Для разных хранилищ используют паттерн Unit </w:t>
      </w:r>
      <w:proofErr w:type="spellStart"/>
      <w:r w:rsidRPr="003D1FA7">
        <w:t>of</w:t>
      </w:r>
      <w:proofErr w:type="spellEnd"/>
      <w:r w:rsidRPr="003D1FA7">
        <w:t xml:space="preserve"> Work с двухфазной фиксацией или компенсирующие транзакции, либо переходят на распределённые транзакции (</w:t>
      </w:r>
      <w:proofErr w:type="spellStart"/>
      <w:r w:rsidRPr="003D1FA7">
        <w:t>Saga</w:t>
      </w:r>
      <w:proofErr w:type="spellEnd"/>
      <w:r w:rsidRPr="003D1FA7">
        <w:t>).</w:t>
      </w:r>
    </w:p>
    <w:p w14:paraId="214EB540" w14:textId="77777777" w:rsidR="003D1FA7" w:rsidRPr="003D1FA7" w:rsidRDefault="003D1FA7" w:rsidP="003D1FA7">
      <w:pPr>
        <w:spacing w:line="360" w:lineRule="auto"/>
        <w:ind w:firstLine="709"/>
      </w:pPr>
      <w:r w:rsidRPr="003D1FA7">
        <w:t xml:space="preserve">B3. Кеширование внедряют </w:t>
      </w:r>
      <w:proofErr w:type="gramStart"/>
      <w:r w:rsidRPr="003D1FA7">
        <w:t>через декораторы</w:t>
      </w:r>
      <w:proofErr w:type="gramEnd"/>
      <w:r w:rsidRPr="003D1FA7">
        <w:t xml:space="preserve"> или отдельный слой-обёртку над репозиторием, не трогая бизнес-логику сервиса.</w:t>
      </w:r>
    </w:p>
    <w:p w14:paraId="638C195C" w14:textId="77777777" w:rsidR="003D1FA7" w:rsidRPr="003D1FA7" w:rsidRDefault="003D1FA7" w:rsidP="003D1FA7">
      <w:pPr>
        <w:spacing w:line="360" w:lineRule="auto"/>
        <w:ind w:firstLine="709"/>
      </w:pPr>
      <w:r w:rsidRPr="003D1FA7">
        <w:t xml:space="preserve">B4. В Python есть фреймворки: </w:t>
      </w:r>
      <w:proofErr w:type="spellStart"/>
      <w:r w:rsidRPr="003D1FA7">
        <w:t>dependency-injector</w:t>
      </w:r>
      <w:proofErr w:type="spellEnd"/>
      <w:r w:rsidRPr="003D1FA7">
        <w:t xml:space="preserve">, </w:t>
      </w:r>
      <w:proofErr w:type="spellStart"/>
      <w:r w:rsidRPr="003D1FA7">
        <w:t>inject</w:t>
      </w:r>
      <w:proofErr w:type="spellEnd"/>
      <w:r w:rsidRPr="003D1FA7">
        <w:t xml:space="preserve">, </w:t>
      </w:r>
      <w:proofErr w:type="spellStart"/>
      <w:r w:rsidRPr="003D1FA7">
        <w:t>FastAPI</w:t>
      </w:r>
      <w:proofErr w:type="spellEnd"/>
      <w:r w:rsidRPr="003D1FA7">
        <w:t xml:space="preserve"> </w:t>
      </w:r>
      <w:proofErr w:type="spellStart"/>
      <w:r w:rsidRPr="003D1FA7">
        <w:t>Depends</w:t>
      </w:r>
      <w:proofErr w:type="spellEnd"/>
      <w:r w:rsidRPr="003D1FA7">
        <w:t xml:space="preserve">, или используют ручное внедрение </w:t>
      </w:r>
      <w:proofErr w:type="gramStart"/>
      <w:r w:rsidRPr="003D1FA7">
        <w:t>через конструктор</w:t>
      </w:r>
      <w:proofErr w:type="gramEnd"/>
      <w:r w:rsidRPr="003D1FA7">
        <w:t>.</w:t>
      </w:r>
    </w:p>
    <w:p w14:paraId="10B5D8B5" w14:textId="77777777" w:rsidR="003D1FA7" w:rsidRPr="003D1FA7" w:rsidRDefault="003D1FA7" w:rsidP="003D1FA7">
      <w:pPr>
        <w:spacing w:line="360" w:lineRule="auto"/>
        <w:ind w:firstLine="709"/>
      </w:pPr>
      <w:r w:rsidRPr="003D1FA7">
        <w:t>B5. ORM-сущности привязывают код к конкретной БД, нарушают слоистую архитектуру и усложняют тестирование — лучше использовать DTO.</w:t>
      </w:r>
    </w:p>
    <w:p w14:paraId="2B475C04" w14:textId="77777777" w:rsidR="003D1FA7" w:rsidRPr="003D1FA7" w:rsidRDefault="003D1FA7" w:rsidP="003D1FA7">
      <w:pPr>
        <w:spacing w:line="360" w:lineRule="auto"/>
        <w:ind w:firstLine="709"/>
      </w:pPr>
      <w:r w:rsidRPr="003D1FA7">
        <w:t xml:space="preserve">B6. Внешний API </w:t>
      </w:r>
      <w:proofErr w:type="spellStart"/>
      <w:r w:rsidRPr="003D1FA7">
        <w:t>мокают</w:t>
      </w:r>
      <w:proofErr w:type="spellEnd"/>
      <w:r w:rsidRPr="003D1FA7">
        <w:t xml:space="preserve"> через </w:t>
      </w:r>
      <w:proofErr w:type="spellStart"/>
      <w:r w:rsidRPr="003D1FA7">
        <w:t>unittest.mock.patch</w:t>
      </w:r>
      <w:proofErr w:type="spellEnd"/>
      <w:r w:rsidRPr="003D1FA7">
        <w:t xml:space="preserve"> для объекта-клиента, либо используют библиотеку </w:t>
      </w:r>
      <w:proofErr w:type="spellStart"/>
      <w:r w:rsidRPr="003D1FA7">
        <w:t>responses</w:t>
      </w:r>
      <w:proofErr w:type="spellEnd"/>
      <w:r w:rsidRPr="003D1FA7">
        <w:t xml:space="preserve"> для подмены HTTP-запросов.</w:t>
      </w:r>
    </w:p>
    <w:p w14:paraId="6BA1CB22" w14:textId="77777777" w:rsidR="003D1FA7" w:rsidRPr="003D1FA7" w:rsidRDefault="003D1FA7" w:rsidP="003D1FA7">
      <w:pPr>
        <w:spacing w:line="360" w:lineRule="auto"/>
        <w:ind w:firstLine="709"/>
      </w:pPr>
      <w:r w:rsidRPr="003D1FA7">
        <w:t>B7. DTO-валидация проверяет структуру и форматы данных на входе, а сервисная — бизнес-правила и инварианты, которые зависят от состояния системы.</w:t>
      </w:r>
    </w:p>
    <w:p w14:paraId="38FAD4B5" w14:textId="77777777" w:rsidR="003D1FA7" w:rsidRPr="003D1FA7" w:rsidRDefault="003D1FA7" w:rsidP="003D1FA7">
      <w:pPr>
        <w:spacing w:line="360" w:lineRule="auto"/>
        <w:ind w:firstLine="709"/>
      </w:pPr>
      <w:r w:rsidRPr="003D1FA7">
        <w:t xml:space="preserve">B8. </w:t>
      </w:r>
      <w:proofErr w:type="spellStart"/>
      <w:r w:rsidRPr="003D1FA7">
        <w:t>Логируют</w:t>
      </w:r>
      <w:proofErr w:type="spellEnd"/>
      <w:r w:rsidRPr="003D1FA7">
        <w:t xml:space="preserve"> ошибки с дополнительными полями через структурированное логирование (JSON), передавая в контекст </w:t>
      </w:r>
      <w:proofErr w:type="spellStart"/>
      <w:r w:rsidRPr="003D1FA7">
        <w:t>user_id</w:t>
      </w:r>
      <w:proofErr w:type="spellEnd"/>
      <w:r w:rsidRPr="003D1FA7">
        <w:t xml:space="preserve">, </w:t>
      </w:r>
      <w:proofErr w:type="spellStart"/>
      <w:r w:rsidRPr="003D1FA7">
        <w:t>request_id</w:t>
      </w:r>
      <w:proofErr w:type="spellEnd"/>
      <w:r w:rsidRPr="003D1FA7">
        <w:t xml:space="preserve">, </w:t>
      </w:r>
      <w:proofErr w:type="spellStart"/>
      <w:r w:rsidRPr="003D1FA7">
        <w:t>order_id</w:t>
      </w:r>
      <w:proofErr w:type="spellEnd"/>
      <w:r w:rsidRPr="003D1FA7">
        <w:t>.</w:t>
      </w:r>
    </w:p>
    <w:p w14:paraId="09BEF940" w14:textId="77777777" w:rsidR="003D1FA7" w:rsidRPr="003D1FA7" w:rsidRDefault="003D1FA7" w:rsidP="003D1FA7">
      <w:pPr>
        <w:spacing w:line="360" w:lineRule="auto"/>
        <w:ind w:firstLine="709"/>
      </w:pPr>
      <w:r w:rsidRPr="003D1FA7">
        <w:t xml:space="preserve">B9. Мягкое удаление реализуют через поле </w:t>
      </w:r>
      <w:proofErr w:type="spellStart"/>
      <w:r w:rsidRPr="003D1FA7">
        <w:t>is_deleted</w:t>
      </w:r>
      <w:proofErr w:type="spellEnd"/>
      <w:r w:rsidRPr="003D1FA7">
        <w:t xml:space="preserve"> или </w:t>
      </w:r>
      <w:proofErr w:type="spellStart"/>
      <w:r w:rsidRPr="003D1FA7">
        <w:t>deleted_at</w:t>
      </w:r>
      <w:proofErr w:type="spellEnd"/>
      <w:r w:rsidRPr="003D1FA7">
        <w:t xml:space="preserve"> в данных, а в сервисе фильтруют такие записи при выборке, либо скрывают через репозиторий.</w:t>
      </w:r>
    </w:p>
    <w:p w14:paraId="5F051030" w14:textId="6647BDA2" w:rsidR="003D1FA7" w:rsidRPr="003D1FA7" w:rsidRDefault="003D1FA7" w:rsidP="003D1FA7">
      <w:pPr>
        <w:spacing w:line="360" w:lineRule="auto"/>
        <w:ind w:firstLine="709"/>
      </w:pPr>
      <w:r w:rsidRPr="003D1FA7">
        <w:t xml:space="preserve">B10. Репозиторий принимает </w:t>
      </w:r>
      <w:proofErr w:type="spellStart"/>
      <w:r w:rsidRPr="003D1FA7">
        <w:t>limit</w:t>
      </w:r>
      <w:proofErr w:type="spellEnd"/>
      <w:r w:rsidRPr="003D1FA7">
        <w:t xml:space="preserve"> и </w:t>
      </w:r>
      <w:proofErr w:type="spellStart"/>
      <w:r w:rsidRPr="003D1FA7">
        <w:t>offset</w:t>
      </w:r>
      <w:proofErr w:type="spellEnd"/>
      <w:r w:rsidRPr="003D1FA7">
        <w:t>, возвращает срез данных и общее количество, а сервис передаёт эти параметры из презентационного слоя и формирует DTO с пагинацией.</w:t>
      </w:r>
    </w:p>
    <w:p w14:paraId="53366567" w14:textId="604AE83D" w:rsidR="000314BE" w:rsidRDefault="003D1FA7" w:rsidP="003D1FA7">
      <w:pPr>
        <w:pStyle w:val="1"/>
      </w:pPr>
      <w:r>
        <w:lastRenderedPageBreak/>
        <w:br/>
        <w:t>ВЫВОД</w:t>
      </w:r>
    </w:p>
    <w:p w14:paraId="4FEDC99E" w14:textId="44C67273" w:rsidR="003D1FA7" w:rsidRPr="003D1FA7" w:rsidRDefault="003D1FA7" w:rsidP="003D1FA7">
      <w:pPr>
        <w:spacing w:line="360" w:lineRule="auto"/>
        <w:ind w:firstLine="709"/>
      </w:pPr>
      <w:r w:rsidRPr="003D1FA7">
        <w:t xml:space="preserve">В ходе выполнения 10-го варианта разработана сервисная часть для системы фитнес-клуба, включающая регистрацию клиентов, управление абонементами с применением скидок по </w:t>
      </w:r>
      <w:proofErr w:type="spellStart"/>
      <w:r w:rsidRPr="003D1FA7">
        <w:t>промокодам</w:t>
      </w:r>
      <w:proofErr w:type="spellEnd"/>
      <w:r w:rsidRPr="003D1FA7">
        <w:t xml:space="preserve">, создание и запись на групповые тренировки с проверкой наличия активного абонемента и заполненности групп, а также учёт посещаемости и заморозку абонемента с ограничением в 30 дней. Благодаря применению паттернов </w:t>
      </w:r>
      <w:proofErr w:type="spellStart"/>
      <w:r w:rsidRPr="003D1FA7">
        <w:t>Repository</w:t>
      </w:r>
      <w:proofErr w:type="spellEnd"/>
      <w:r w:rsidRPr="003D1FA7">
        <w:t xml:space="preserve"> и Service с внедрением зависимостей через конструктор удалось полностью отделить бизнес-логику от инфраструктурного кода, обеспечить валидацию входных данных, обработку ошибок через собственные исключения и </w:t>
      </w:r>
      <w:proofErr w:type="spellStart"/>
      <w:r w:rsidRPr="003D1FA7">
        <w:t>транзакционность</w:t>
      </w:r>
      <w:proofErr w:type="spellEnd"/>
      <w:r w:rsidRPr="003D1FA7">
        <w:t xml:space="preserve"> операций в рамках одного сервиса. Написаны юнит-тесты с </w:t>
      </w:r>
      <w:proofErr w:type="spellStart"/>
      <w:r w:rsidRPr="003D1FA7">
        <w:t>моками</w:t>
      </w:r>
      <w:proofErr w:type="spellEnd"/>
      <w:r w:rsidRPr="003D1FA7">
        <w:t xml:space="preserve"> репозиториев, покрывающие позитивные и негативные сценарии, добавлено логирование ключевых действий</w:t>
      </w:r>
    </w:p>
    <w:p w14:paraId="34BC4E18" w14:textId="77777777" w:rsidR="003D1FA7" w:rsidRPr="003D1FA7" w:rsidRDefault="003D1FA7" w:rsidP="003D1FA7"/>
    <w:sectPr w:rsidR="003D1FA7" w:rsidRPr="003D1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09"/>
    <w:rsid w:val="0001678C"/>
    <w:rsid w:val="000314BE"/>
    <w:rsid w:val="002941E5"/>
    <w:rsid w:val="003D1FA7"/>
    <w:rsid w:val="003E6465"/>
    <w:rsid w:val="0047612A"/>
    <w:rsid w:val="00976EA6"/>
    <w:rsid w:val="009C1BEC"/>
    <w:rsid w:val="00D804E4"/>
    <w:rsid w:val="00DC0209"/>
    <w:rsid w:val="00F10CA2"/>
    <w:rsid w:val="00F5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1DE8"/>
  <w15:chartTrackingRefBased/>
  <w15:docId w15:val="{F22EE736-45F5-41D9-871A-4BBB0E2C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78C"/>
    <w:pPr>
      <w:spacing w:line="252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6465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11">
    <w:name w:val="Стиль1"/>
    <w:basedOn w:val="a"/>
    <w:link w:val="12"/>
    <w:qFormat/>
    <w:rsid w:val="00F50A82"/>
    <w:pPr>
      <w:spacing w:line="259" w:lineRule="auto"/>
    </w:pPr>
  </w:style>
  <w:style w:type="character" w:customStyle="1" w:styleId="12">
    <w:name w:val="Стиль1 Знак"/>
    <w:basedOn w:val="a0"/>
    <w:link w:val="11"/>
    <w:rsid w:val="00F50A8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86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1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23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6</cp:revision>
  <dcterms:created xsi:type="dcterms:W3CDTF">2026-06-22T11:43:00Z</dcterms:created>
  <dcterms:modified xsi:type="dcterms:W3CDTF">2026-06-22T12:20:00Z</dcterms:modified>
</cp:coreProperties>
</file>