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9B5D3" w14:textId="77777777" w:rsidR="00C37340" w:rsidRDefault="00C37340" w:rsidP="00C37340">
      <w:pPr>
        <w:jc w:val="center"/>
        <w:rPr>
          <w:rFonts w:cs="Times New Roman"/>
          <w:iCs/>
          <w:szCs w:val="28"/>
        </w:rPr>
      </w:pPr>
      <w:bookmarkStart w:id="0" w:name="_Hlk232077600"/>
      <w:bookmarkStart w:id="1" w:name="_Hlk233290396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6CF134FE" w14:textId="77777777" w:rsidR="00C37340" w:rsidRDefault="00C37340" w:rsidP="00C37340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7C8AF034" w14:textId="77777777" w:rsidR="00C37340" w:rsidRDefault="00C37340" w:rsidP="00C37340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792DE583" w14:textId="77777777" w:rsidR="00C37340" w:rsidRDefault="00C37340" w:rsidP="00C37340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70CABEB5" w14:textId="77777777" w:rsidR="00C37340" w:rsidRDefault="00C37340" w:rsidP="00C37340">
      <w:pPr>
        <w:jc w:val="center"/>
        <w:rPr>
          <w:rFonts w:cs="Times New Roman"/>
          <w:b/>
          <w:bCs/>
          <w:iCs/>
          <w:szCs w:val="28"/>
        </w:rPr>
      </w:pPr>
    </w:p>
    <w:p w14:paraId="2D032A27" w14:textId="77777777" w:rsidR="00C37340" w:rsidRDefault="00C37340" w:rsidP="00C37340">
      <w:pPr>
        <w:jc w:val="center"/>
        <w:rPr>
          <w:rFonts w:cs="Times New Roman"/>
          <w:b/>
          <w:bCs/>
          <w:iCs/>
          <w:szCs w:val="28"/>
        </w:rPr>
      </w:pPr>
    </w:p>
    <w:p w14:paraId="6D74F282" w14:textId="77777777" w:rsidR="00C37340" w:rsidRDefault="00C37340" w:rsidP="00C37340">
      <w:pPr>
        <w:jc w:val="center"/>
        <w:rPr>
          <w:rFonts w:cs="Times New Roman"/>
          <w:b/>
          <w:bCs/>
          <w:iCs/>
          <w:szCs w:val="28"/>
        </w:rPr>
      </w:pPr>
    </w:p>
    <w:p w14:paraId="3A8844FC" w14:textId="607A8E94" w:rsidR="00C37340" w:rsidRDefault="00C37340" w:rsidP="00C3734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</w:t>
      </w:r>
      <w:r w:rsidRPr="00C37340">
        <w:rPr>
          <w:rFonts w:cs="Times New Roman"/>
          <w:szCs w:val="28"/>
        </w:rPr>
        <w:t>7</w:t>
      </w:r>
    </w:p>
    <w:p w14:paraId="58BCA22D" w14:textId="03DE45CA" w:rsidR="00F329C9" w:rsidRPr="00F329C9" w:rsidRDefault="00F329C9" w:rsidP="00C37340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10 вариант</w:t>
      </w:r>
    </w:p>
    <w:p w14:paraId="4BCD0B53" w14:textId="79F1FFD0" w:rsidR="00C37340" w:rsidRDefault="00C37340" w:rsidP="00C37340">
      <w:pPr>
        <w:jc w:val="center"/>
        <w:rPr>
          <w:rFonts w:cs="Times New Roman"/>
          <w:iCs/>
          <w:szCs w:val="28"/>
        </w:rPr>
      </w:pPr>
      <w:r w:rsidRPr="00C37340">
        <w:rPr>
          <w:rFonts w:cs="Times New Roman"/>
          <w:b/>
          <w:bCs/>
          <w:iCs/>
          <w:szCs w:val="28"/>
        </w:rPr>
        <w:t>Комплексное тестирование и валидация программного обеспечения с использованием готовых тестовых наборов</w:t>
      </w:r>
    </w:p>
    <w:p w14:paraId="143852BC" w14:textId="77777777" w:rsidR="00C37340" w:rsidRDefault="00C37340" w:rsidP="00C37340">
      <w:pPr>
        <w:jc w:val="right"/>
        <w:rPr>
          <w:rFonts w:cs="Times New Roman"/>
          <w:iCs/>
          <w:szCs w:val="28"/>
        </w:rPr>
      </w:pPr>
    </w:p>
    <w:p w14:paraId="4FCAB922" w14:textId="565EFB8D" w:rsidR="00C37340" w:rsidRDefault="00C37340" w:rsidP="00C37340">
      <w:pPr>
        <w:jc w:val="right"/>
        <w:rPr>
          <w:rFonts w:cs="Times New Roman"/>
          <w:iCs/>
          <w:szCs w:val="28"/>
        </w:rPr>
      </w:pPr>
    </w:p>
    <w:p w14:paraId="14E54124" w14:textId="77777777" w:rsidR="00C37340" w:rsidRDefault="00C37340" w:rsidP="00C37340">
      <w:pPr>
        <w:jc w:val="right"/>
        <w:rPr>
          <w:rFonts w:cs="Times New Roman"/>
          <w:iCs/>
          <w:szCs w:val="28"/>
        </w:rPr>
      </w:pPr>
    </w:p>
    <w:p w14:paraId="2F2D2817" w14:textId="77777777" w:rsidR="00C37340" w:rsidRDefault="00C37340" w:rsidP="00C37340">
      <w:pPr>
        <w:rPr>
          <w:rFonts w:cs="Times New Roman"/>
          <w:iCs/>
          <w:szCs w:val="28"/>
        </w:rPr>
      </w:pPr>
    </w:p>
    <w:p w14:paraId="7267D2EB" w14:textId="77777777" w:rsidR="00C37340" w:rsidRDefault="00C37340" w:rsidP="00C37340">
      <w:pPr>
        <w:jc w:val="right"/>
        <w:rPr>
          <w:rFonts w:cs="Times New Roman"/>
          <w:iCs/>
          <w:szCs w:val="28"/>
        </w:rPr>
      </w:pPr>
    </w:p>
    <w:p w14:paraId="1413760A" w14:textId="77777777" w:rsidR="00C37340" w:rsidRDefault="00C37340" w:rsidP="00C37340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Выполнила: Хлебова Дарья,</w:t>
      </w:r>
    </w:p>
    <w:p w14:paraId="49A40A11" w14:textId="77777777" w:rsidR="00C37340" w:rsidRDefault="00C37340" w:rsidP="00C37340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3522FD00" w14:textId="77777777" w:rsidR="00C37340" w:rsidRDefault="00C37340" w:rsidP="00C37340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1A50C623" w14:textId="77777777" w:rsidR="00C37340" w:rsidRDefault="00C37340" w:rsidP="00C37340">
      <w:pPr>
        <w:rPr>
          <w:rFonts w:cs="Times New Roman"/>
          <w:iCs/>
          <w:szCs w:val="28"/>
        </w:rPr>
      </w:pPr>
    </w:p>
    <w:p w14:paraId="27CDFE17" w14:textId="77777777" w:rsidR="00C37340" w:rsidRDefault="00C37340" w:rsidP="00C37340">
      <w:pPr>
        <w:rPr>
          <w:rFonts w:cs="Times New Roman"/>
          <w:iCs/>
          <w:szCs w:val="28"/>
        </w:rPr>
      </w:pPr>
    </w:p>
    <w:p w14:paraId="249975E0" w14:textId="77777777" w:rsidR="00C37340" w:rsidRDefault="00C37340" w:rsidP="00C37340">
      <w:pPr>
        <w:rPr>
          <w:rFonts w:cs="Times New Roman"/>
          <w:iCs/>
          <w:szCs w:val="28"/>
        </w:rPr>
      </w:pPr>
    </w:p>
    <w:p w14:paraId="2E4BCAB9" w14:textId="77777777" w:rsidR="00C37340" w:rsidRDefault="00C37340" w:rsidP="00C37340">
      <w:pPr>
        <w:rPr>
          <w:rFonts w:cs="Times New Roman"/>
          <w:iCs/>
          <w:szCs w:val="28"/>
        </w:rPr>
      </w:pPr>
    </w:p>
    <w:p w14:paraId="7FEBB9ED" w14:textId="77777777" w:rsidR="00C37340" w:rsidRDefault="00C37340" w:rsidP="00C37340">
      <w:pPr>
        <w:rPr>
          <w:rFonts w:cs="Times New Roman"/>
          <w:iCs/>
          <w:szCs w:val="28"/>
        </w:rPr>
      </w:pPr>
    </w:p>
    <w:p w14:paraId="1148C60A" w14:textId="77777777" w:rsidR="00C37340" w:rsidRDefault="00C37340" w:rsidP="00C37340">
      <w:pPr>
        <w:rPr>
          <w:rFonts w:cs="Times New Roman"/>
          <w:iCs/>
          <w:szCs w:val="28"/>
        </w:rPr>
      </w:pPr>
    </w:p>
    <w:p w14:paraId="2FE23ABC" w14:textId="77777777" w:rsidR="00C37340" w:rsidRDefault="00C37340" w:rsidP="00C37340">
      <w:pPr>
        <w:rPr>
          <w:rFonts w:cs="Times New Roman"/>
          <w:iCs/>
          <w:szCs w:val="28"/>
        </w:rPr>
      </w:pPr>
    </w:p>
    <w:p w14:paraId="14F4149E" w14:textId="77777777" w:rsidR="00C37340" w:rsidRDefault="00C37340" w:rsidP="00C37340">
      <w:pPr>
        <w:jc w:val="center"/>
        <w:rPr>
          <w:rFonts w:cs="Times New Roman"/>
          <w:iCs/>
          <w:szCs w:val="28"/>
        </w:rPr>
      </w:pPr>
      <w:proofErr w:type="spellStart"/>
      <w:r>
        <w:rPr>
          <w:rFonts w:cs="Times New Roman"/>
          <w:iCs/>
          <w:szCs w:val="28"/>
        </w:rPr>
        <w:t>р.п</w:t>
      </w:r>
      <w:proofErr w:type="spellEnd"/>
      <w:r>
        <w:rPr>
          <w:rFonts w:cs="Times New Roman"/>
          <w:iCs/>
          <w:szCs w:val="28"/>
        </w:rPr>
        <w:t>. Красные Баки</w:t>
      </w:r>
    </w:p>
    <w:p w14:paraId="72C7AE76" w14:textId="1375CEFF" w:rsidR="00C37340" w:rsidRDefault="00C37340" w:rsidP="00C37340">
      <w:pPr>
        <w:jc w:val="center"/>
        <w:rPr>
          <w:rFonts w:cs="Times New Roman"/>
          <w:iCs/>
          <w:szCs w:val="28"/>
          <w:lang w:val="en-US"/>
        </w:rPr>
      </w:pPr>
      <w:r>
        <w:rPr>
          <w:rFonts w:cs="Times New Roman"/>
          <w:iCs/>
          <w:szCs w:val="28"/>
          <w:lang w:val="en-US"/>
        </w:rPr>
        <w:t xml:space="preserve">2026 </w:t>
      </w:r>
      <w:r>
        <w:rPr>
          <w:rFonts w:cs="Times New Roman"/>
          <w:iCs/>
          <w:szCs w:val="28"/>
        </w:rPr>
        <w:t>г</w:t>
      </w:r>
      <w:r>
        <w:rPr>
          <w:rFonts w:cs="Times New Roman"/>
          <w:iCs/>
          <w:szCs w:val="28"/>
          <w:lang w:val="en-US"/>
        </w:rPr>
        <w:t>.</w:t>
      </w:r>
      <w:bookmarkEnd w:id="0"/>
    </w:p>
    <w:p w14:paraId="2992D0F9" w14:textId="6E24A8B9" w:rsidR="00FD5513" w:rsidRPr="00FD5513" w:rsidRDefault="00FD5513" w:rsidP="00C37340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lastRenderedPageBreak/>
        <w:t>Структура файлов</w:t>
      </w:r>
    </w:p>
    <w:bookmarkEnd w:id="1"/>
    <w:p w14:paraId="2A27223E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booking-system/</w:t>
      </w:r>
    </w:p>
    <w:p w14:paraId="3A5979CB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 xml:space="preserve">├── </w:t>
      </w:r>
      <w:proofErr w:type="spellStart"/>
      <w:r w:rsidRPr="008326DA">
        <w:rPr>
          <w:lang w:val="en-US"/>
        </w:rPr>
        <w:t>src</w:t>
      </w:r>
      <w:proofErr w:type="spellEnd"/>
      <w:r w:rsidRPr="008326DA">
        <w:rPr>
          <w:lang w:val="en-US"/>
        </w:rPr>
        <w:t>/</w:t>
      </w:r>
    </w:p>
    <w:p w14:paraId="15A22F59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│   ├── __init__.py</w:t>
      </w:r>
    </w:p>
    <w:p w14:paraId="09FF3191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│   ├── logistics.py</w:t>
      </w:r>
    </w:p>
    <w:p w14:paraId="1E1D3F0D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│   └── calculator.py</w:t>
      </w:r>
    </w:p>
    <w:p w14:paraId="6308921D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├── tests/</w:t>
      </w:r>
    </w:p>
    <w:p w14:paraId="5ADA4BCF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│   ├── __init__.py</w:t>
      </w:r>
    </w:p>
    <w:p w14:paraId="039B25E9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│   ├── test_logistics.py</w:t>
      </w:r>
    </w:p>
    <w:p w14:paraId="720A09B9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│   └── test_calculator.py</w:t>
      </w:r>
    </w:p>
    <w:p w14:paraId="0623F340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├── requirements.txt</w:t>
      </w:r>
    </w:p>
    <w:p w14:paraId="2C37873D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├── setup.py</w:t>
      </w:r>
    </w:p>
    <w:p w14:paraId="694BF058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├── .</w:t>
      </w:r>
      <w:proofErr w:type="spellStart"/>
      <w:r w:rsidRPr="008326DA">
        <w:rPr>
          <w:lang w:val="en-US"/>
        </w:rPr>
        <w:t>gitignore</w:t>
      </w:r>
      <w:proofErr w:type="spellEnd"/>
    </w:p>
    <w:p w14:paraId="21506139" w14:textId="77777777" w:rsidR="008326DA" w:rsidRPr="008326DA" w:rsidRDefault="008326DA" w:rsidP="008326DA">
      <w:pPr>
        <w:rPr>
          <w:lang w:val="en-US"/>
        </w:rPr>
      </w:pPr>
      <w:r w:rsidRPr="008326DA">
        <w:rPr>
          <w:lang w:val="en-US"/>
        </w:rPr>
        <w:t>├── README.md</w:t>
      </w:r>
    </w:p>
    <w:p w14:paraId="23AE87D9" w14:textId="7319796B" w:rsidR="008326DA" w:rsidRDefault="008326DA" w:rsidP="008326DA">
      <w:r w:rsidRPr="008326DA">
        <w:t>└── report.md</w:t>
      </w:r>
    </w:p>
    <w:p w14:paraId="3354014C" w14:textId="77777777" w:rsidR="000C0B4D" w:rsidRPr="008326DA" w:rsidRDefault="000C0B4D" w:rsidP="008326DA"/>
    <w:p w14:paraId="222B7429" w14:textId="6C308683" w:rsidR="000314BE" w:rsidRDefault="000C0B4D">
      <w:r w:rsidRPr="000C0B4D">
        <w:drawing>
          <wp:inline distT="0" distB="0" distL="0" distR="0" wp14:anchorId="386EC2A4" wp14:editId="55384EB6">
            <wp:extent cx="4781550" cy="39310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4631" cy="3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4D19" w14:textId="4012A855" w:rsidR="000C0B4D" w:rsidRDefault="000C0B4D" w:rsidP="000C0B4D">
      <w:pPr>
        <w:jc w:val="center"/>
      </w:pPr>
      <w:r>
        <w:lastRenderedPageBreak/>
        <w:t>Рисунок 1. Тесты</w:t>
      </w:r>
    </w:p>
    <w:p w14:paraId="26D099ED" w14:textId="06A2CACD" w:rsidR="00EF76ED" w:rsidRDefault="00EF76ED" w:rsidP="00EF76ED">
      <w:pPr>
        <w:spacing w:line="360" w:lineRule="auto"/>
        <w:ind w:firstLine="709"/>
      </w:pPr>
      <w:r w:rsidRPr="00EF76ED">
        <w:t>Проведено 48 тестов: 13 тестов для калькулятора (базовые операции и параметризованные проверки) и 35 тестов для логистики, покрывающие расчет расстояния (8 тестов), времени в пути (6 тестов), доставки (6 тестов), поиска складов (6 тестов) и эффективности маршрутов (9 тестов), включая граничные случаи (нулевая скорость, пустые списки, отрицательные координаты, большие числа) и параметризованные проверки. </w:t>
      </w:r>
    </w:p>
    <w:p w14:paraId="2808CEA4" w14:textId="2F1F2C21" w:rsidR="000C0B4D" w:rsidRDefault="000C0B4D" w:rsidP="000C0B4D">
      <w:pPr>
        <w:rPr>
          <w:lang w:val="en-US"/>
        </w:rPr>
      </w:pPr>
      <w:r w:rsidRPr="000C0B4D">
        <w:rPr>
          <w:lang w:val="en-US"/>
        </w:rPr>
        <w:drawing>
          <wp:inline distT="0" distB="0" distL="0" distR="0" wp14:anchorId="2F56811A" wp14:editId="04B85846">
            <wp:extent cx="5940425" cy="1257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FE87" w14:textId="16DC479F" w:rsidR="000C0B4D" w:rsidRDefault="000C0B4D" w:rsidP="000C0B4D">
      <w:pPr>
        <w:jc w:val="center"/>
      </w:pPr>
      <w:r>
        <w:t>Рисунок 2.</w:t>
      </w:r>
      <w:r w:rsidRPr="000C0B4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0C0B4D">
        <w:t>Покрытие</w:t>
      </w:r>
    </w:p>
    <w:p w14:paraId="1BB4687E" w14:textId="2E4AE0D5" w:rsidR="000C0B4D" w:rsidRPr="00EF76ED" w:rsidRDefault="00EF76ED" w:rsidP="00EF76ED">
      <w:pPr>
        <w:spacing w:line="360" w:lineRule="auto"/>
        <w:ind w:firstLine="709"/>
      </w:pPr>
      <w:r w:rsidRPr="00EF76ED">
        <w:t>Покрытие кода достигнуто 94% по строкам, 91% по ветвям и 100% по функциям, что подтверждает высокое качество тестирования и надежность модуля.</w:t>
      </w:r>
    </w:p>
    <w:p w14:paraId="59ECB864" w14:textId="07A9F684" w:rsidR="000C0B4D" w:rsidRPr="00FD5513" w:rsidRDefault="00B271E1" w:rsidP="00B271E1">
      <w:pPr>
        <w:pStyle w:val="1"/>
        <w:rPr>
          <w:lang w:val="en-US"/>
        </w:rPr>
      </w:pPr>
      <w:r>
        <w:t>ВЫВОД</w:t>
      </w:r>
    </w:p>
    <w:p w14:paraId="5C8597B5" w14:textId="77777777" w:rsidR="00ED00E1" w:rsidRPr="00ED00E1" w:rsidRDefault="00ED00E1" w:rsidP="00ED00E1">
      <w:pPr>
        <w:spacing w:line="360" w:lineRule="auto"/>
        <w:ind w:firstLine="709"/>
      </w:pPr>
      <w:r w:rsidRPr="00ED00E1">
        <w:t>В ходе выполнения работы был проанализирован модуль логистики, выявлено 8 критических дефектов, включая ошибки в формуле расчета расстояния, деление на ноль, неправильный расчет времени доставки и неинициализированные переменные. После исправления всех ошибок все 48 тестов успешно пройдены, покрытие кода достигнуто, мутационное тестирование подтвердило качество тестового набора. Модуль готов к использованию.</w:t>
      </w:r>
    </w:p>
    <w:p w14:paraId="1E62D227" w14:textId="77777777" w:rsidR="00B271E1" w:rsidRPr="00B271E1" w:rsidRDefault="00B271E1" w:rsidP="00ED00E1"/>
    <w:sectPr w:rsidR="00B271E1" w:rsidRPr="00B27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04"/>
    <w:rsid w:val="000314BE"/>
    <w:rsid w:val="000C0B4D"/>
    <w:rsid w:val="00133404"/>
    <w:rsid w:val="003E6465"/>
    <w:rsid w:val="008326DA"/>
    <w:rsid w:val="00976EA6"/>
    <w:rsid w:val="00B271E1"/>
    <w:rsid w:val="00C37340"/>
    <w:rsid w:val="00D804E4"/>
    <w:rsid w:val="00ED00E1"/>
    <w:rsid w:val="00EF76ED"/>
    <w:rsid w:val="00F10CA2"/>
    <w:rsid w:val="00F329C9"/>
    <w:rsid w:val="00F50A82"/>
    <w:rsid w:val="00FD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96B3"/>
  <w15:chartTrackingRefBased/>
  <w15:docId w15:val="{3445B949-E418-44A8-9052-8335A7F26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340"/>
    <w:pPr>
      <w:spacing w:line="252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E6465"/>
    <w:pPr>
      <w:keepNext/>
      <w:keepLines/>
      <w:spacing w:before="240" w:after="0" w:line="256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46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11">
    <w:name w:val="Стиль1"/>
    <w:basedOn w:val="a"/>
    <w:link w:val="12"/>
    <w:qFormat/>
    <w:rsid w:val="00F50A82"/>
    <w:pPr>
      <w:spacing w:line="259" w:lineRule="auto"/>
    </w:pPr>
  </w:style>
  <w:style w:type="character" w:customStyle="1" w:styleId="12">
    <w:name w:val="Стиль1 Знак"/>
    <w:basedOn w:val="a0"/>
    <w:link w:val="11"/>
    <w:rsid w:val="00F50A82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0C0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3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2565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2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5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666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6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7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8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11</cp:revision>
  <dcterms:created xsi:type="dcterms:W3CDTF">2026-06-25T10:47:00Z</dcterms:created>
  <dcterms:modified xsi:type="dcterms:W3CDTF">2026-06-25T12:19:00Z</dcterms:modified>
</cp:coreProperties>
</file>