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4A6B"/>
          <w:sz w:val="48"/>
          <w:szCs w:val="48"/>
        </w:rPr>
        <w:t xml:space="preserve">GroupTrack</w:t>
      </w:r>
    </w:p>
    <w:p>
      <w:pPr>
        <w:spacing w:after="100"/>
        <w:jc w:val="center"/>
      </w:pPr>
      <w:r>
        <w:rPr>
          <w:b/>
          <w:bCs/>
          <w:sz w:val="32"/>
          <w:szCs w:val="32"/>
        </w:rPr>
        <w:t xml:space="preserve">V3.0 Walkaway Activity Document</w:t>
      </w:r>
    </w:p>
    <w:p>
      <w:pPr>
        <w:spacing w:after="60"/>
        <w:jc w:val="center"/>
      </w:pPr>
      <w:r>
        <w:rPr>
          <w:i/>
          <w:iCs/>
          <w:color w:val="555555"/>
          <w:sz w:val="24"/>
          <w:szCs w:val="24"/>
        </w:rPr>
        <w:t xml:space="preserve">Current State Summary + Completion Plan</w:t>
      </w:r>
    </w:p>
    <w:p>
      <w:pPr>
        <w:spacing w:after="400"/>
        <w:jc w:val="center"/>
      </w:pPr>
      <w:r>
        <w:rPr>
          <w:i/>
          <w:iCs/>
          <w:color w:val="777777"/>
          <w:sz w:val="20"/>
          <w:szCs w:val="20"/>
        </w:rPr>
        <w:t xml:space="preserve">April 19, 2026  |  v1  |  CONFIDENTIAL</w:t>
      </w:r>
    </w:p>
    <w:p>
      <w:pPr>
        <w:pStyle w:val="Heading1"/>
        <w:spacing w:after="200" w:before="360"/>
      </w:pPr>
      <w:r>
        <w:rPr>
          <w:b/>
          <w:bCs/>
          <w:sz w:val="32"/>
          <w:szCs w:val="32"/>
        </w:rPr>
        <w:t xml:space="preserve">1. Executive Summary</w:t>
      </w:r>
    </w:p>
    <w:p>
      <w:pPr>
        <w:spacing w:after="120"/>
      </w:pPr>
      <w:r>
        <w:t xml:space="preserve">This document defines the V3.0 walkaway state achieved on April 19, 2026, and establishes the completion plan for delivering a comprehensive, value-driven user experience. V3.0 will launch as a complete platform with all services available, focusing on solving real user needs and creating demand before any monetization implementation.</w:t>
      </w:r>
    </w:p>
    <w:p>
      <w:pPr>
        <w:pStyle w:val="Heading2"/>
        <w:spacing w:after="160" w:before="280"/>
      </w:pPr>
      <w:r>
        <w:rPr>
          <w:b/>
          <w:bCs/>
          <w:sz w:val="26"/>
          <w:szCs w:val="26"/>
        </w:rPr>
        <w:t xml:space="preserve">1.1 Walkaway Definition</w:t>
      </w:r>
    </w:p>
    <w:p>
      <w:pPr>
        <w:spacing w:after="120"/>
      </w:pPr>
      <w:r>
        <w:t xml:space="preserve">V3.0 walkaway delivers a complete user experience where every service is functional, every workflow solves real problems, and users can accomplish their off-grid coordination goals without limitation. All features work as designed, from basic convoy coordination to advanced ride management and organization services. Users experience the full platform value before any payment consideration.</w:t>
      </w:r>
    </w:p>
    <w:p>
      <w:pPr>
        <w:pStyle w:val="Heading2"/>
        <w:spacing w:after="160" w:before="280"/>
      </w:pPr>
      <w:r>
        <w:rPr>
          <w:b/>
          <w:bCs/>
          <w:sz w:val="26"/>
          <w:szCs w:val="26"/>
        </w:rPr>
        <w:t xml:space="preserve">1.2 Strategic Approach — Value Before Monetization</w:t>
      </w:r>
    </w:p>
    <w:p>
      <w:pPr>
        <w:spacing w:after="120"/>
      </w:pPr>
      <w:r>
        <w:t xml:space="preserve">V3.0 follows a strategic value-first launch approach designed to establish user dependency and demonstrate clear value before implementing any payment requirements. This strategy prioritizes user acquisition, engagement, and satisfaction over immediate revenue, building a strong foundation for sustainable long-term monetization.</w:t>
      </w:r>
    </w:p>
    <w:p>
      <w:r>
        <w:t xml:space="preserve"/>
      </w:r>
    </w:p>
    <w:p>
      <w:pPr>
        <w:pStyle w:val="ListParagraph"/>
        <w:numPr>
          <w:ilvl w:val="0"/>
          <w:numId w:val="2"/>
        </w:numPr>
        <w:spacing w:after="80"/>
      </w:pPr>
      <w:r>
        <w:t xml:space="preserve">Complete service delivery creates user dependency on advanced functionality</w:t>
      </w:r>
    </w:p>
    <w:p>
      <w:pPr>
        <w:pStyle w:val="ListParagraph"/>
        <w:numPr>
          <w:ilvl w:val="0"/>
          <w:numId w:val="2"/>
        </w:numPr>
        <w:spacing w:after="80"/>
      </w:pPr>
      <w:r>
        <w:t xml:space="preserve">Real-world problem solving establishes clear value proposition</w:t>
      </w:r>
    </w:p>
    <w:p>
      <w:pPr>
        <w:pStyle w:val="ListParagraph"/>
        <w:numPr>
          <w:ilvl w:val="0"/>
          <w:numId w:val="2"/>
        </w:numPr>
        <w:spacing w:after="80"/>
      </w:pPr>
      <w:r>
        <w:t xml:space="preserve">User base growth and engagement data inform optimal monetization timing</w:t>
      </w:r>
    </w:p>
    <w:p>
      <w:pPr>
        <w:pStyle w:val="ListParagraph"/>
        <w:numPr>
          <w:ilvl w:val="0"/>
          <w:numId w:val="2"/>
        </w:numPr>
        <w:spacing w:after="80"/>
      </w:pPr>
      <w:r>
        <w:t xml:space="preserve">60-day grace period ensures smooth transition when paywall activates</w:t>
      </w:r>
    </w:p>
    <w:p>
      <w:pPr>
        <w:pStyle w:val="Heading2"/>
        <w:spacing w:after="160" w:before="280"/>
      </w:pPr>
      <w:r>
        <w:rPr>
          <w:b/>
          <w:bCs/>
          <w:sz w:val="26"/>
          <w:szCs w:val="26"/>
        </w:rPr>
        <w:t xml:space="preserve">1.3 Achievement Summary</w:t>
      </w:r>
    </w:p>
    <w:p>
      <w:pPr>
        <w:spacing w:after="120"/>
      </w:pPr>
      <w:r>
        <w:t xml:space="preserve">As of April 19, 2026, GroupTrack V3.0 has reached walkaway state with validated infrastructure supporting complete service delivery. All core functionality is working, advanced features from V2.5 mapping development are ready for integration, and the completion path to full-service launch is clearly defined.</w:t>
      </w:r>
    </w:p>
    <w:p>
      <w:pPr>
        <w:pBdr>
          <w:left w:val="single" w:color="E8B93B" w:sz="18" w:space="12"/>
        </w:pBdr>
        <w:shd w:fill="FFF8E1" w:val="clear"/>
        <w:spacing w:after="140" w:before="140"/>
      </w:pPr>
      <w:r>
        <w:rPr>
          <w:i/>
          <w:iCs/>
          <w:sz w:val="22"/>
          <w:szCs w:val="22"/>
        </w:rPr>
        <w:t xml:space="preserve">Strategic Launch: V3.0 delivers complete value first, establishes user dependency, then monetizes when timing is optimal for sustainable growth.</w:t>
      </w:r>
    </w:p>
    <w:p>
      <w:pPr>
        <w:pStyle w:val="Heading1"/>
        <w:spacing w:after="200" w:before="360"/>
      </w:pPr>
      <w:r>
        <w:rPr>
          <w:b/>
          <w:bCs/>
          <w:sz w:val="32"/>
          <w:szCs w:val="32"/>
        </w:rPr>
        <w:t xml:space="preserve">2. Current State Mapping</w:t>
      </w:r>
    </w:p>
    <w:p>
      <w:pPr>
        <w:spacing w:after="120"/>
      </w:pPr>
      <w:r>
        <w:t xml:space="preserve">Comprehensive assessment of V3.0 components categorized by implementation status. Based on validation performed April 19, 2026, including live device testing, backend verification, and infrastructure validation.</w:t>
      </w:r>
    </w:p>
    <w:p>
      <w:pPr>
        <w:pStyle w:val="Heading2"/>
        <w:spacing w:after="160" w:before="280"/>
      </w:pPr>
      <w:r>
        <w:rPr>
          <w:b/>
          <w:bCs/>
          <w:sz w:val="26"/>
          <w:szCs w:val="26"/>
        </w:rPr>
        <w:t xml:space="preserve">2.1 Infrastructure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Component</w:t>
            </w:r>
          </w:p>
        </w:tc>
        <w:tc>
          <w:tcPr>
            <w:tcW w:type="dxa" w:w="18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Status</w:t>
            </w:r>
          </w:p>
        </w:tc>
        <w:tc>
          <w:tcPr>
            <w:tcW w:type="dxa" w:w="51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Validation Result</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Backend API (EC2 + RDS + PHP)</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COMPLETE</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Live API confirmed returning valid UUIDs from /users/register endpoint</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Google Cloud OAuth Project</w:t>
            </w:r>
          </w:p>
        </w:tc>
        <w:tc>
          <w:tcPr>
            <w:tcW w:type="dxa" w:w="18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COMPLETE</w:t>
            </w:r>
          </w:p>
        </w:tc>
        <w:tc>
          <w:tcPr>
            <w:tcW w:type="dxa" w:w="51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Project 'grouptrack-android' created, 2 OAuth clients configured, test user registered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API_BASE_URL Configuration</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COMPLETE</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Fixed to https://grouptrack.org/convoy_api.php/ — resolves 404 registration errors</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Android Development Environment</w:t>
            </w:r>
          </w:p>
        </w:tc>
        <w:tc>
          <w:tcPr>
            <w:tcW w:type="dxa" w:w="18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COMPLETE</w:t>
            </w:r>
          </w:p>
        </w:tc>
        <w:tc>
          <w:tcPr>
            <w:tcW w:type="dxa" w:w="51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Clean Android 2 device with V3.0 debug build installed and functional</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Build System APK Naming</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COMPLETE</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Fixed to output correct version labels: V3.0 debug vs V2.4 builds</w:t>
            </w:r>
          </w:p>
        </w:tc>
      </w:tr>
    </w:tbl>
    <w:p>
      <w:pPr>
        <w:pStyle w:val="Heading2"/>
        <w:spacing w:after="160" w:before="280"/>
      </w:pPr>
      <w:r>
        <w:rPr>
          <w:b/>
          <w:bCs/>
          <w:sz w:val="26"/>
          <w:szCs w:val="26"/>
        </w:rPr>
        <w:t xml:space="preserve">2.2 Registration Flow —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Screen/Component</w:t>
            </w:r>
          </w:p>
        </w:tc>
        <w:tc>
          <w:tcPr>
            <w:tcW w:type="dxa" w:w="14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Status</w:t>
            </w:r>
          </w:p>
        </w:tc>
        <w:tc>
          <w:tcPr>
            <w:tcW w:type="dxa" w:w="51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Implementation Details</w:t>
            </w:r>
          </w:p>
        </w:tc>
      </w:tr>
      <w:tr>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ConvoySignInScreen.kt</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WORKING</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Google One Tap integration complete, dev bypass functional, API integration active</w:t>
            </w:r>
          </w:p>
        </w:tc>
      </w:tr>
      <w:tr>
        <w:tc>
          <w:tcPr>
            <w:tcW w:type="dxa" w:w="28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ConvoyTermsScreen.kt</w:t>
            </w:r>
          </w:p>
        </w:tc>
        <w:tc>
          <w:tcPr>
            <w:tcW w:type="dxa" w:w="1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WORKING</w:t>
            </w:r>
          </w:p>
        </w:tc>
        <w:tc>
          <w:tcPr>
            <w:tcW w:type="dxa" w:w="51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6-section terms content, version tracking, acceptance recording to session storage</w:t>
            </w:r>
          </w:p>
        </w:tc>
      </w:tr>
      <w:tr>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ConvoyPrivacyScreen.kt</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WORKING</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6-section privacy content, version tracking, separate acceptance from terms</w:t>
            </w:r>
          </w:p>
        </w:tc>
      </w:tr>
      <w:tr>
        <w:tc>
          <w:tcPr>
            <w:tcW w:type="dxa" w:w="28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ConvoySessionManager.kt</w:t>
            </w:r>
          </w:p>
        </w:tc>
        <w:tc>
          <w:tcPr>
            <w:tcW w:type="dxa" w:w="1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WORKING</w:t>
            </w:r>
          </w:p>
        </w:tc>
        <w:tc>
          <w:tcPr>
            <w:tcW w:type="dxa" w:w="51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5-field session cache, launch routing logic, subscription status tracking</w:t>
            </w:r>
          </w:p>
        </w:tc>
      </w:tr>
      <w:tr>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ConvoyNavigation.kt</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WORKING</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resolveLaunchRoute() logic complete, all V3 screens wired into navigation graph</w:t>
            </w:r>
          </w:p>
        </w:tc>
      </w:tr>
      <w:tr>
        <w:tc>
          <w:tcPr>
            <w:tcW w:type="dxa" w:w="28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ConvoyDashboardScreen.kt</w:t>
            </w:r>
          </w:p>
        </w:tc>
        <w:tc>
          <w:tcPr>
            <w:tcW w:type="dxa" w:w="1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WORKING</w:t>
            </w:r>
          </w:p>
        </w:tc>
        <w:tc>
          <w:tcPr>
            <w:tcW w:type="dxa" w:w="51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Notifications + enrollments + invites layout, organizer/rider differentiation</w:t>
            </w:r>
          </w:p>
        </w:tc>
      </w:tr>
    </w:tbl>
    <w:p>
      <w:pPr>
        <w:pStyle w:val="Heading2"/>
        <w:spacing w:after="160" w:before="280"/>
      </w:pPr>
      <w:r>
        <w:rPr>
          <w:b/>
          <w:bCs/>
          <w:sz w:val="26"/>
          <w:szCs w:val="26"/>
        </w:rPr>
        <w:t xml:space="preserve">2.3 Core Screens — NAVIGABLE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Screen Flow</w:t>
            </w:r>
          </w:p>
        </w:tc>
        <w:tc>
          <w:tcPr>
            <w:tcW w:type="dxa" w:w="14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Status</w:t>
            </w:r>
          </w:p>
        </w:tc>
        <w:tc>
          <w:tcPr>
            <w:tcW w:type="dxa" w:w="55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Functionality</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Profile &amp; Account (s05-s08)</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WORKING</w:t>
            </w:r>
          </w:p>
        </w:tc>
        <w:tc>
          <w:tcPr>
            <w:tcW w:type="dxa" w:w="5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Profile display, subscription status, organizer upgrade path, following management</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Rides Management (s09-s11)</w:t>
            </w:r>
          </w:p>
        </w:tc>
        <w:tc>
          <w:tcPr>
            <w:tcW w:type="dxa" w:w="1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WORKING</w:t>
            </w:r>
          </w:p>
        </w:tc>
        <w:tc>
          <w:tcPr>
            <w:tcW w:type="dxa" w:w="55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My rides list, create ride scaffolding, ride detail with enrollment actions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Invite &amp; Broadcast (s12-s13)</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PLACEHOLDER</w:t>
            </w:r>
          </w:p>
        </w:tc>
        <w:tc>
          <w:tcPr>
            <w:tcW w:type="dxa" w:w="5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UI complete, QR code generation stubbed, broadcast functionality outlined</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Convoy Map (s16-s20c)</w:t>
            </w:r>
          </w:p>
        </w:tc>
        <w:tc>
          <w:tcPr>
            <w:tcW w:type="dxa" w:w="1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WORKING</w:t>
            </w:r>
          </w:p>
        </w:tc>
        <w:tc>
          <w:tcPr>
            <w:tcW w:type="dxa" w:w="55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Full convoy mapping functionality inherited from V2.4, GPS tracking, HUD</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Services Navigation</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WORKING</w:t>
            </w:r>
          </w:p>
        </w:tc>
        <w:tc>
          <w:tcPr>
            <w:tcW w:type="dxa" w:w="5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Online/offline services split, bottom nav functional, screen transitions smooth</w:t>
            </w:r>
          </w:p>
        </w:tc>
      </w:tr>
    </w:tbl>
    <w:p>
      <w:pPr>
        <w:pStyle w:val="Heading2"/>
        <w:spacing w:after="160" w:before="280"/>
      </w:pPr>
      <w:r>
        <w:rPr>
          <w:b/>
          <w:bCs/>
          <w:sz w:val="26"/>
          <w:szCs w:val="26"/>
        </w:rPr>
        <w:t xml:space="preserve">2.4 Backend Integration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API Endpoint Category</w:t>
            </w:r>
          </w:p>
        </w:tc>
        <w:tc>
          <w:tcPr>
            <w:tcW w:type="dxa" w:w="14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Status</w:t>
            </w:r>
          </w:p>
        </w:tc>
        <w:tc>
          <w:tcPr>
            <w:tcW w:type="dxa" w:w="55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Validation Notes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User Registration</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WORKING</w:t>
            </w:r>
          </w:p>
        </w:tc>
        <w:tc>
          <w:tcPr>
            <w:tcW w:type="dxa" w:w="5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/users/register confirmed live, returns valid UUID user_id responses</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Terms &amp; Privacy</w:t>
            </w:r>
          </w:p>
        </w:tc>
        <w:tc>
          <w:tcPr>
            <w:tcW w:type="dxa" w:w="1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WORKING</w:t>
            </w:r>
          </w:p>
        </w:tc>
        <w:tc>
          <w:tcPr>
            <w:tcW w:type="dxa" w:w="55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/terms API endpoint returning terms content, acceptance recording functional</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Ride Management</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PLACEHOLDER</w:t>
            </w:r>
          </w:p>
        </w:tc>
        <w:tc>
          <w:tcPr>
            <w:tcW w:type="dxa" w:w="5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POST /rides, GET /enrollments endpoints designed, API contracts defined</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Organization Services</w:t>
            </w:r>
          </w:p>
        </w:tc>
        <w:tc>
          <w:tcPr>
            <w:tcW w:type="dxa" w:w="1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PLACEHOLDER</w:t>
            </w:r>
          </w:p>
        </w:tc>
        <w:tc>
          <w:tcPr>
            <w:tcW w:type="dxa" w:w="55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Follow/unfollow organizer, broadcast endpoints outlined in ConvoyApiClient.kt</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Subscription Billing</w:t>
            </w:r>
          </w:p>
        </w:tc>
        <w:tc>
          <w:tcPr>
            <w:tcW w:type="dxa" w:w="1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MISSING</w:t>
            </w:r>
          </w:p>
        </w:tc>
        <w:tc>
          <w:tcPr>
            <w:tcW w:type="dxa" w:w="55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Google Play Billing integration designed but not activated</w:t>
            </w:r>
          </w:p>
        </w:tc>
      </w:tr>
    </w:tbl>
    <w:p>
      <w:pPr>
        <w:pStyle w:val="Heading1"/>
        <w:spacing w:after="200" w:before="360"/>
      </w:pPr>
      <w:r>
        <w:rPr>
          <w:b/>
          <w:bCs/>
          <w:sz w:val="32"/>
          <w:szCs w:val="32"/>
        </w:rPr>
        <w:t xml:space="preserve">3. April 19 Validation Results</w:t>
      </w:r>
    </w:p>
    <w:p>
      <w:pPr>
        <w:spacing w:after="120"/>
      </w:pPr>
      <w:r>
        <w:t xml:space="preserve">Comprehensive validation performed across infrastructure, application functionality, and integration points. All validation conducted on clean Android 2 device with factory reset and fresh V3.0 debug installation.</w:t>
      </w:r>
    </w:p>
    <w:p>
      <w:pPr>
        <w:pStyle w:val="Heading2"/>
        <w:spacing w:after="160" w:before="280"/>
      </w:pPr>
      <w:r>
        <w:rPr>
          <w:b/>
          <w:bCs/>
          <w:sz w:val="26"/>
          <w:szCs w:val="26"/>
        </w:rPr>
        <w:t xml:space="preserve">3.1 Infrastructure Validation</w:t>
      </w:r>
    </w:p>
    <w:p>
      <w:pPr>
        <w:pStyle w:val="ListParagraph"/>
        <w:numPr>
          <w:ilvl w:val="0"/>
          <w:numId w:val="2"/>
        </w:numPr>
        <w:spacing w:after="80"/>
      </w:pPr>
      <w:r>
        <w:t xml:space="preserve">Backend API confirmed live: curl tests to grouptrack.org returned valid JSON responses with real user_id UUIDs</w:t>
      </w:r>
    </w:p>
    <w:p>
      <w:pPr>
        <w:pStyle w:val="ListParagraph"/>
        <w:numPr>
          <w:ilvl w:val="0"/>
          <w:numId w:val="2"/>
        </w:numPr>
        <w:spacing w:after="80"/>
      </w:pPr>
      <w:r>
        <w:t xml:space="preserve">Google Cloud OAuth infrastructure provisioned end-to-end: project, consent screen, 2 Android clients, test user registered</w:t>
      </w:r>
    </w:p>
    <w:p>
      <w:pPr>
        <w:pStyle w:val="ListParagraph"/>
        <w:numPr>
          <w:ilvl w:val="0"/>
          <w:numId w:val="2"/>
        </w:numPr>
        <w:spacing w:after="80"/>
      </w:pPr>
      <w:r>
        <w:t xml:space="preserve">API_BASE_URL bug identified and fixed: registration calls now reach correct PHP endpoints without 404 errors</w:t>
      </w:r>
    </w:p>
    <w:p>
      <w:pPr>
        <w:pStyle w:val="ListParagraph"/>
        <w:numPr>
          <w:ilvl w:val="0"/>
          <w:numId w:val="2"/>
        </w:numPr>
        <w:spacing w:after="80"/>
      </w:pPr>
      <w:r>
        <w:t xml:space="preserve">Android development environment validated: clean 50GB storage, developer mode configured, ADB functional</w:t>
      </w:r>
    </w:p>
    <w:p>
      <w:pPr>
        <w:pStyle w:val="Heading2"/>
        <w:spacing w:after="160" w:before="280"/>
      </w:pPr>
      <w:r>
        <w:rPr>
          <w:b/>
          <w:bCs/>
          <w:sz w:val="26"/>
          <w:szCs w:val="26"/>
        </w:rPr>
        <w:t xml:space="preserve">3.2 Application Validation</w:t>
      </w:r>
    </w:p>
    <w:p>
      <w:pPr>
        <w:pStyle w:val="ListParagraph"/>
        <w:numPr>
          <w:ilvl w:val="0"/>
          <w:numId w:val="2"/>
        </w:numPr>
        <w:spacing w:after="80"/>
      </w:pPr>
      <w:r>
        <w:t xml:space="preserve">V3.0 dev scenarios launch successfully: clear session and seed user data functions working</w:t>
      </w:r>
    </w:p>
    <w:p>
      <w:pPr>
        <w:pStyle w:val="ListParagraph"/>
        <w:numPr>
          <w:ilvl w:val="0"/>
          <w:numId w:val="2"/>
        </w:numPr>
        <w:spacing w:after="80"/>
      </w:pPr>
      <w:r>
        <w:t xml:space="preserve">Dashboard navigation confirmed functional: organizer/rider differentiation working, bottom nav responsive</w:t>
      </w:r>
    </w:p>
    <w:p>
      <w:pPr>
        <w:pStyle w:val="ListParagraph"/>
        <w:numPr>
          <w:ilvl w:val="0"/>
          <w:numId w:val="2"/>
        </w:numPr>
        <w:spacing w:after="80"/>
      </w:pPr>
      <w:r>
        <w:t xml:space="preserve">All V3 screens accessible and navigable: Profile, My Rides, Create Ride, Settings screens load without crashes</w:t>
      </w:r>
    </w:p>
    <w:p>
      <w:pPr>
        <w:pStyle w:val="ListParagraph"/>
        <w:numPr>
          <w:ilvl w:val="0"/>
          <w:numId w:val="2"/>
        </w:numPr>
        <w:spacing w:after="80"/>
      </w:pPr>
      <w:r>
        <w:t xml:space="preserve">Terms and Privacy content displays properly: 6-section content in each screen, acceptance flow functional</w:t>
      </w:r>
    </w:p>
    <w:p>
      <w:pPr>
        <w:pStyle w:val="Heading2"/>
        <w:spacing w:after="160" w:before="280"/>
      </w:pPr>
      <w:r>
        <w:rPr>
          <w:b/>
          <w:bCs/>
          <w:sz w:val="26"/>
          <w:szCs w:val="26"/>
        </w:rPr>
        <w:t xml:space="preserve">3.3 Integration Validation</w:t>
      </w:r>
    </w:p>
    <w:p>
      <w:pPr>
        <w:pStyle w:val="ListParagraph"/>
        <w:numPr>
          <w:ilvl w:val="0"/>
          <w:numId w:val="2"/>
        </w:numPr>
        <w:spacing w:after="80"/>
      </w:pPr>
      <w:r>
        <w:t xml:space="preserve">ConvoyApiClient methods reach backend successfully: no 404 errors with fixed API_BASE_URL configuration</w:t>
      </w:r>
    </w:p>
    <w:p>
      <w:pPr>
        <w:pStyle w:val="ListParagraph"/>
        <w:numPr>
          <w:ilvl w:val="0"/>
          <w:numId w:val="2"/>
        </w:numPr>
        <w:spacing w:after="80"/>
      </w:pPr>
      <w:r>
        <w:t xml:space="preserve">Session management working: isSignedIn(), isSubscribed() checks functional, dev data persistence confirmed</w:t>
      </w:r>
    </w:p>
    <w:p>
      <w:pPr>
        <w:pStyle w:val="ListParagraph"/>
        <w:numPr>
          <w:ilvl w:val="0"/>
          <w:numId w:val="2"/>
        </w:numPr>
        <w:spacing w:after="80"/>
      </w:pPr>
      <w:r>
        <w:t xml:space="preserve">Navigation routing logic validated: resolveLaunchRoute() correctly determines first screen based on session state</w:t>
      </w:r>
    </w:p>
    <w:p>
      <w:pPr>
        <w:pStyle w:val="ListParagraph"/>
        <w:numPr>
          <w:ilvl w:val="0"/>
          <w:numId w:val="2"/>
        </w:numPr>
        <w:spacing w:after="80"/>
      </w:pPr>
      <w:r>
        <w:t xml:space="preserve">Build system fixed: APK naming now correctly reflects build content (V3.0 debug vs V2.4)</w:t>
      </w:r>
    </w:p>
    <w:p>
      <w:pPr>
        <w:pBdr>
          <w:left w:val="single" w:color="E8B93B" w:sz="18" w:space="12"/>
        </w:pBdr>
        <w:shd w:fill="FFF8E1" w:val="clear"/>
        <w:spacing w:after="140" w:before="140"/>
      </w:pPr>
      <w:r>
        <w:rPr>
          <w:i/>
          <w:iCs/>
          <w:sz w:val="22"/>
          <w:szCs w:val="22"/>
        </w:rPr>
        <w:t xml:space="preserve">Validation Outcome: V3.0 infrastructure is production-ready. Core functionality confirmed working. Clear path to go-live identified.</w:t>
      </w:r>
    </w:p>
    <w:p>
      <w:pPr>
        <w:pStyle w:val="Heading1"/>
        <w:spacing w:after="200" w:before="360"/>
      </w:pPr>
      <w:r>
        <w:rPr>
          <w:b/>
          <w:bCs/>
          <w:sz w:val="32"/>
          <w:szCs w:val="32"/>
        </w:rPr>
        <w:t xml:space="preserve">4. Completion Requirements for Full Service Delivery</w:t>
      </w:r>
    </w:p>
    <w:p>
      <w:pPr>
        <w:spacing w:after="120"/>
      </w:pPr>
      <w:r>
        <w:t xml:space="preserve">Specific technical requirements to deliver complete V3.0 functionality with all services operational. This approach prioritizes complete user value delivery over immediate monetization, ensuring users experience the full platform capability.</w:t>
      </w:r>
    </w:p>
    <w:p>
      <w:pPr>
        <w:pStyle w:val="Heading2"/>
        <w:spacing w:after="160" w:before="280"/>
      </w:pPr>
      <w:r>
        <w:rPr>
          <w:b/>
          <w:bCs/>
          <w:sz w:val="26"/>
          <w:szCs w:val="26"/>
        </w:rPr>
        <w:t xml:space="preserve">4.1 Package Migration — REQUIRED FOR OAUTH</w:t>
      </w:r>
    </w:p>
    <w:p>
      <w:pPr>
        <w:spacing w:after="120"/>
      </w:pPr>
      <w:r>
        <w:t xml:space="preserve">OAuth integration cannot function until package migration is complete. This enables real Google Sign-In and unlocks the complete V3.0 user experience.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Task</w:t>
            </w:r>
          </w:p>
        </w:tc>
        <w:tc>
          <w:tcPr>
            <w:tcW w:type="dxa" w:w="42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Requirement</w:t>
            </w:r>
          </w:p>
        </w:tc>
        <w:tc>
          <w:tcPr>
            <w:tcW w:type="dxa" w:w="27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Success Criteria</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applicationId Change</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Update build.gradle.kts from com.geeksville.mesh.google to com.grouptrack.android</w:t>
            </w:r>
          </w:p>
        </w:tc>
        <w:tc>
          <w:tcPr>
            <w:tcW w:type="dxa" w:w="2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APK installs with new package name, OAuth client match achieved</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google-services.json Replacement</w:t>
            </w:r>
          </w:p>
        </w:tc>
        <w:tc>
          <w:tcPr>
            <w:tcW w:type="dxa" w:w="4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Download new file from Google Cloud project grouptrack-android</w:t>
            </w:r>
          </w:p>
        </w:tc>
        <w:tc>
          <w:tcPr>
            <w:tcW w:type="dxa" w:w="27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Google Sign-In API can locate OAuth client configurations</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Keystore Alignment</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Ensure production builds signed with grouptrack-release-key.jks</w:t>
            </w:r>
          </w:p>
        </w:tc>
        <w:tc>
          <w:tcPr>
            <w:tcW w:type="dxa" w:w="27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Release builds match OAuth client SHA-1 fingerprints</w:t>
            </w:r>
          </w:p>
        </w:tc>
      </w:tr>
      <w:tr>
        <w:tc>
          <w:tcPr>
            <w:tcW w:type="dxa" w:w="24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Firebase/Crashlytics Migration</w:t>
            </w:r>
          </w:p>
        </w:tc>
        <w:tc>
          <w:tcPr>
            <w:tcW w:type="dxa" w:w="4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Re-provision for new package name</w:t>
            </w:r>
          </w:p>
        </w:tc>
        <w:tc>
          <w:tcPr>
            <w:tcW w:type="dxa" w:w="27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Error reporting and analytics functional under new package</w:t>
            </w:r>
          </w:p>
        </w:tc>
      </w:tr>
    </w:tbl>
    <w:p>
      <w:pPr>
        <w:pStyle w:val="Heading2"/>
        <w:spacing w:after="160" w:before="280"/>
      </w:pPr>
      <w:r>
        <w:rPr>
          <w:b/>
          <w:bCs/>
          <w:sz w:val="26"/>
          <w:szCs w:val="26"/>
        </w:rPr>
        <w:t xml:space="preserve">4.2 Complete Backend API Implementation</w:t>
      </w:r>
    </w:p>
    <w:p>
      <w:pPr>
        <w:spacing w:after="120"/>
      </w:pPr>
      <w:r>
        <w:t xml:space="preserve">All backend services must be fully functional to deliver the complete V3.0 experience. Every feature should work as designed without limitation.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Service Category</w:t>
            </w:r>
          </w:p>
        </w:tc>
        <w:tc>
          <w:tcPr>
            <w:tcW w:type="dxa" w:w="40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Required Implementation</w:t>
            </w:r>
          </w:p>
        </w:tc>
        <w:tc>
          <w:tcPr>
            <w:tcW w:type="dxa" w:w="31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Value Delivered</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Ride Management</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Full CRUD operations for rides, enrollments, invitations with real-time updates</w:t>
            </w:r>
          </w:p>
        </w:tc>
        <w:tc>
          <w:tcPr>
            <w:tcW w:type="dxa" w:w="3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Organizers can create and manage rides, riders can discover and join</w:t>
            </w:r>
          </w:p>
        </w:tc>
      </w:tr>
      <w:tr>
        <w:tc>
          <w:tcPr>
            <w:tcW w:type="dxa" w:w="2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Organization Services</w:t>
            </w:r>
          </w:p>
        </w:tc>
        <w:tc>
          <w:tcPr>
            <w:tcW w:type="dxa" w:w="4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Follow/unfollow, organizer discovery, broadcast communications</w:t>
            </w:r>
          </w:p>
        </w:tc>
        <w:tc>
          <w:tcPr>
            <w:tcW w:type="dxa" w:w="31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Users build networks and stay connected with preferred organizers</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Map Integration</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V2.5 Map Manager functionality integrated, tile management, route sharing</w:t>
            </w:r>
          </w:p>
        </w:tc>
        <w:tc>
          <w:tcPr>
            <w:tcW w:type="dxa" w:w="3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Advanced mapping tools inherited from V2.5 development work</w:t>
            </w:r>
          </w:p>
        </w:tc>
      </w:tr>
      <w:tr>
        <w:tc>
          <w:tcPr>
            <w:tcW w:type="dxa" w:w="2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Content Sharing</w:t>
            </w:r>
          </w:p>
        </w:tc>
        <w:tc>
          <w:tcPr>
            <w:tcW w:type="dxa" w:w="4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Public ride tracks, route library, community contributions</w:t>
            </w:r>
          </w:p>
        </w:tc>
        <w:tc>
          <w:tcPr>
            <w:tcW w:type="dxa" w:w="31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Users share experiences and discover new areas from community</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Dashboard Services</w:t>
            </w:r>
          </w:p>
        </w:tc>
        <w:tc>
          <w:tcPr>
            <w:tcW w:type="dxa" w:w="4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Live notifications, enrollment status, ride updates</w:t>
            </w:r>
          </w:p>
        </w:tc>
        <w:tc>
          <w:tcPr>
            <w:tcW w:type="dxa" w:w="3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Real-time awareness of ride activities and community engagement</w:t>
            </w:r>
          </w:p>
        </w:tc>
      </w:tr>
    </w:tbl>
    <w:p>
      <w:pPr>
        <w:pStyle w:val="Heading2"/>
        <w:spacing w:after="160" w:before="280"/>
      </w:pPr>
      <w:r>
        <w:rPr>
          <w:b/>
          <w:bCs/>
          <w:sz w:val="26"/>
          <w:szCs w:val="26"/>
        </w:rPr>
        <w:t xml:space="preserve">4.3 Billing Infrastructure — Built But Not Enforced</w:t>
      </w:r>
    </w:p>
    <w:p>
      <w:pPr>
        <w:spacing w:after="120"/>
      </w:pPr>
      <w:r>
        <w:t xml:space="preserve">Payment infrastructure should be complete and tested, but not blocking any functionality. This allows future monetization activation without service interruption.</w:t>
      </w:r>
    </w:p>
    <w:p>
      <w:r>
        <w:t xml:space="preserve"/>
      </w:r>
    </w:p>
    <w:p>
      <w:pPr>
        <w:pStyle w:val="ListParagraph"/>
        <w:numPr>
          <w:ilvl w:val="0"/>
          <w:numId w:val="2"/>
        </w:numPr>
        <w:spacing w:after="80"/>
      </w:pPr>
      <w:r>
        <w:t xml:space="preserve">Google Play Billing integration: fully functional but returns success for all users</w:t>
      </w:r>
    </w:p>
    <w:p>
      <w:pPr>
        <w:pStyle w:val="ListParagraph"/>
        <w:numPr>
          <w:ilvl w:val="0"/>
          <w:numId w:val="2"/>
        </w:numPr>
        <w:spacing w:after="80"/>
      </w:pPr>
      <w:r>
        <w:t xml:space="preserve">Subscription validation API: implemented with override returning active subscription</w:t>
      </w:r>
    </w:p>
    <w:p>
      <w:pPr>
        <w:pStyle w:val="ListParagraph"/>
        <w:numPr>
          <w:ilvl w:val="0"/>
          <w:numId w:val="2"/>
        </w:numPr>
        <w:spacing w:after="80"/>
      </w:pPr>
      <w:r>
        <w:t xml:space="preserve">Premium feature identification: tagged in code but gates disabled</w:t>
      </w:r>
    </w:p>
    <w:p>
      <w:pPr>
        <w:pStyle w:val="ListParagraph"/>
        <w:numPr>
          <w:ilvl w:val="0"/>
          <w:numId w:val="2"/>
        </w:numPr>
        <w:spacing w:after="80"/>
      </w:pPr>
      <w:r>
        <w:t xml:space="preserve">Grace period notification system: built and ready for future activation</w:t>
      </w:r>
    </w:p>
    <w:p>
      <w:pPr>
        <w:pStyle w:val="Heading2"/>
        <w:spacing w:after="160" w:before="280"/>
      </w:pPr>
      <w:r>
        <w:rPr>
          <w:b/>
          <w:bCs/>
          <w:sz w:val="26"/>
          <w:szCs w:val="26"/>
        </w:rPr>
        <w:t xml:space="preserve">4.4 V2.5 Map Manager Integration</w:t>
      </w:r>
    </w:p>
    <w:p>
      <w:pPr>
        <w:spacing w:after="120"/>
      </w:pPr>
      <w:r>
        <w:t xml:space="preserve">Advanced mapping functionality developed during V2.5 must be fully integrated and operational in V3.0, providing users with comprehensive off-grid navigation tools.</w:t>
      </w:r>
    </w:p>
    <w:p>
      <w:r>
        <w:t xml:space="preserve"/>
      </w:r>
    </w:p>
    <w:p>
      <w:pPr>
        <w:pStyle w:val="ListParagraph"/>
        <w:numPr>
          <w:ilvl w:val="0"/>
          <w:numId w:val="2"/>
        </w:numPr>
        <w:spacing w:after="80"/>
      </w:pPr>
      <w:r>
        <w:t xml:space="preserve">Offline tile management and download capabilities</w:t>
      </w:r>
    </w:p>
    <w:p>
      <w:pPr>
        <w:pStyle w:val="ListParagraph"/>
        <w:numPr>
          <w:ilvl w:val="0"/>
          <w:numId w:val="2"/>
        </w:numPr>
        <w:spacing w:after="80"/>
      </w:pPr>
      <w:r>
        <w:t xml:space="preserve">Route planning and waypoint management tools</w:t>
      </w:r>
    </w:p>
    <w:p>
      <w:pPr>
        <w:pStyle w:val="ListParagraph"/>
        <w:numPr>
          <w:ilvl w:val="0"/>
          <w:numId w:val="2"/>
        </w:numPr>
        <w:spacing w:after="80"/>
      </w:pPr>
      <w:r>
        <w:t xml:space="preserve">GPX/KML import and export functionality</w:t>
      </w:r>
    </w:p>
    <w:p>
      <w:pPr>
        <w:pStyle w:val="ListParagraph"/>
        <w:numPr>
          <w:ilvl w:val="0"/>
          <w:numId w:val="2"/>
        </w:numPr>
        <w:spacing w:after="80"/>
      </w:pPr>
      <w:r>
        <w:t xml:space="preserve">Overlay management for tracks, routes, and points of interest</w:t>
      </w:r>
    </w:p>
    <w:p>
      <w:pPr>
        <w:pStyle w:val="Heading1"/>
        <w:spacing w:after="200" w:before="360"/>
      </w:pPr>
      <w:r>
        <w:rPr>
          <w:b/>
          <w:bCs/>
          <w:sz w:val="32"/>
          <w:szCs w:val="32"/>
        </w:rPr>
        <w:t xml:space="preserve">5. Complete Service Delivery Timeline</w:t>
      </w:r>
    </w:p>
    <w:p>
      <w:pPr>
        <w:spacing w:after="120"/>
      </w:pPr>
      <w:r>
        <w:t xml:space="preserve">Ordered sequence of development phases to deliver complete V3.0 functionality with all services operational. Timeline prioritizes user value delivery and platform adoption over monetization.</w:t>
      </w:r>
    </w:p>
    <w:p>
      <w:pPr>
        <w:pStyle w:val="Heading2"/>
        <w:spacing w:after="160" w:before="280"/>
      </w:pPr>
      <w:r>
        <w:rPr>
          <w:b/>
          <w:bCs/>
          <w:sz w:val="26"/>
          <w:szCs w:val="26"/>
        </w:rPr>
        <w:t xml:space="preserve">5.1 Phase 1 — Foundation &amp; OAuth (V2.4 Final)</w:t>
      </w:r>
    </w:p>
    <w:p>
      <w:pPr>
        <w:pStyle w:val="ListParagraph"/>
        <w:numPr>
          <w:ilvl w:val="0"/>
          <w:numId w:val="3"/>
        </w:numPr>
        <w:spacing w:after="80"/>
      </w:pPr>
      <w:r>
        <w:t xml:space="preserve">Execute package migration: applicationId change, google-services.json replacement, keystore alignment</w:t>
      </w:r>
    </w:p>
    <w:p>
      <w:pPr>
        <w:pStyle w:val="ListParagraph"/>
        <w:numPr>
          <w:ilvl w:val="0"/>
          <w:numId w:val="3"/>
        </w:numPr>
        <w:spacing w:after="80"/>
      </w:pPr>
      <w:r>
        <w:t xml:space="preserve">Test Google Sign-In end-to-end: verify OAuth client match, successful user registration, session creation</w:t>
      </w:r>
    </w:p>
    <w:p>
      <w:pPr>
        <w:pStyle w:val="ListParagraph"/>
        <w:numPr>
          <w:ilvl w:val="0"/>
          <w:numId w:val="3"/>
        </w:numPr>
        <w:spacing w:after="80"/>
      </w:pPr>
      <w:r>
        <w:t xml:space="preserve">Validate core infrastructure: confirm all API endpoints reachable with proper authentication</w:t>
      </w:r>
    </w:p>
    <w:p>
      <w:pPr>
        <w:pStyle w:val="ListParagraph"/>
        <w:numPr>
          <w:ilvl w:val="0"/>
          <w:numId w:val="3"/>
        </w:numPr>
        <w:spacing w:after="80"/>
      </w:pPr>
      <w:r>
        <w:t xml:space="preserve">Deploy with billing infrastructure: payment systems ready but non-blocking</w:t>
      </w:r>
    </w:p>
    <w:p>
      <w:pPr>
        <w:pStyle w:val="Heading2"/>
        <w:spacing w:after="160" w:before="280"/>
      </w:pPr>
      <w:r>
        <w:rPr>
          <w:b/>
          <w:bCs/>
          <w:sz w:val="26"/>
          <w:szCs w:val="26"/>
        </w:rPr>
        <w:t xml:space="preserve">5.2 Phase 2 — Complete Backend Services</w:t>
      </w:r>
    </w:p>
    <w:p>
      <w:pPr>
        <w:pStyle w:val="ListParagraph"/>
        <w:numPr>
          <w:ilvl w:val="0"/>
          <w:numId w:val="3"/>
        </w:numPr>
        <w:spacing w:after="80"/>
      </w:pPr>
      <w:r>
        <w:t xml:space="preserve">Implement full ride management: create, edit, delete rides with complete metadata and geographic boundaries</w:t>
      </w:r>
    </w:p>
    <w:p>
      <w:pPr>
        <w:pStyle w:val="ListParagraph"/>
        <w:numPr>
          <w:ilvl w:val="0"/>
          <w:numId w:val="3"/>
        </w:numPr>
        <w:spacing w:after="80"/>
      </w:pPr>
      <w:r>
        <w:t xml:space="preserve">Build organization ecosystem: organizer profiles, follower management, broadcast communications</w:t>
      </w:r>
    </w:p>
    <w:p>
      <w:pPr>
        <w:pStyle w:val="ListParagraph"/>
        <w:numPr>
          <w:ilvl w:val="0"/>
          <w:numId w:val="3"/>
        </w:numPr>
        <w:spacing w:after="80"/>
      </w:pPr>
      <w:r>
        <w:t xml:space="preserve">Deploy dashboard services: real-time notifications, ride status updates, community activity feeds</w:t>
      </w:r>
    </w:p>
    <w:p>
      <w:pPr>
        <w:pStyle w:val="ListParagraph"/>
        <w:numPr>
          <w:ilvl w:val="0"/>
          <w:numId w:val="3"/>
        </w:numPr>
        <w:spacing w:after="80"/>
      </w:pPr>
      <w:r>
        <w:t xml:space="preserve">Activate content sharing: public track library, route discovery, community contributions</w:t>
      </w:r>
    </w:p>
    <w:p>
      <w:pPr>
        <w:pStyle w:val="Heading2"/>
        <w:spacing w:after="160" w:before="280"/>
      </w:pPr>
      <w:r>
        <w:rPr>
          <w:b/>
          <w:bCs/>
          <w:sz w:val="26"/>
          <w:szCs w:val="26"/>
        </w:rPr>
        <w:t xml:space="preserve">5.3 Phase 3 — V2.5 Map Integration</w:t>
      </w:r>
    </w:p>
    <w:p>
      <w:pPr>
        <w:pStyle w:val="ListParagraph"/>
        <w:numPr>
          <w:ilvl w:val="0"/>
          <w:numId w:val="3"/>
        </w:numPr>
        <w:spacing w:after="80"/>
      </w:pPr>
      <w:r>
        <w:t xml:space="preserve">Integrate Map Manager functionality: offline tile management, route planning, waypoint systems</w:t>
      </w:r>
    </w:p>
    <w:p>
      <w:pPr>
        <w:pStyle w:val="ListParagraph"/>
        <w:numPr>
          <w:ilvl w:val="0"/>
          <w:numId w:val="3"/>
        </w:numPr>
        <w:spacing w:after="80"/>
      </w:pPr>
      <w:r>
        <w:t xml:space="preserve">Deploy advanced mapping tools: GPX/KML import/export, overlay management, area download</w:t>
      </w:r>
    </w:p>
    <w:p>
      <w:pPr>
        <w:pStyle w:val="ListParagraph"/>
        <w:numPr>
          <w:ilvl w:val="0"/>
          <w:numId w:val="3"/>
        </w:numPr>
        <w:spacing w:after="80"/>
      </w:pPr>
      <w:r>
        <w:t xml:space="preserve">Enable Planning Map architecture: independent from convoy map with full feature set</w:t>
      </w:r>
    </w:p>
    <w:p>
      <w:pPr>
        <w:pStyle w:val="ListParagraph"/>
        <w:numPr>
          <w:ilvl w:val="0"/>
          <w:numId w:val="3"/>
        </w:numPr>
        <w:spacing w:after="80"/>
      </w:pPr>
      <w:r>
        <w:t xml:space="preserve">Test complete mapping workflow: plan offline, execute convoy, share tracks</w:t>
      </w:r>
    </w:p>
    <w:p>
      <w:pPr>
        <w:pStyle w:val="Heading2"/>
        <w:spacing w:after="160" w:before="280"/>
      </w:pPr>
      <w:r>
        <w:rPr>
          <w:b/>
          <w:bCs/>
          <w:sz w:val="26"/>
          <w:szCs w:val="26"/>
        </w:rPr>
        <w:t xml:space="preserve">5.4 Phase 4 — Production Launch</w:t>
      </w:r>
    </w:p>
    <w:p>
      <w:pPr>
        <w:pStyle w:val="ListParagraph"/>
        <w:numPr>
          <w:ilvl w:val="0"/>
          <w:numId w:val="3"/>
        </w:numPr>
        <w:spacing w:after="80"/>
      </w:pPr>
      <w:r>
        <w:t xml:space="preserve">Publish OAuth consent screen: promote from Testing to Production for unlimited users</w:t>
      </w:r>
    </w:p>
    <w:p>
      <w:pPr>
        <w:pStyle w:val="ListParagraph"/>
        <w:numPr>
          <w:ilvl w:val="0"/>
          <w:numId w:val="3"/>
        </w:numPr>
        <w:spacing w:after="80"/>
      </w:pPr>
      <w:r>
        <w:t xml:space="preserve">Deploy complete production backend: all endpoints active with full feature support</w:t>
      </w:r>
    </w:p>
    <w:p>
      <w:pPr>
        <w:pStyle w:val="ListParagraph"/>
        <w:numPr>
          <w:ilvl w:val="0"/>
          <w:numId w:val="3"/>
        </w:numPr>
        <w:spacing w:after="80"/>
      </w:pPr>
      <w:r>
        <w:t xml:space="preserve">Launch comprehensive platform: every feature operational, complete user experience</w:t>
      </w:r>
    </w:p>
    <w:p>
      <w:pPr>
        <w:pStyle w:val="ListParagraph"/>
        <w:numPr>
          <w:ilvl w:val="0"/>
          <w:numId w:val="3"/>
        </w:numPr>
        <w:spacing w:after="80"/>
      </w:pPr>
      <w:r>
        <w:t xml:space="preserve">Monitor usage and engagement: collect data for optimal monetization timing decision</w:t>
      </w:r>
    </w:p>
    <w:p>
      <w:pPr>
        <w:pStyle w:val="Heading2"/>
        <w:spacing w:after="160" w:before="280"/>
      </w:pPr>
      <w:r>
        <w:rPr>
          <w:b/>
          <w:bCs/>
          <w:sz w:val="26"/>
          <w:szCs w:val="26"/>
        </w:rPr>
        <w:t xml:space="preserve">5.5 Future — Strategic Monetization</w:t>
      </w:r>
    </w:p>
    <w:p>
      <w:pPr>
        <w:spacing w:after="120"/>
      </w:pPr>
      <w:r>
        <w:t xml:space="preserve">Monetization activation occurs when platform value is proven and user dependency established. Timeline driven by strategic considerations rather than technical constraints.</w:t>
      </w:r>
    </w:p>
    <w:p>
      <w:r>
        <w:t xml:space="preserve"/>
      </w:r>
    </w:p>
    <w:p>
      <w:pPr>
        <w:pStyle w:val="ListParagraph"/>
        <w:numPr>
          <w:ilvl w:val="0"/>
          <w:numId w:val="2"/>
        </w:numPr>
        <w:spacing w:after="80"/>
      </w:pPr>
      <w:r>
        <w:t xml:space="preserve">Data-driven timing: user engagement metrics and retention analysis inform decision</w:t>
      </w:r>
    </w:p>
    <w:p>
      <w:pPr>
        <w:pStyle w:val="ListParagraph"/>
        <w:numPr>
          <w:ilvl w:val="0"/>
          <w:numId w:val="2"/>
        </w:numPr>
        <w:spacing w:after="80"/>
      </w:pPr>
      <w:r>
        <w:t xml:space="preserve">60-day advance notice: users receive clear communication about upcoming changes</w:t>
      </w:r>
    </w:p>
    <w:p>
      <w:pPr>
        <w:pStyle w:val="ListParagraph"/>
        <w:numPr>
          <w:ilvl w:val="0"/>
          <w:numId w:val="2"/>
        </w:numPr>
        <w:spacing w:after="80"/>
      </w:pPr>
      <w:r>
        <w:t xml:space="preserve">Granular feature gating: premium features clearly identified and communicated</w:t>
      </w:r>
    </w:p>
    <w:p>
      <w:pPr>
        <w:pStyle w:val="ListParagraph"/>
        <w:numPr>
          <w:ilvl w:val="0"/>
          <w:numId w:val="2"/>
        </w:numPr>
        <w:spacing w:after="80"/>
      </w:pPr>
      <w:r>
        <w:t xml:space="preserve">Smooth transition: existing workflows preserved, enhanced features require subscription</w:t>
      </w:r>
    </w:p>
    <w:p>
      <w:pPr>
        <w:pStyle w:val="Heading1"/>
        <w:spacing w:after="200" w:before="360"/>
      </w:pPr>
      <w:r>
        <w:rPr>
          <w:b/>
          <w:bCs/>
          <w:sz w:val="32"/>
          <w:szCs w:val="32"/>
        </w:rPr>
        <w:t xml:space="preserve">6. Success Criteria &amp; Value Delivery Milestones</w:t>
      </w:r>
    </w:p>
    <w:p>
      <w:pPr>
        <w:spacing w:after="120"/>
      </w:pPr>
      <w:r>
        <w:t xml:space="preserve">Clear definitions for delivering complete V3.0 functionality with all services operational. Success measured by user value delivery and platform adoption rather than immediate monetization.</w:t>
      </w:r>
    </w:p>
    <w:p>
      <w:pPr>
        <w:pStyle w:val="Heading2"/>
        <w:spacing w:after="160" w:before="280"/>
      </w:pPr>
      <w:r>
        <w:rPr>
          <w:b/>
          <w:bCs/>
          <w:sz w:val="26"/>
          <w:szCs w:val="26"/>
        </w:rPr>
        <w:t xml:space="preserve">6.1 V2.4 Final Success Criteria</w:t>
      </w:r>
    </w:p>
    <w:p>
      <w:pPr>
        <w:pStyle w:val="ListParagraph"/>
        <w:numPr>
          <w:ilvl w:val="0"/>
          <w:numId w:val="2"/>
        </w:numPr>
        <w:spacing w:after="80"/>
      </w:pPr>
      <w:r>
        <w:t xml:space="preserve">Google Sign-In completes successfully with real user accounts</w:t>
      </w:r>
    </w:p>
    <w:p>
      <w:pPr>
        <w:pStyle w:val="ListParagraph"/>
        <w:numPr>
          <w:ilvl w:val="0"/>
          <w:numId w:val="2"/>
        </w:numPr>
        <w:spacing w:after="80"/>
      </w:pPr>
      <w:r>
        <w:t xml:space="preserve">User registration creates valid session with backend API</w:t>
      </w:r>
    </w:p>
    <w:p>
      <w:pPr>
        <w:pStyle w:val="ListParagraph"/>
        <w:numPr>
          <w:ilvl w:val="0"/>
          <w:numId w:val="2"/>
        </w:numPr>
        <w:spacing w:after="80"/>
      </w:pPr>
      <w:r>
        <w:t xml:space="preserve">Dashboard loads with real user data and notifications</w:t>
      </w:r>
    </w:p>
    <w:p>
      <w:pPr>
        <w:pStyle w:val="ListParagraph"/>
        <w:numPr>
          <w:ilvl w:val="0"/>
          <w:numId w:val="2"/>
        </w:numPr>
        <w:spacing w:after="80"/>
      </w:pPr>
      <w:r>
        <w:t xml:space="preserve">All V3.0 infrastructure operational and stable</w:t>
      </w:r>
    </w:p>
    <w:p>
      <w:pPr>
        <w:pStyle w:val="Heading2"/>
        <w:spacing w:after="160" w:before="280"/>
      </w:pPr>
      <w:r>
        <w:rPr>
          <w:b/>
          <w:bCs/>
          <w:sz w:val="26"/>
          <w:szCs w:val="26"/>
        </w:rPr>
        <w:t xml:space="preserve">6.2 Complete Backend Success Criteria</w:t>
      </w:r>
    </w:p>
    <w:p>
      <w:pPr>
        <w:pStyle w:val="ListParagraph"/>
        <w:numPr>
          <w:ilvl w:val="0"/>
          <w:numId w:val="2"/>
        </w:numPr>
        <w:spacing w:after="80"/>
      </w:pPr>
      <w:r>
        <w:t xml:space="preserve">Organizers can create rides with full metadata and geographic boundaries</w:t>
      </w:r>
    </w:p>
    <w:p>
      <w:pPr>
        <w:pStyle w:val="ListParagraph"/>
        <w:numPr>
          <w:ilvl w:val="0"/>
          <w:numId w:val="2"/>
        </w:numPr>
        <w:spacing w:after="80"/>
      </w:pPr>
      <w:r>
        <w:t xml:space="preserve">Riders can discover, join, and participate in organized rides</w:t>
      </w:r>
    </w:p>
    <w:p>
      <w:pPr>
        <w:pStyle w:val="ListParagraph"/>
        <w:numPr>
          <w:ilvl w:val="0"/>
          <w:numId w:val="2"/>
        </w:numPr>
        <w:spacing w:after="80"/>
      </w:pPr>
      <w:r>
        <w:t xml:space="preserve">Dashboard displays real-time ride activities and community engagement</w:t>
      </w:r>
    </w:p>
    <w:p>
      <w:pPr>
        <w:pStyle w:val="ListParagraph"/>
        <w:numPr>
          <w:ilvl w:val="0"/>
          <w:numId w:val="2"/>
        </w:numPr>
        <w:spacing w:after="80"/>
      </w:pPr>
      <w:r>
        <w:t xml:space="preserve">Organization services enable long-term relationships between organizers and riders</w:t>
      </w:r>
    </w:p>
    <w:p>
      <w:pPr>
        <w:pStyle w:val="ListParagraph"/>
        <w:numPr>
          <w:ilvl w:val="0"/>
          <w:numId w:val="2"/>
        </w:numPr>
        <w:spacing w:after="80"/>
      </w:pPr>
      <w:r>
        <w:t xml:space="preserve">Content sharing allows community to contribute and discover new routes</w:t>
      </w:r>
    </w:p>
    <w:p>
      <w:pPr>
        <w:pStyle w:val="Heading2"/>
        <w:spacing w:after="160" w:before="280"/>
      </w:pPr>
      <w:r>
        <w:rPr>
          <w:b/>
          <w:bCs/>
          <w:sz w:val="26"/>
          <w:szCs w:val="26"/>
        </w:rPr>
        <w:t xml:space="preserve">6.3 V2.5 Map Integration Success Criteria</w:t>
      </w:r>
    </w:p>
    <w:p>
      <w:pPr>
        <w:pStyle w:val="ListParagraph"/>
        <w:numPr>
          <w:ilvl w:val="0"/>
          <w:numId w:val="2"/>
        </w:numPr>
        <w:spacing w:after="80"/>
      </w:pPr>
      <w:r>
        <w:t xml:space="preserve">Map Manager tools fully operational: offline tiles, route planning, waypoint management</w:t>
      </w:r>
    </w:p>
    <w:p>
      <w:pPr>
        <w:pStyle w:val="ListParagraph"/>
        <w:numPr>
          <w:ilvl w:val="0"/>
          <w:numId w:val="2"/>
        </w:numPr>
        <w:spacing w:after="80"/>
      </w:pPr>
      <w:r>
        <w:t xml:space="preserve">Planning Map provides independent mapping capabilities from convoy operations</w:t>
      </w:r>
    </w:p>
    <w:p>
      <w:pPr>
        <w:pStyle w:val="ListParagraph"/>
        <w:numPr>
          <w:ilvl w:val="0"/>
          <w:numId w:val="2"/>
        </w:numPr>
        <w:spacing w:after="80"/>
      </w:pPr>
      <w:r>
        <w:t xml:space="preserve">Import/export functionality enables route sharing with external tools</w:t>
      </w:r>
    </w:p>
    <w:p>
      <w:pPr>
        <w:pStyle w:val="ListParagraph"/>
        <w:numPr>
          <w:ilvl w:val="0"/>
          <w:numId w:val="2"/>
        </w:numPr>
        <w:spacing w:after="80"/>
      </w:pPr>
      <w:r>
        <w:t xml:space="preserve">Complete mapping workflow supports offline planning and online sharing</w:t>
      </w:r>
    </w:p>
    <w:p>
      <w:pPr>
        <w:pStyle w:val="Heading2"/>
        <w:spacing w:after="160" w:before="280"/>
      </w:pPr>
      <w:r>
        <w:rPr>
          <w:b/>
          <w:bCs/>
          <w:sz w:val="26"/>
          <w:szCs w:val="26"/>
        </w:rPr>
        <w:t xml:space="preserve">6.4 Production Launch Success Criteria</w:t>
      </w:r>
    </w:p>
    <w:p>
      <w:pPr>
        <w:pStyle w:val="ListParagraph"/>
        <w:numPr>
          <w:ilvl w:val="0"/>
          <w:numId w:val="2"/>
        </w:numPr>
        <w:spacing w:after="80"/>
      </w:pPr>
      <w:r>
        <w:t xml:space="preserve">All services operational with no limitations or feature restrictions</w:t>
      </w:r>
    </w:p>
    <w:p>
      <w:pPr>
        <w:pStyle w:val="ListParagraph"/>
        <w:numPr>
          <w:ilvl w:val="0"/>
          <w:numId w:val="2"/>
        </w:numPr>
        <w:spacing w:after="80"/>
      </w:pPr>
      <w:r>
        <w:t xml:space="preserve">Users can accomplish complete off-grid coordination workflows</w:t>
      </w:r>
    </w:p>
    <w:p>
      <w:pPr>
        <w:pStyle w:val="ListParagraph"/>
        <w:numPr>
          <w:ilvl w:val="0"/>
          <w:numId w:val="2"/>
        </w:numPr>
        <w:spacing w:after="80"/>
      </w:pPr>
      <w:r>
        <w:t xml:space="preserve">Platform solves real-world problems for convoy, hiking, and outdoor recreation communities</w:t>
      </w:r>
    </w:p>
    <w:p>
      <w:pPr>
        <w:pStyle w:val="ListParagraph"/>
        <w:numPr>
          <w:ilvl w:val="0"/>
          <w:numId w:val="2"/>
        </w:numPr>
        <w:spacing w:after="80"/>
      </w:pPr>
      <w:r>
        <w:t xml:space="preserve">User engagement and retention metrics indicate strong value proposition</w:t>
      </w:r>
    </w:p>
    <w:p>
      <w:pPr>
        <w:pStyle w:val="Heading2"/>
        <w:spacing w:after="160" w:before="280"/>
      </w:pPr>
      <w:r>
        <w:rPr>
          <w:b/>
          <w:bCs/>
          <w:sz w:val="26"/>
          <w:szCs w:val="26"/>
        </w:rPr>
        <w:t xml:space="preserve">6.5 Strategic Value Creation Success Indicators</w:t>
      </w:r>
    </w:p>
    <w:p>
      <w:pPr>
        <w:pStyle w:val="ListParagraph"/>
        <w:numPr>
          <w:ilvl w:val="0"/>
          <w:numId w:val="2"/>
        </w:numPr>
        <w:spacing w:after="80"/>
      </w:pPr>
      <w:r>
        <w:t xml:space="preserve">High user engagement with advanced features (map planning, organization services)</w:t>
      </w:r>
    </w:p>
    <w:p>
      <w:pPr>
        <w:pStyle w:val="ListParagraph"/>
        <w:numPr>
          <w:ilvl w:val="0"/>
          <w:numId w:val="2"/>
        </w:numPr>
        <w:spacing w:after="80"/>
      </w:pPr>
      <w:r>
        <w:t xml:space="preserve">Community growth through organizer networks and ride sharing</w:t>
      </w:r>
    </w:p>
    <w:p>
      <w:pPr>
        <w:pStyle w:val="ListParagraph"/>
        <w:numPr>
          <w:ilvl w:val="0"/>
          <w:numId w:val="2"/>
        </w:numPr>
        <w:spacing w:after="80"/>
      </w:pPr>
      <w:r>
        <w:t xml:space="preserve">User dependency established through regular platform usage</w:t>
      </w:r>
    </w:p>
    <w:p>
      <w:pPr>
        <w:pStyle w:val="ListParagraph"/>
        <w:numPr>
          <w:ilvl w:val="0"/>
          <w:numId w:val="2"/>
        </w:numPr>
        <w:spacing w:after="80"/>
      </w:pPr>
      <w:r>
        <w:t xml:space="preserve">Clear differentiation from free alternatives through superior functionality</w:t>
      </w:r>
    </w:p>
    <w:p>
      <w:pPr>
        <w:pStyle w:val="ListParagraph"/>
        <w:numPr>
          <w:ilvl w:val="0"/>
          <w:numId w:val="2"/>
        </w:numPr>
        <w:spacing w:after="80"/>
      </w:pPr>
      <w:r>
        <w:t xml:space="preserve">Strong retention metrics indicating users would pay to maintain access</w:t>
      </w:r>
    </w:p>
    <w:p>
      <w:pPr>
        <w:pStyle w:val="Heading1"/>
        <w:spacing w:after="200" w:before="360"/>
      </w:pPr>
      <w:r>
        <w:rPr>
          <w:b/>
          <w:bCs/>
          <w:sz w:val="32"/>
          <w:szCs w:val="32"/>
        </w:rPr>
        <w:t xml:space="preserve">7. Risk Assessment &amp; Mitigation</w:t>
      </w:r>
    </w:p>
    <w:p>
      <w:pPr>
        <w:spacing w:after="120"/>
      </w:pPr>
      <w:r>
        <w:t xml:space="preserve">Identified risks to go-live timeline and mitigation strategies. Risk analysis based on technical complexity, external dependencies, and validation requirements.</w:t>
      </w:r>
    </w:p>
    <w:p>
      <w:pPr>
        <w:pStyle w:val="Heading2"/>
        <w:spacing w:after="160" w:before="280"/>
      </w:pPr>
      <w:r>
        <w:rPr>
          <w:b/>
          <w:bCs/>
          <w:sz w:val="26"/>
          <w:szCs w:val="26"/>
        </w:rPr>
        <w:t xml:space="preserve">7.1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Risk</w:t>
            </w:r>
          </w:p>
        </w:tc>
        <w:tc>
          <w:tcPr>
            <w:tcW w:type="dxa" w:w="12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Impact</w:t>
            </w:r>
          </w:p>
        </w:tc>
        <w:tc>
          <w:tcPr>
            <w:tcW w:type="dxa" w:w="51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Mitigation Strategy</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Package migration breaks existing functionality</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High</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Comprehensive testing on clean device, rollback plan with V2.4 backup</w:t>
            </w:r>
          </w:p>
        </w:tc>
      </w:tr>
      <w:tr>
        <w:tc>
          <w:tcPr>
            <w:tcW w:type="dxa" w:w="3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Google OAuth review process delays</w:t>
            </w:r>
          </w:p>
        </w:tc>
        <w:tc>
          <w:tcPr>
            <w:tcW w:type="dxa" w:w="1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Medium</w:t>
            </w:r>
          </w:p>
        </w:tc>
        <w:tc>
          <w:tcPr>
            <w:tcW w:type="dxa" w:w="51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Submit OAuth application early, prepare documentation, engage Google support</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Play Store review rejection</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High</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Pre-review with Play Console policies, prepare appeal documentation</w:t>
            </w:r>
          </w:p>
        </w:tc>
      </w:tr>
      <w:tr>
        <w:tc>
          <w:tcPr>
            <w:tcW w:type="dxa" w:w="3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Backend scaling under production load</w:t>
            </w:r>
          </w:p>
        </w:tc>
        <w:tc>
          <w:tcPr>
            <w:tcW w:type="dxa" w:w="1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Medium</w:t>
            </w:r>
          </w:p>
        </w:tc>
        <w:tc>
          <w:tcPr>
            <w:tcW w:type="dxa" w:w="51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Load testing with simulated users, AWS auto-scaling configuration</w:t>
            </w:r>
          </w:p>
        </w:tc>
      </w:tr>
    </w:tbl>
    <w:p>
      <w:pPr>
        <w:pStyle w:val="Heading2"/>
        <w:spacing w:after="160" w:before="280"/>
      </w:pPr>
      <w:r>
        <w:rPr>
          <w:b/>
          <w:bCs/>
          <w:sz w:val="26"/>
          <w:szCs w:val="26"/>
        </w:rPr>
        <w:t xml:space="preserve">7.2 Timeline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Risk</w:t>
            </w:r>
          </w:p>
        </w:tc>
        <w:tc>
          <w:tcPr>
            <w:tcW w:type="dxa" w:w="120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Impact</w:t>
            </w:r>
          </w:p>
        </w:tc>
        <w:tc>
          <w:tcPr>
            <w:tcW w:type="dxa" w:w="5160"/>
            <w:tcBorders>
              <w:top w:val="single" w:color="B0B0B0" w:sz="4"/>
              <w:left w:val="single" w:color="B0B0B0" w:sz="4"/>
              <w:bottom w:val="single" w:color="B0B0B0" w:sz="4"/>
              <w:right w:val="single" w:color="B0B0B0" w:sz="4"/>
            </w:tcBorders>
            <w:shd w:fill="2E4A6B" w:val="clear"/>
            <w:tcMar>
              <w:top w:type="dxa" w:w="80"/>
              <w:left w:type="dxa" w:w="120"/>
              <w:bottom w:type="dxa" w:w="80"/>
              <w:right w:type="dxa" w:w="120"/>
            </w:tcMar>
          </w:tcPr>
          <w:p>
            <w:r>
              <w:rPr>
                <w:b/>
                <w:bCs/>
                <w:color w:val="FFFFFF"/>
                <w:sz w:val="20"/>
                <w:szCs w:val="20"/>
              </w:rPr>
              <w:t xml:space="preserve">Mitigation Strategy</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Subscription billing complexity</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Medium</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Start with simple monthly billing, defer advanced features to V3.1</w:t>
            </w:r>
          </w:p>
        </w:tc>
      </w:tr>
      <w:tr>
        <w:tc>
          <w:tcPr>
            <w:tcW w:type="dxa" w:w="3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OAuth Production mode requirements</w:t>
            </w:r>
          </w:p>
        </w:tc>
        <w:tc>
          <w:tcPr>
            <w:tcW w:type="dxa" w:w="1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Low</w:t>
            </w:r>
          </w:p>
        </w:tc>
        <w:tc>
          <w:tcPr>
            <w:tcW w:type="dxa" w:w="51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Privacy policy already drafted, consent screen configured correctly</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Backend API development delays</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High</w:t>
            </w:r>
          </w:p>
        </w:tc>
        <w:tc>
          <w:tcPr>
            <w:tcW w:type="dxa" w:w="5160"/>
            <w:tcBorders>
              <w:top w:val="single" w:color="B0B0B0" w:sz="4"/>
              <w:left w:val="single" w:color="B0B0B0" w:sz="4"/>
              <w:bottom w:val="single" w:color="B0B0B0" w:sz="4"/>
              <w:right w:val="single" w:color="B0B0B0" w:sz="4"/>
            </w:tcBorders>
            <w:tcMar>
              <w:top w:type="dxa" w:w="80"/>
              <w:left w:type="dxa" w:w="120"/>
              <w:bottom w:type="dxa" w:w="80"/>
              <w:right w:type="dxa" w:w="120"/>
            </w:tcMar>
          </w:tcPr>
          <w:p>
            <w:r>
              <w:rPr>
                <w:b w:val="false"/>
                <w:bCs w:val="false"/>
                <w:sz w:val="20"/>
                <w:szCs w:val="20"/>
              </w:rPr>
              <w:t xml:space="preserve">Prioritize essential endpoints first, defer nice-to-have features</w:t>
            </w:r>
          </w:p>
        </w:tc>
      </w:tr>
      <w:tr>
        <w:tc>
          <w:tcPr>
            <w:tcW w:type="dxa" w:w="30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iOS platform readiness pressure</w:t>
            </w:r>
          </w:p>
        </w:tc>
        <w:tc>
          <w:tcPr>
            <w:tcW w:type="dxa" w:w="120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Low</w:t>
            </w:r>
          </w:p>
        </w:tc>
        <w:tc>
          <w:tcPr>
            <w:tcW w:type="dxa" w:w="5160"/>
            <w:tcBorders>
              <w:top w:val="single" w:color="B0B0B0" w:sz="4"/>
              <w:left w:val="single" w:color="B0B0B0" w:sz="4"/>
              <w:bottom w:val="single" w:color="B0B0B0" w:sz="4"/>
              <w:right w:val="single" w:color="B0B0B0" w:sz="4"/>
            </w:tcBorders>
            <w:shd w:fill="F2F5F8" w:val="clear"/>
            <w:tcMar>
              <w:top w:type="dxa" w:w="80"/>
              <w:left w:type="dxa" w:w="120"/>
              <w:bottom w:type="dxa" w:w="80"/>
              <w:right w:type="dxa" w:w="120"/>
            </w:tcMar>
          </w:tcPr>
          <w:p>
            <w:r>
              <w:rPr>
                <w:b w:val="false"/>
                <w:bCs w:val="false"/>
                <w:sz w:val="20"/>
                <w:szCs w:val="20"/>
              </w:rPr>
              <w:t xml:space="preserve">V3.0 Android-first, iOS in V3.1 after Android success</w:t>
            </w:r>
          </w:p>
        </w:tc>
      </w:tr>
    </w:tbl>
    <w:p>
      <w:pPr>
        <w:pStyle w:val="Heading1"/>
        <w:spacing w:after="200" w:before="360"/>
      </w:pPr>
      <w:r>
        <w:rPr>
          <w:b/>
          <w:bCs/>
          <w:sz w:val="32"/>
          <w:szCs w:val="32"/>
        </w:rPr>
        <w:t xml:space="preserve">8. Next Steps &amp; Handoff</w:t>
      </w:r>
    </w:p>
    <w:p>
      <w:pPr>
        <w:spacing w:after="120"/>
      </w:pPr>
      <w:r>
        <w:t xml:space="preserve">Immediate priorities and decision framework for V2.4 final and V2.5 planning. This walkaway document provides complete V3.0 context for upcoming planning sessions.</w:t>
      </w:r>
    </w:p>
    <w:p>
      <w:pPr>
        <w:pStyle w:val="Heading2"/>
        <w:spacing w:after="160" w:before="280"/>
      </w:pPr>
      <w:r>
        <w:rPr>
          <w:b/>
          <w:bCs/>
          <w:sz w:val="26"/>
          <w:szCs w:val="26"/>
        </w:rPr>
        <w:t xml:space="preserve">8.1 Monday Planning Session Inputs</w:t>
      </w:r>
    </w:p>
    <w:p>
      <w:pPr>
        <w:pStyle w:val="ListParagraph"/>
        <w:numPr>
          <w:ilvl w:val="0"/>
          <w:numId w:val="2"/>
        </w:numPr>
        <w:spacing w:after="80"/>
      </w:pPr>
      <w:r>
        <w:t xml:space="preserve">V3.0 walkaway state: confirmed functional with clear completion path</w:t>
      </w:r>
    </w:p>
    <w:p>
      <w:pPr>
        <w:pStyle w:val="ListParagraph"/>
        <w:numPr>
          <w:ilvl w:val="0"/>
          <w:numId w:val="2"/>
        </w:numPr>
        <w:spacing w:after="80"/>
      </w:pPr>
      <w:r>
        <w:t xml:space="preserve">V2.4 final scope: package migration, OAuth activation, fundamental stability</w:t>
      </w:r>
    </w:p>
    <w:p>
      <w:pPr>
        <w:pStyle w:val="ListParagraph"/>
        <w:numPr>
          <w:ilvl w:val="0"/>
          <w:numId w:val="2"/>
        </w:numPr>
        <w:spacing w:after="80"/>
      </w:pPr>
      <w:r>
        <w:t xml:space="preserve">V2.5 standalone product: Map Manager functions, Planning Map architecture, SOLO mode</w:t>
      </w:r>
    </w:p>
    <w:p>
      <w:pPr>
        <w:pStyle w:val="ListParagraph"/>
        <w:numPr>
          <w:ilvl w:val="0"/>
          <w:numId w:val="2"/>
        </w:numPr>
        <w:spacing w:after="80"/>
      </w:pPr>
      <w:r>
        <w:t xml:space="preserve">iPad implementation decision: V2.5 vs V3.0 target release</w:t>
      </w:r>
    </w:p>
    <w:p>
      <w:pPr>
        <w:pStyle w:val="Heading2"/>
        <w:spacing w:after="160" w:before="280"/>
      </w:pPr>
      <w:r>
        <w:rPr>
          <w:b/>
          <w:bCs/>
          <w:sz w:val="26"/>
          <w:szCs w:val="26"/>
        </w:rPr>
        <w:t xml:space="preserve">8.2 V2.4 Final Immediate Tasks</w:t>
      </w:r>
    </w:p>
    <w:p>
      <w:pPr>
        <w:pStyle w:val="ListParagraph"/>
        <w:numPr>
          <w:ilvl w:val="0"/>
          <w:numId w:val="3"/>
        </w:numPr>
        <w:spacing w:after="80"/>
      </w:pPr>
      <w:r>
        <w:t xml:space="preserve">applicationId change in build.gradle.kts</w:t>
      </w:r>
    </w:p>
    <w:p>
      <w:pPr>
        <w:pStyle w:val="ListParagraph"/>
        <w:numPr>
          <w:ilvl w:val="0"/>
          <w:numId w:val="3"/>
        </w:numPr>
        <w:spacing w:after="80"/>
      </w:pPr>
      <w:r>
        <w:t xml:space="preserve">google-services.json replacement from grouptrack-android Cloud project</w:t>
      </w:r>
    </w:p>
    <w:p>
      <w:pPr>
        <w:pStyle w:val="ListParagraph"/>
        <w:numPr>
          <w:ilvl w:val="0"/>
          <w:numId w:val="3"/>
        </w:numPr>
        <w:spacing w:after="80"/>
      </w:pPr>
      <w:r>
        <w:t xml:space="preserve">End-to-end Google Sign-In validation on Android 2</w:t>
      </w:r>
    </w:p>
    <w:p>
      <w:pPr>
        <w:pStyle w:val="ListParagraph"/>
        <w:numPr>
          <w:ilvl w:val="0"/>
          <w:numId w:val="3"/>
        </w:numPr>
        <w:spacing w:after="80"/>
      </w:pPr>
      <w:r>
        <w:t xml:space="preserve">Production keystore alignment and release build testing</w:t>
      </w:r>
    </w:p>
    <w:p>
      <w:pPr>
        <w:pStyle w:val="Heading2"/>
        <w:spacing w:after="160" w:before="280"/>
      </w:pPr>
      <w:r>
        <w:rPr>
          <w:b/>
          <w:bCs/>
          <w:sz w:val="26"/>
          <w:szCs w:val="26"/>
        </w:rPr>
        <w:t xml:space="preserve">8.3 Development Environment Ready</w:t>
      </w:r>
    </w:p>
    <w:p>
      <w:pPr>
        <w:pStyle w:val="ListParagraph"/>
        <w:numPr>
          <w:ilvl w:val="0"/>
          <w:numId w:val="2"/>
        </w:numPr>
        <w:spacing w:after="80"/>
      </w:pPr>
      <w:r>
        <w:t xml:space="preserve">Android 2: clean device, 50GB free, V3.0 debug functional</w:t>
      </w:r>
    </w:p>
    <w:p>
      <w:pPr>
        <w:pStyle w:val="ListParagraph"/>
        <w:numPr>
          <w:ilvl w:val="0"/>
          <w:numId w:val="2"/>
        </w:numPr>
        <w:spacing w:after="80"/>
      </w:pPr>
      <w:r>
        <w:t xml:space="preserve">Google Cloud: OAuth infrastructure provisioned, test user registered</w:t>
      </w:r>
    </w:p>
    <w:p>
      <w:pPr>
        <w:pStyle w:val="ListParagraph"/>
        <w:numPr>
          <w:ilvl w:val="0"/>
          <w:numId w:val="2"/>
        </w:numPr>
        <w:spacing w:after="80"/>
      </w:pPr>
      <w:r>
        <w:t xml:space="preserve">Backend: API confirmed live, returning valid responses</w:t>
      </w:r>
    </w:p>
    <w:p>
      <w:pPr>
        <w:pStyle w:val="ListParagraph"/>
        <w:numPr>
          <w:ilvl w:val="0"/>
          <w:numId w:val="2"/>
        </w:numPr>
        <w:spacing w:after="80"/>
      </w:pPr>
      <w:r>
        <w:t xml:space="preserve">Build system: APK naming fixed, version labels accurate</w:t>
      </w:r>
    </w:p>
    <w:p>
      <w:pPr>
        <w:pBdr>
          <w:left w:val="single" w:color="E8B93B" w:sz="18" w:space="12"/>
        </w:pBdr>
        <w:shd w:fill="FFF8E1" w:val="clear"/>
        <w:spacing w:after="140" w:before="140"/>
      </w:pPr>
      <w:r>
        <w:rPr>
          <w:i/>
          <w:iCs/>
          <w:sz w:val="22"/>
          <w:szCs w:val="22"/>
        </w:rPr>
        <w:t xml:space="preserve">V3.0 walkaway achieved. All infrastructure validated. Clear path to production established. Ready for V2.4 final and V2.5 planning.</w:t>
      </w:r>
    </w:p>
    <w:p>
      <w:r>
        <w:t xml:space="preserve"/>
      </w:r>
    </w:p>
    <w:p>
      <w:pPr>
        <w:jc w:val="center"/>
      </w:pPr>
      <w:r>
        <w:rPr>
          <w:i/>
          <w:iCs/>
          <w:color w:val="777777"/>
          <w:sz w:val="18"/>
          <w:szCs w:val="18"/>
        </w:rPr>
        <w:t xml:space="preserve">GroupTrack  |  V3.0 Walkaway Activity Document  |  April 19,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A6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4A6B"/>
      <w:sz w:val="26"/>
      <w:szCs w:val="26"/>
    </w:rPr>
  </w:style>
  <w:style w:type="paragraph" w:styleId="Heading3">
    <w:name w:val="Heading 3"/>
    <w:basedOn w:val="Normal"/>
    <w:next w:val="Normal"/>
    <w:qFormat/>
    <w:pPr>
      <w:spacing w:after="14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GroupTrack V3.0 Walkaway Activity Document</dc:title>
  <dc:creator>Fred</dc:creator>
  <cp:lastModifiedBy>Un-named</cp:lastModifiedBy>
  <cp:revision>1</cp:revision>
  <dcterms:created xsi:type="dcterms:W3CDTF">2026-04-19T16:49:59.283Z</dcterms:created>
  <dcterms:modified xsi:type="dcterms:W3CDTF">2026-04-19T16:49:59.284Z</dcterms:modified>
</cp:coreProperties>
</file>

<file path=docProps/custom.xml><?xml version="1.0" encoding="utf-8"?>
<Properties xmlns="http://schemas.openxmlformats.org/officeDocument/2006/custom-properties" xmlns:vt="http://schemas.openxmlformats.org/officeDocument/2006/docPropsVTypes"/>
</file>