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CONVOY TRACKER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E6DA4"/>
          <w:sz w:val="32"/>
          <w:szCs w:val="32"/>
        </w:rPr>
        <w:t xml:space="preserve">Creating a Binary .cfg File from JSON Source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Technical Reference  |  March 19, 2026  |  Feature Branch: convoy-event-ride</w:t>
      </w:r>
    </w:p>
    <w:p>
      <w:pPr>
        <w:pBdr>
          <w:bottom w:val="single" w:color="1B3A6B" w:sz="6" w:space="1"/>
        </w:pBdr>
        <w:spacing w:before="100" w:after="10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1.  Overview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document defines the complete process for constructing a Meshtastic binary .cfg file programmatically from your JSON configuration source — specifically master_config.json and ride-specific overrides — without requiring a connected radio.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Two production paths exist. Both are documented here.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400"/>
        <w:gridCol w:w="3760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Requires Radio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 — Export from Radio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Live radio read via BLE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Current Function 2 implementation. Radio is written first, then exported.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 — Build from JSON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master_config.json + WorkingConfig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Future optimisation. Ride binary created entirely in-app from JSON data.</w:t>
            </w:r>
          </w:p>
        </w:tc>
      </w:tr>
    </w:tbl>
    <w:p>
      <w:pPr>
        <w:spacing w:before="60" w:after="0"/>
      </w:pP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Path B is the focus of this document. It enables ride organisers to generate a distributable </w:t>
      </w:r>
      <w:r>
        <w:rPr>
          <w:rFonts w:ascii="Courier New" w:cs="Courier New" w:eastAsia="Courier New" w:hAnsi="Courier New"/>
          <w:b w:val="false"/>
          <w:bCs w:val="false"/>
          <w:color w:val="1A6644"/>
          <w:sz w:val="18"/>
          <w:szCs w:val="18"/>
        </w:rPr>
        <w:t xml:space="preserve">.cfg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file for any ride without touching a radio at all — channel name, PSK, and all base config fields come from WorkingConfig alone.</w:t>
      </w:r>
    </w:p>
    <w:p>
      <w:pPr>
        <w:pBdr>
          <w:bottom w:val="single" w:color="CCCCCC" w:sz="6" w:space="1"/>
        </w:pBdr>
        <w:spacing w:before="100" w:after="10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2.  What the Binary .cfg File Actually Is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Meshtastic .cfg file is a serialised DeviceProfile protobuf binary. It is not JSON, not a zip archive, and not a proprietary format. It is a standard Protocol Buffers binary encoding of a single DeviceProfile message defined in clientonly.proto.</w:t>
      </w:r>
    </w:p>
    <w:p>
      <w:pPr>
        <w:spacing w:before="60" w:after="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DeviceProfile Structure</w:t>
      </w:r>
    </w:p>
    <w:p>
      <w:pPr>
        <w:spacing w:before="0" w:after="20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clientonly.proto — DeviceProfile definition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message DeviceProfile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optional string      long_name     = 1;   // node display name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optional string      short_name    = 2;   // callsign (4 chars)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optional string      channel_url   = 3;   // base64 ChannelSet protobuf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optional LocalConfig config        = 4;   // all radio config groups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optional ModuleConfig module_config = 5;  // all module config groups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LocalConfig Structure</w:t>
      </w:r>
    </w:p>
    <w:p>
      <w:pPr>
        <w:spacing w:before="0" w:after="20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localonly.proto — LocalConfig definition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message LocalConfig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Config.DeviceConfig   device   = 1;   // 9 fields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Config.PositionConfig position = 2;   // 12 fields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Config.PowerConfig    power    = 3;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Config.NetworkConfig  network  = 4;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Config.DisplayConfig  display  = 5;   // 4 fields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Config.LoRaConfig     lora     = 6;   // 18 fields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Config.BluetoothConfig bluetooth = 7;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Config.SecurityConfig security = 8;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0"/>
      </w:pP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</w:t>
      </w:r>
      <w:r>
        <w:rPr>
          <w:rFonts w:ascii="Courier New" w:cs="Courier New" w:eastAsia="Courier New" w:hAnsi="Courier New"/>
          <w:b w:val="false"/>
          <w:bCs w:val="false"/>
          <w:color w:val="1A6644"/>
          <w:sz w:val="18"/>
          <w:szCs w:val="18"/>
        </w:rPr>
        <w:t xml:space="preserve">channel_url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field encodes all active channels as a base64-encoded ChannelSet protobuf. This is the same URL format used in Meshtastic QR codes. It carries both channel settings (name, PSK) and the LoRa modem preset together in one string.</w:t>
      </w:r>
    </w:p>
    <w:p>
      <w:pPr>
        <w:pBdr>
          <w:bottom w:val="single" w:color="CCCCCC" w:sz="6" w:space="1"/>
        </w:pBdr>
        <w:spacing w:before="100" w:after="10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3.  JSON Source to Protobuf Field Mapping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Your master_config.json contains human-readable values for all radio config groups. The table below maps each JSON section and key to the target DeviceProfile protobuf field.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200"/>
        <w:gridCol w:w="17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master_config.json Section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JSON Key (example)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DeviceProfile Target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Protobuf Type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lora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region, modem_preset, hop_limit, tx_power, tx_enabled, channel_num, use_preset, ...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config.lora.*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Config.LoRaConfig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device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role, rebroadcast_mode, is_managed, tzdef, nodeinfo_broadcast_secs, ...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config.device.*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Config.DeviceConfig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position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position_broadcast_secs, gps_enabled, gps_mode, position_broadcast_smart_enabled, ...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config.position.*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Config.PositionConfig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display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units, screen_on_secs, compass_north_top, auto_screen_carousel_secs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config.display.*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Config.DisplayConfig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module_config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telemetry, mqtt, serial, ext_notification, range_test, store_forward, ...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module_config.*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ModuleConfig.*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channel (ride-specific)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name (CONVOY-XXXX), psk (32-byte AES256)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channel_url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ChannelSet protobuf → base64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 (stripped)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short_name set to null before import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short_name = null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 (omitted)</w:t>
            </w:r>
          </w:p>
        </w:tc>
      </w:tr>
    </w:tbl>
    <w:p>
      <w:pPr>
        <w:pBdr>
          <w:bottom w:val="single" w:color="CCCCCC" w:sz="6" w:space="1"/>
        </w:pBdr>
        <w:spacing w:before="100" w:after="10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4.  Build Process — Step by Step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following steps describe how to build a DeviceProfile binary from WorkingConfig inside the Convoy Android app. WorkingConfig is already populated by the rules engine before this function is called.</w:t>
      </w:r>
    </w:p>
    <w:p>
      <w:pPr>
        <w:spacing w:before="60" w:after="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Step 1 — Parse master_config.json into WorkingConfig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rules engine already does this. By the time binary creation begins, WorkingConfig holds all fields for all groups. No additional parsing is required here.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// WorkingConfig is fully populated before this function runs.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// Rules engine applied: checked fields = master value,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//                       unchecked fields = current radio value.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val workingConfig: WorkingConfig = viewModel.workingConfig</w:t>
            </w:r>
          </w:p>
        </w:tc>
      </w:tr>
    </w:tbl>
    <w:p>
      <w:pPr>
        <w:spacing w:before="60" w:after="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Step 2 — Build Config.LoRaConfig protobuf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val loraConfig = Config.LoRaConfig.newBuilder()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  .setRegion(workingConfig.loraRegion)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  .setUsePreset(workingConfig.usePreset)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  .setModemPreset(workingConfig.modemPreset)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  .setHopLimit(workingConfig.hopLimit)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  .setTxPower(workingConfig.txPower)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  .setTxEnabled(workingConfig.txEnabled)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  .setChannelNum(workingConfig.channelNum)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  .setBandwidth(workingConfig.bandwidth)           // 0 when use_preset=true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  .setSpreadFactor(workingConfig.spreadFactor)     // 0 when use_preset=true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  .setCodingRate(workingConfig.codingRate)         // 0 when use_preset=true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  .setIgnoreMqtt(workingConfig.ignoreMqtt)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  .setConfigOkToMqtt(workingConfig.configOkToMqtt)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  .build()</w:t>
            </w:r>
          </w:p>
        </w:tc>
      </w:tr>
    </w:tbl>
    <w:p>
      <w:pPr>
        <w:spacing w:before="60" w:after="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Step 3 — Build Config.DeviceConfig protobuf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val deviceConfig = Config.DeviceConfig.newBuilder()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  .setRole(workingConfig.deviceRole)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  .setRebroadcastMode(workingConfig.rebroadcastMode)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  .setIsManaged(workingConfig.isManagedMode)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  .setNodeinfoBroadcastSecs(workingConfig.nodeinfoSecs)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  .setTzdef(workingConfig.tzDef)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  .build()</w:t>
            </w:r>
          </w:p>
        </w:tc>
      </w:tr>
    </w:tbl>
    <w:p>
      <w:pPr>
        <w:spacing w:before="60" w:after="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Step 4 — Build Config.PositionConfig protobuf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val positionConfig = Config.PositionConfig.newBuilder()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  .setPositionBroadcastSecs(workingConfig.positionBroadcastSecs)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  .setPositionBroadcastSmartEnabled(workingConfig.positionBroadcastSmartEnabled)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  .setFixedPosition(workingConfig.fixedPosition)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  .setGpsEnabled(workingConfig.gpsEnabled)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  .setGpsUpdateInterval(workingConfig.gpsUpdateInterval)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  .setGpsMode(workingConfig.gpsMode)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  .setBroadcastSmartMinimumInterarrivalSecs(workingConfig.broadcastSmartMinInterval)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  .setBroadcastSmartMinimumDistance(workingConfig.broadcastSmartMinDistance)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  .build()</w:t>
            </w:r>
          </w:p>
        </w:tc>
      </w:tr>
    </w:tbl>
    <w:p>
      <w:pPr>
        <w:spacing w:before="60" w:after="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Step 5 — Assemble LocalConfig from all groups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val localConfig = LocalConfig.newBuilder()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  .setLora(loraConfig)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  .setDevice(deviceConfig)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  .setPosition(positionConfig)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  .setDisplay(masterDisplayConfig)       // from master.cfg — unchanged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  .build()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// masterDisplayConfig and masterModuleConfig come from the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// pre-loaded master.cfg DeviceProfile — not from WorkingConfig.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// They are ride-invariant and never overridden.</w:t>
            </w:r>
          </w:p>
        </w:tc>
      </w:tr>
    </w:tbl>
    <w:p>
      <w:pPr>
        <w:spacing w:before="60" w:after="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Step 6 — Build the ChannelSet and encode as channel_url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</w:t>
      </w:r>
      <w:r>
        <w:rPr>
          <w:rFonts w:ascii="Courier New" w:cs="Courier New" w:eastAsia="Courier New" w:hAnsi="Courier New"/>
          <w:b w:val="false"/>
          <w:bCs w:val="false"/>
          <w:color w:val="1A6644"/>
          <w:sz w:val="18"/>
          <w:szCs w:val="18"/>
        </w:rPr>
        <w:t xml:space="preserve">channel_url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field encodes channels AND the LoRa preset together. The Meshtastic Android codebase already has a utility to produce this URL from a ChannelSet protobuf — it is the same encoding used for QR codes.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// Build ChannelSettings for the primary convoy channel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val channelSettings = ChannelSettings.newBuilder()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  .setName(workingConfig.channelName)            // e.g. CONVOY-A3F2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  .setPsk(ByteString.copyFrom(workingConfig.channelPsk))  // 32-byte AES256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  .setUplinkEnabled(false)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  .setDownlinkEnabled(false)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  .setModuleSettings(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      ModuleSettings.newBuilder()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          .setPositionPrecision(32)              // full GPS precision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          .setIsMuted(false)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          .build()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  .build()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// Wrap in a Channel at index 0, role PRIMARY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val channel = Channel.newBuilder()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  .setIndex(0)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  .setRole(Channel.Role.PRIMARY)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  .setSettings(channelSettings)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  .build()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// Build ChannelSet (includes LoRa config for the QR URL encoding)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val channelSet = AppOnlyProtos.ChannelSet.newBuilder()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  .addSettings(channel.settings)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  .setLoraConfig(loraConfig)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  .build()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// Encode to the standard Meshtastic channel URL format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val channelUrl = channelSet.toByteArray()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  .let { Base64.encodeToString(it, Base64.URL_SAFE or Base64.NO_WRAP)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  .let { "https://meshtastic.org/e/#$it" }</w:t>
            </w:r>
          </w:p>
        </w:tc>
      </w:tr>
    </w:tbl>
    <w:p>
      <w:pPr>
        <w:spacing w:before="60" w:after="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Step 7 — Build and serialise the DeviceProfile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val rideProfile = DeviceProfile.newBuilder()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  .setLongName(workingConfig.longName)    // optional — set or omit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  // short_name intentionally NOT set — riders keep own callsign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  .setChannelUrl(channelUrl)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  .setConfig(localConfig)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  .setModuleConfig(masterModuleConfig)    // from master.cfg — unchanged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  .build()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// Serialise to binary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val cfgBytes: ByteArray = rideProfile.toByteArray()</w:t>
            </w:r>
          </w:p>
        </w:tc>
      </w:tr>
    </w:tbl>
    <w:p>
      <w:pPr>
        <w:spacing w:before="60" w:after="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Step 8 — Save the binary file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// File name: &lt;rideName&gt;_&lt;date&gt;.cfg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val fileName = "${ride.name}_${ride.date}.cfg"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  .replace(" ", "_")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// Save to app private storage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val outFile = File(context.filesDir, "convoy_rides/$fileName")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outFile.parentFile?.mkdirs()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outFile.writeBytes(cfgBytes)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// Store path in ride record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ride.rideCfgPath = outFile.absolutePath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ConvoyEventStore.save(ride)</w:t>
            </w:r>
          </w:p>
        </w:tc>
      </w:tr>
    </w:tbl>
    <w:p>
      <w:pPr>
        <w:spacing w:before="60" w:after="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Step 9 — Verify the binary is valid (optional but recommended)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Before distributing, round-trip verify the binary by parsing it back and checking a few key fields: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val parsedBack = DeviceProfile.parseFrom(cfgBytes)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val loraCheck  = parsedBack.config.lora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check(loraCheck.region == workingConfig.loraRegion)   { "Region mismatch"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check(loraCheck.txEnabled)                            { "TX disabled in binary"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check(parsedBack.channelUrl.isNotEmpty())             { "Channel URL missing"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Timber.d("Ride binary verified: region=${loraCheck.region}")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Timber.d("  channel_url length=${parsedBack.channelUrl.length}")</w:t>
            </w:r>
          </w:p>
        </w:tc>
      </w:tr>
    </w:tbl>
    <w:p>
      <w:pPr>
        <w:pBdr>
          <w:bottom w:val="single" w:color="CCCCCC" w:sz="6" w:space="1"/>
        </w:pBdr>
        <w:spacing w:before="100" w:after="10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5.  Using master.cfg as the Base for Display and Module Fields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Display (4 fields) and Module (17 fields) are ride-invariant. They do not change between rides. The correct source for these is the pre-loaded master.cfg DeviceProfile binary that is already bundled in app assets.</w:t>
      </w:r>
    </w:p>
    <w:p>
      <w:pPr>
        <w:spacing w:before="60" w:after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// Load master.cfg from assets once at startup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val masterBytes = context.assets.open("master.cfg").readBytes()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val masterProfile = DeviceProfile.parseFrom(masterBytes)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// Extract the ride-invariant groups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val masterDisplayConfig  = masterProfile.config.display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val masterModuleConfig   = masterProfile.moduleConfig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// Use these directly when building the ride LocalConfig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// — they are never rebuilt from JSON.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7D6608"/>
                <w:sz w:val="19"/>
                <w:szCs w:val="19"/>
              </w:rPr>
              <w:t xml:space="preserve">NOTE: short_name must NOT be set in the ride binary. When InstallProfileUseCase imports the binary, it will overwrite the rider's callsign if short_name is present. The current master.cfg capture process strips short_name with profile.copy(short_name = null) before saving. Apply the same rule here: always omit short_name from the ride DeviceProfile.</w:t>
            </w:r>
          </w:p>
        </w:tc>
      </w:tr>
    </w:tbl>
    <w:p>
      <w:pPr>
        <w:pBdr>
          <w:bottom w:val="single" w:color="CCCCCC" w:sz="6" w:space="1"/>
        </w:pBdr>
        <w:spacing w:before="100" w:after="10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6.  Distribution: Email the Binary to Riders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Once the ride binary is saved, it is attached to the ride record and distributed via Android email intent. The recipient flow requires zero manual configuration steps — the rider opens the attachment in the Convoy app and the radio is written automatically.</w:t>
      </w:r>
    </w:p>
    <w:p>
      <w:pPr>
        <w:spacing w:before="60" w:after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// Email the ride binary as an attachment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val uri = FileProvider.getUriForFile(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  context,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  "${context.packageName}.provider",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  File(ride.rideCfgPath)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val intent = Intent(Intent.ACTION_SEND).apply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  type = "application/octet-stream"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  putExtra(Intent.EXTRA_SUBJECT, "Convoy Ride Config: ${ride.name}")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  putExtra(Intent.EXTRA_TEXT, "Open this file in the Convoy app to configure your radio for the ride.")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  putExtra(Intent.EXTRA_STREAM, uri)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    addFlags(Intent.FLAG_GRANT_READ_URI_PERMISSION)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644"/>
                <w:sz w:val="18"/>
                <w:szCs w:val="18"/>
              </w:rPr>
              <w:t xml:space="preserve">context.startActivity(Intent.createChooser(intent, "Send Ride Config"))</w:t>
            </w:r>
          </w:p>
        </w:tc>
      </w:tr>
    </w:tbl>
    <w:p>
      <w:pPr>
        <w:spacing w:before="60" w:after="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Recipient Import Flow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recipient opens the .cfg attachment in the Convoy app. The app is registered as a file handler for .cfg files (via intent-filter in AndroidManifest.xml). The import flow is identical to the master.cfg apply flow: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default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default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default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default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default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default"/>
      </w:r>
    </w:p>
    <w:p>
      <w:pPr>
        <w:pBdr>
          <w:bottom w:val="single" w:color="CCCCCC" w:sz="6" w:space="1"/>
        </w:pBdr>
        <w:spacing w:before="100" w:after="10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7.  Path A vs Path B — When to Use Each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 A — Export from Radio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 B — Build from JSON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Radio required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 — must be connected via BLE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— purely in-app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Accuracy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Exact — reads actual radio state post-write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Dependent on WorkingConfig completeness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Display + Module fields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Captured from radio directly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Must use master.cfg as source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Ride-specific channel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Written to radio first, then exported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Built directly into DeviceProfile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Reboot required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 — master.cfg import triggers reboot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— no radio interaction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Current status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Implemented in Function 2 flow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 yet implemented — future optimisation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Recommended for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V2 production use now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V2.5 or V3 — organiser desktop tool</w:t>
            </w:r>
          </w:p>
        </w:tc>
      </w:tr>
    </w:tbl>
    <w:p>
      <w:pPr>
        <w:pBdr>
          <w:bottom w:val="single" w:color="CCCCCC" w:sz="6" w:space="1"/>
        </w:pBdr>
        <w:spacing w:before="100" w:after="10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8.  Critical Rules and Known Pitfalls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922B21"/>
                <w:sz w:val="19"/>
                <w:szCs w:val="19"/>
              </w:rPr>
              <w:t xml:space="preserve">RULE 1 — Never set short_name in a ride binary. It overwrites the rider's callsign on import.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922B21"/>
                <w:sz w:val="19"/>
                <w:szCs w:val="19"/>
              </w:rPr>
              <w:t xml:space="preserve">RULE 2 — channel_url must include the LoRa config. A ChannelSet that omits LoRa settings will be imported but the modem preset will revert to firmware default on some devices.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7D6608"/>
                <w:sz w:val="19"/>
                <w:szCs w:val="19"/>
              </w:rPr>
              <w:t xml:space="preserve">RULE 3 — Display and Module fields must come from master.cfg, not from WorkingConfig. These fields are not tracked in your 47-field rules engine. Building them from zero will wipe module settings on import.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922B21"/>
                <w:sz w:val="19"/>
                <w:szCs w:val="19"/>
              </w:rPr>
              <w:t xml:space="preserve">RULE 4 — Always round-trip verify. Parse the binary back and check region, txEnabled, and channelUrl before saving. A zero txEnabled field in the binary will silence the radio on import.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B3A6B"/>
                <w:sz w:val="19"/>
                <w:szCs w:val="19"/>
              </w:rPr>
              <w:t xml:space="preserve">RULE 5 — Binary file names must not contain spaces. Use underscores. The Android FileProvider and some email clients reject file names with spaces in attachment handling.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6644"/>
                <w:sz w:val="19"/>
                <w:szCs w:val="19"/>
              </w:rPr>
              <w:t xml:space="preserve">RULE 6 — The binary produced by Path B is functionally identical to the binary produced by Path A if WorkingConfig is fully and correctly populated. The import path (InstallProfileUseCase) does not distinguish between them.</w:t>
            </w:r>
          </w:p>
        </w:tc>
      </w:tr>
    </w:tbl>
    <w:p>
      <w:pPr>
        <w:pBdr>
          <w:bottom w:val="single" w:color="1B3A6B" w:sz="6" w:space="1"/>
        </w:pBdr>
        <w:spacing w:before="100" w:after="100"/>
      </w:pPr>
    </w:p>
    <w:p>
      <w:pPr>
        <w:spacing w:before="100" w:after="0"/>
        <w:jc w:val="center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CONVOY TRACKER  |  Binary .cfg from JSON  |  March 19, 2026  |  feature/convoy-event-ride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color w:val="1B3A6B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A66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2026-03-19T04:24:22.545Z</dcterms:created>
  <dcterms:modified xsi:type="dcterms:W3CDTF">2026-03-19T04:24:22.546Z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