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5C2E"/>
          <w:sz w:val="48"/>
          <w:szCs w:val="48"/>
        </w:rPr>
        <w:t xml:space="preserve">GroupTrack.org</w:t>
      </w:r>
    </w:p>
    <w:p>
      <w:pPr>
        <w:spacing w:after="60"/>
        <w:jc w:val="center"/>
      </w:pPr>
      <w:r>
        <w:rPr>
          <w:rFonts w:ascii="Arial" w:cs="Arial" w:eastAsia="Arial" w:hAnsi="Arial"/>
          <w:b/>
          <w:bCs/>
          <w:sz w:val="32"/>
          <w:szCs w:val="32"/>
        </w:rPr>
        <w:t xml:space="preserve">Product Roadmap v7</w:t>
      </w:r>
    </w:p>
    <w:p>
      <w:pPr>
        <w:spacing w:after="300"/>
        <w:jc w:val="center"/>
      </w:pPr>
      <w:r>
        <w:rPr>
          <w:rFonts w:ascii="Arial" w:cs="Arial" w:eastAsia="Arial" w:hAnsi="Arial"/>
          <w:color w:val="666666"/>
          <w:sz w:val="18"/>
          <w:szCs w:val="18"/>
        </w:rPr>
        <w:t xml:space="preserve">Last Updated: March 22, 2026  |  Author: Fred Kix  |  Repo: kixazz25/Meshtastic-Android</w:t>
      </w:r>
    </w:p>
    <w:p>
      <w:pPr>
        <w:pStyle w:val="Heading1"/>
        <w:spacing w:before="300" w:after="150"/>
      </w:pPr>
      <w:r>
        <w:rPr>
          <w:rFonts w:ascii="Arial" w:cs="Arial" w:eastAsia="Arial" w:hAnsi="Arial"/>
          <w:b/>
          <w:bCs/>
          <w:color w:val="1F5C2E"/>
          <w:sz w:val="32"/>
          <w:szCs w:val="32"/>
        </w:rPr>
        <w:t xml:space="preserve">Platform Overview</w:t>
      </w:r>
    </w:p>
    <w:p>
      <w:pPr>
        <w:spacing w:after="120"/>
      </w:pPr>
      <w:r>
        <w:rPr>
          <w:rFonts w:ascii="Arial" w:cs="Arial" w:eastAsia="Arial" w:hAnsi="Arial"/>
          <w:sz w:val="20"/>
          <w:szCs w:val="20"/>
        </w:rPr>
        <w:t xml:space="preserve">GroupTrack.org is a Meshtastic-based off-grid group ride coordination system built as a fork of the Meshtastic Android client. It provides real-time mesh networking for vehicle convoys, event ride organization, and field coordination without cellular dependency. Domain: GroupTrack.org.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60"/>
        <w:gridCol w:w="4800"/>
      </w:tblGrid>
      <w:tr>
        <w:tc>
          <w:tcPr>
            <w:tcW w:type="dxa" w:w="12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5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Setup Group Ride Tracker</w:t>
            </w:r>
          </w:p>
        </w:tc>
      </w:tr>
      <w:tr>
        <w:tc>
          <w:tcPr>
            <w:tcW w:type="dxa" w:w="12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V2</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 + iOS</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 PROGRESS</w:t>
            </w:r>
          </w:p>
        </w:tc>
        <w:tc>
          <w:tcPr>
            <w:tcW w:type="dxa" w:w="4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Self-Service Setup + Backend Ride Registration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 + iOS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ATAK-Modeled Map Integration</w:t>
            </w:r>
          </w:p>
        </w:tc>
      </w:tr>
      <w:tr>
        <w:tc>
          <w:tcPr>
            <w:tcW w:type="dxa" w:w="12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V4</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 + iOS</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w:t>
            </w:r>
          </w:p>
        </w:tc>
        <w:tc>
          <w:tcPr>
            <w:tcW w:type="dxa" w:w="4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KML Track History Overlay</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Product Tiers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shd w:fill="1F5C2E" w:val="clear"/>
            <w:tcMar>
              <w:top w:type="dxa" w:w="80"/>
              <w:left w:type="dxa" w:w="120"/>
              <w:bottom w:type="dxa" w:w="80"/>
              <w:right w:type="dxa" w:w="120"/>
            </w:tcMar>
          </w:tcPr>
          <w:p>
            <w:r>
              <w:rPr>
                <w:rFonts w:ascii="Arial" w:cs="Arial" w:hAnsi="Arial"/>
                <w:b/>
                <w:color w:val="FFFFFF"/>
                <w:sz w:val="20"/>
              </w:rPr>
              <w:t>TIER</w:t>
            </w:r>
          </w:p>
        </w:tc>
        <w:tc>
          <w:tcPr>
            <w:tcW w:type="dxa" w:w="1400"/>
            <w:shd w:fill="1F5C2E" w:val="clear"/>
            <w:tcMar>
              <w:top w:type="dxa" w:w="80"/>
              <w:left w:type="dxa" w:w="120"/>
              <w:bottom w:type="dxa" w:w="80"/>
              <w:right w:type="dxa" w:w="120"/>
            </w:tcMar>
          </w:tcPr>
          <w:p>
            <w:r>
              <w:rPr>
                <w:rFonts w:ascii="Arial" w:cs="Arial" w:hAnsi="Arial"/>
                <w:b/>
                <w:color w:val="FFFFFF"/>
                <w:sz w:val="20"/>
              </w:rPr>
              <w:t>PRICE</w:t>
            </w:r>
          </w:p>
        </w:tc>
        <w:tc>
          <w:tcPr>
            <w:tcW w:type="dxa" w:w="5760"/>
            <w:shd w:fill="1F5C2E" w:val="clear"/>
            <w:tcMar>
              <w:top w:type="dxa" w:w="80"/>
              <w:left w:type="dxa" w:w="120"/>
              <w:bottom w:type="dxa" w:w="80"/>
              <w:right w:type="dxa" w:w="120"/>
            </w:tcMar>
          </w:tcPr>
          <w:p>
            <w:r>
              <w:rPr>
                <w:rFonts w:ascii="Arial" w:cs="Arial" w:hAnsi="Arial"/>
                <w:b/>
                <w:color w:val="FFFFFF"/>
                <w:sz w:val="20"/>
              </w:rPr>
              <w:t>DESCRIPTION</w:t>
            </w:r>
          </w:p>
        </w:tc>
      </w:tr>
      <w:tr>
        <w:tc>
          <w:tcPr>
            <w:tcW w:type="dxa" w:w="2200"/>
            <w:shd w:fill="F5F5F5" w:val="clear"/>
            <w:tcMar>
              <w:top w:type="dxa" w:w="80"/>
              <w:left w:type="dxa" w:w="120"/>
              <w:bottom w:type="dxa" w:w="80"/>
              <w:right w:type="dxa" w:w="120"/>
            </w:tcMar>
          </w:tcPr>
          <w:p>
            <w:r>
              <w:rPr>
                <w:rFonts w:ascii="Arial" w:cs="Arial" w:hAnsi="Arial"/>
                <w:b/>
                <w:color w:val="000000"/>
                <w:sz w:val="20"/>
              </w:rPr>
              <w:t>Personal Edition</w:t>
            </w:r>
          </w:p>
        </w:tc>
        <w:tc>
          <w:tcPr>
            <w:tcW w:type="dxa" w:w="1400"/>
            <w:shd w:fill="F5F5F5" w:val="clear"/>
            <w:tcMar>
              <w:top w:type="dxa" w:w="80"/>
              <w:left w:type="dxa" w:w="120"/>
              <w:bottom w:type="dxa" w:w="80"/>
              <w:right w:type="dxa" w:w="120"/>
            </w:tcMar>
          </w:tcPr>
          <w:p>
            <w:r>
              <w:rPr>
                <w:rFonts w:ascii="Arial" w:cs="Arial" w:hAnsi="Arial"/>
                <w:b/>
                <w:color w:val="1F5C2E"/>
                <w:sz w:val="20"/>
              </w:rPr>
              <w:t>Free</w:t>
            </w:r>
          </w:p>
        </w:tc>
        <w:tc>
          <w:tcPr>
            <w:tcW w:type="dxa" w:w="5760"/>
            <w:shd w:fill="FFFFFF" w:val="clear"/>
            <w:tcMar>
              <w:top w:type="dxa" w:w="80"/>
              <w:left w:type="dxa" w:w="120"/>
              <w:bottom w:type="dxa" w:w="80"/>
              <w:right w:type="dxa" w:w="120"/>
            </w:tcMar>
          </w:tcPr>
          <w:p>
            <w:r>
              <w:rPr>
                <w:rFonts w:ascii="Arial" w:cs="Arial" w:hAnsi="Arial"/>
                <w:color w:val="555555"/>
                <w:sz w:val="20"/>
              </w:rPr>
              <w:t xml:space="preserve">Ships with the default master radio configuration. Supports all core tracking, HUD, recording, and map functions. All organizer, rider, and group definitions stored and managed on the GroupTrack.org online database. Full offline operation once configured.</w:t>
            </w:r>
          </w:p>
        </w:tc>
      </w:tr>
      <w:tr>
        <w:tc>
          <w:tcPr>
            <w:tcW w:type="dxa" w:w="2200"/>
            <w:shd w:fill="E8F5E9" w:val="clear"/>
            <w:tcMar>
              <w:top w:type="dxa" w:w="80"/>
              <w:left w:type="dxa" w:w="120"/>
              <w:bottom w:type="dxa" w:w="80"/>
              <w:right w:type="dxa" w:w="120"/>
            </w:tcMar>
          </w:tcPr>
          <w:p>
            <w:r>
              <w:rPr>
                <w:rFonts w:ascii="Arial" w:cs="Arial" w:hAnsi="Arial"/>
                <w:b/>
                <w:color w:val="000000"/>
                <w:sz w:val="20"/>
              </w:rPr>
              <w:t>Unique Ride Definition</w:t>
            </w:r>
          </w:p>
        </w:tc>
        <w:tc>
          <w:tcPr>
            <w:tcW w:type="dxa" w:w="1400"/>
            <w:shd w:fill="E8F5E9" w:val="clear"/>
            <w:tcMar>
              <w:top w:type="dxa" w:w="80"/>
              <w:left w:type="dxa" w:w="120"/>
              <w:bottom w:type="dxa" w:w="80"/>
              <w:right w:type="dxa" w:w="120"/>
            </w:tcMar>
          </w:tcPr>
          <w:p>
            <w:r>
              <w:rPr>
                <w:rFonts w:ascii="Arial" w:cs="Arial" w:hAnsi="Arial"/>
                <w:b/>
                <w:color w:val="1F5C2E"/>
                <w:sz w:val="20"/>
              </w:rPr>
              <w:t>$3.00/mo</w:t>
            </w:r>
          </w:p>
        </w:tc>
        <w:tc>
          <w:tcPr>
            <w:tcW w:type="dxa" w:w="5760"/>
            <w:shd w:fill="FFFFFF" w:val="clear"/>
            <w:tcMar>
              <w:top w:type="dxa" w:w="80"/>
              <w:left w:type="dxa" w:w="120"/>
              <w:bottom w:type="dxa" w:w="80"/>
              <w:right w:type="dxa" w:w="120"/>
            </w:tcMar>
          </w:tcPr>
          <w:p>
            <w:r>
              <w:rPr>
                <w:rFonts w:ascii="Arial" w:cs="Arial" w:hAnsi="Arial"/>
                <w:color w:val="555555"/>
                <w:sz w:val="20"/>
              </w:rPr>
              <w:t xml:space="preserve">Upgrade tier for groups requiring custom ride definitions. Organizer defines the ride parameters and map region. Riders pull ride configuration to automatically customize their radio settings and download map tiles for the ride area. Includes full ride definition, invite distribution, and map pre-loading. Designed for recurring group rides with unique channel and configuration requirements.</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V1 — Manual Setup Group Ride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1"/>
              <w:left w:val="single" w:color="1F5C2E" w:sz="1"/>
              <w:bottom w:val="single" w:color="1F5C2E" w:sz="1"/>
              <w:right w:val="single" w:color="1F5C2E" w:sz="1"/>
            </w:tcBorders>
            <w:shd w:fill="E8F5E9" w:val="clear"/>
            <w:tcMar>
              <w:top w:type="dxa" w:w="100"/>
              <w:left w:type="dxa" w:w="150"/>
              <w:bottom w:type="dxa" w:w="100"/>
              <w:right w:type="dxa" w:w="150"/>
            </w:tcMar>
          </w:tcPr>
          <w:p>
            <w:r>
              <w:rPr>
                <w:rFonts w:ascii="Arial" w:cs="Arial" w:eastAsia="Arial" w:hAnsi="Arial"/>
                <w:b/>
                <w:bCs/>
                <w:color w:val="1F5C2E"/>
                <w:sz w:val="19"/>
                <w:szCs w:val="19"/>
              </w:rPr>
              <w:t xml:space="preserve">STATUS: COMPLETE  |  APK: ConvoyTracker-V1-debug.apk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tracking HUD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mode and MY CART mode transparent overlay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telemetry display</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Heading, battery, altitude, speed per node</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 node naming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LEAD-1 through SIERRA-20, HOTEL-10 operator cart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radio configuration</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configures radio manually before use</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V2 — Self-Service Setup + Backend Ride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1"/>
              <w:left w:val="single" w:color="1F5C2E" w:sz="1"/>
              <w:bottom w:val="single" w:color="1F5C2E" w:sz="1"/>
              <w:right w:val="single" w:color="1F5C2E" w:sz="1"/>
            </w:tcBorders>
            <w:shd w:fill="E8F5E9" w:val="clear"/>
            <w:tcMar>
              <w:top w:type="dxa" w:w="100"/>
              <w:left w:type="dxa" w:w="150"/>
              <w:bottom w:type="dxa" w:w="100"/>
              <w:right w:type="dxa" w:w="150"/>
            </w:tcMar>
          </w:tcPr>
          <w:p>
            <w:r>
              <w:rPr>
                <w:rFonts w:ascii="Arial" w:cs="Arial" w:eastAsia="Arial" w:hAnsi="Arial"/>
                <w:b/>
                <w:bCs/>
                <w:color w:val="1F5C2E"/>
                <w:sz w:val="19"/>
                <w:szCs w:val="19"/>
              </w:rPr>
              <w:t xml:space="preserve">STATUS: IN PROGRESS  |  Branch: feature/convoy-event-ride  |  Last commit: 012fdbaad</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V2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WebView/Leaflet map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map — never destroyed during session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ConvoySubMenu</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Accordion bottom sheet overlay on map</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user types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and RIDER profiles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auto-generation</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CONVOY-XXXX, AES-256 PSK via SecureRandom</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config in assets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master_config.json + master.cfg + convoy_apply_list.json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V2 Radio Config Engine — COMPLETE March 19,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1"/>
              <w:left w:val="single" w:color="1F5C2E" w:sz="1"/>
              <w:bottom w:val="single" w:color="1F5C2E" w:sz="1"/>
              <w:right w:val="single" w:color="1F5C2E" w:sz="1"/>
            </w:tcBorders>
            <w:shd w:fill="E8F5E9" w:val="clear"/>
            <w:tcMar>
              <w:top w:type="dxa" w:w="100"/>
              <w:left w:type="dxa" w:w="150"/>
              <w:bottom w:type="dxa" w:w="100"/>
              <w:right w:type="dxa" w:w="150"/>
            </w:tcMar>
          </w:tcPr>
          <w:p>
            <w:r>
              <w:rPr>
                <w:rFonts w:ascii="Arial" w:cs="Arial" w:eastAsia="Arial" w:hAnsi="Arial"/>
                <w:b/>
                <w:bCs/>
                <w:color w:val="1F5C2E"/>
                <w:sz w:val="19"/>
                <w:szCs w:val="19"/>
              </w:rPr>
              <w:t xml:space="preserve">MILESTONE: Binary cfg engine proven end-to-end. Ride config applied to factory-reset radio. 40 fields verified. Zero manual radio knowledge required.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ConvoyProfileBuilder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Builds DeviceProfile binary from WorkingConfig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Rules engine</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Merges 4 sources: master JSON, radio config, apply list, ride definition</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install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InstallProfileUseCase — one write, one reboot, 38 fields atomic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write transaction</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beginEditSettings/setChannels/commitEditSettings — PSK committed to flash</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position_precision + is_muted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module_settings written and 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40-field verify screen</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Errors-only display with group summary. positionPrecision verified.</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Two-stage ReconnectWait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1: binary reboot. Stage 2: channel write reboot. Both gated.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capture</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Radio state archived before every config change</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Archive Restore Screen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archives by node, select, restore. Wired to convoy submenu.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config capture</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40 fields from radio including positionPrecision and channelIsMuted</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V2 Backend Ride Registration — IN PROGRESS March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1"/>
              <w:left w:val="single" w:color="1F5C2E" w:sz="1"/>
              <w:bottom w:val="single" w:color="1F5C2E" w:sz="1"/>
              <w:right w:val="single" w:color="1F5C2E" w:sz="1"/>
            </w:tcBorders>
            <w:shd w:fill="E8F5E9" w:val="clear"/>
            <w:tcMar>
              <w:top w:type="dxa" w:w="100"/>
              <w:left w:type="dxa" w:w="150"/>
              <w:bottom w:type="dxa" w:w="100"/>
              <w:right w:type="dxa" w:w="150"/>
            </w:tcMar>
          </w:tcPr>
          <w:p>
            <w:r>
              <w:rPr>
                <w:rFonts w:ascii="Arial" w:cs="Arial" w:eastAsia="Arial" w:hAnsi="Arial"/>
                <w:b/>
                <w:bCs/>
                <w:color w:val="1F5C2E"/>
                <w:sz w:val="19"/>
                <w:szCs w:val="19"/>
              </w:rPr>
              <w:t xml:space="preserve">ARCHITECTURE PIVOT: Ride distribution moves from .convoy email attachment to AWS-hosted REST API. Rider receives invite link, taps it, enrolls online, downloads ride JSON. Radio engine unchanged.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RDS MySQL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 db.t4g.micro — us-east-1. convoy-tracker-db provisioned.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schema</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tables: users, rides, enrollments, invites</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 PROGRESS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PHP REST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Endpoints: create ride, send invite, enroll, get ride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Sign-In</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 one-tap auth. Google manages credentials.</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 link flow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sends link. Rider taps. App calls API. Downloads ride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ride storage</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Downloaded ride JSON saved to local Room/SQLite DB</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Online/offline gate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ride, invite, enroll = online only. Everything else = offline.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V2 Pending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WorkingConfig persistence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survives navigation to Meshtastic connections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GPS recording file name at END</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name dialog at END RECORD not start</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Cart tap HUD detail panel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Cart tap broken — restore detail panel display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Distance traveled HUD</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distance since record started — bottom right transparent</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Cart tap designate LEAD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Tap cart to set as LEAD. Confirmation dialog if no lead 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zoom unlock</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MY CART and GROUP views lock zoom. Should allow free zoom after entry.</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GPS broadcast slider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settings slider 2-8s. Reads from radio. Writes back if changed.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APK distribution page</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 install page with QR code and instructions</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 PSK in binary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extend InstallProfileUseCase to process channel_url. Single reboot.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fields in Verify</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moduleConfigFlow to ChannelViewModel for real module field comparison</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map channel filter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 map nodes to active convoy channel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icon unblocked</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Cart disconnect messages overlay RECORD button — z-order fix</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 splash screen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3-second splash after ride import. Banner timing fix pending.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3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 wake lock</w:t>
            </w:r>
          </w:p>
        </w:tc>
        <w:tc>
          <w:tcPr>
            <w:tcW w:type="dxa" w:w="4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FLAG_KEEP_SCREEN_ON — one line fix</w:t>
            </w:r>
          </w:p>
        </w:tc>
        <w:tc>
          <w:tcPr>
            <w:tcW w:type="dxa" w:w="1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Backend Architecture — V2</w:t>
      </w:r>
    </w:p>
    <w:p>
      <w:pPr>
        <w:pStyle w:val="Heading2"/>
        <w:spacing w:before="240" w:after="120"/>
      </w:pPr>
      <w:r>
        <w:rPr>
          <w:rFonts w:ascii="Arial" w:cs="Arial" w:eastAsia="Arial" w:hAnsi="Arial"/>
          <w:b/>
          <w:bCs/>
          <w:color w:val="2E75B6"/>
          <w:sz w:val="26"/>
          <w:szCs w:val="26"/>
        </w:rPr>
        <w:t xml:space="preserve">Database Schema — AWS RDS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60"/>
        <w:gridCol w:w="3800"/>
      </w:tblGrid>
      <w:tr>
        <w:tc>
          <w:tcPr>
            <w:tcW w:type="dxa" w:w="20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user identifier</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google_id</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Sign-In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first_name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name</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last_name</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Cell phone number</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from Google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ride identifier</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ride_name</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readable ride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ride_date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ride date</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channel_name</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Meshtastic channel name (max 11 chars)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channel_psk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AES-256 32-byte key base64 encoded</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organizer_id</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users.user_id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Creation timestamp</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enrollments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enrollment_id</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enrollment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rides.ride_id</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enrollments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users.user_id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 or RIDER</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enrollments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enrolled_at</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Enrollment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PK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invite identifier</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ride_id</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rides.ride_id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invited_by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users.user_id — organizer only</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invite_token</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VARCHAR</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random token — this IS the invite link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claimed_by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FK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until claimed by rider</w:t>
            </w:r>
          </w:p>
        </w:tc>
      </w:tr>
      <w:tr>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invites</w:t>
            </w:r>
          </w:p>
        </w:tc>
        <w:tc>
          <w:tcPr>
            <w:tcW w:type="dxa" w:w="20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5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38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claimed_at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DATETIME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until claimed</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Ride Registration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3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Creates ride in app (online) — stored in MySQL</w:t>
            </w:r>
          </w:p>
        </w:tc>
      </w:tr>
      <w:tr>
        <w:tc>
          <w:tcPr>
            <w:tcW w:type="dxa" w:w="6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Organizer</w:t>
            </w:r>
          </w:p>
        </w:tc>
        <w:tc>
          <w:tcPr>
            <w:tcW w:type="dxa" w:w="63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Sends invite link via any method (SMS, email, WhatsApp)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Taps invite link — GroupTrack.org opens via deep link</w:t>
            </w:r>
          </w:p>
        </w:tc>
      </w:tr>
      <w:tr>
        <w:tc>
          <w:tcPr>
            <w:tcW w:type="dxa" w:w="6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w:t>
            </w:r>
          </w:p>
        </w:tc>
        <w:tc>
          <w:tcPr>
            <w:tcW w:type="dxa" w:w="63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Calls GET /ride/{invite_token} — downloads ride JSON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Saves ride JSON to local DB — marks invite claimed</w:t>
            </w:r>
          </w:p>
        </w:tc>
      </w:tr>
      <w:tr>
        <w:tc>
          <w:tcPr>
            <w:tcW w:type="dxa" w:w="6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Rider</w:t>
            </w:r>
          </w:p>
        </w:tc>
        <w:tc>
          <w:tcPr>
            <w:tcW w:type="dxa" w:w="63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Goes offline — applies ride config to radio via existing engine</w:t>
            </w:r>
          </w:p>
        </w:tc>
      </w:tr>
    </w:tbl>
    <w:p>
      <w:pPr>
        <w:spacing w:after="80"/>
      </w:pPr>
      <w:r>
        <w:t xml:space="preserve"/>
      </w:r>
    </w:p>
    <w:p>
      <w:pPr>
        <w:pStyle w:val="Heading1"/>
        <w:spacing w:before="300" w:after="150"/>
      </w:pPr>
      <w:r>
        <w:rPr>
          <w:rFonts w:ascii="Arial" w:cs="Arial" w:eastAsia="Arial" w:hAnsi="Arial"/>
          <w:b/>
          <w:bCs/>
          <w:color w:val="1F5C2E"/>
          <w:sz w:val="32"/>
          <w:szCs w:val="32"/>
        </w:rPr>
        <w:t xml:space="preserve">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960"/>
            <w:tcBorders>
              <w:top w:val="single" w:color="1F5C2E" w:sz="1"/>
              <w:left w:val="single" w:color="1F5C2E" w:sz="1"/>
              <w:bottom w:val="single" w:color="1F5C2E" w:sz="1"/>
              <w:right w:val="single" w:color="1F5C2E" w:sz="1"/>
            </w:tcBorders>
            <w:shd w:fill="1F5C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feature/convoy-event-ride</w:t>
            </w:r>
          </w:p>
        </w:tc>
      </w:tr>
      <w:tr>
        <w:tc>
          <w:tcPr>
            <w:tcW w:type="dxa" w:w="24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Commit</w:t>
            </w:r>
          </w:p>
        </w:tc>
        <w:tc>
          <w:tcPr>
            <w:tcW w:type="dxa" w:w="69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012fdbaad — convoy file import, MediaStore scanner, ConvoyFileReceiver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./gradlew assembleGoogleDebug</w:t>
            </w:r>
          </w:p>
        </w:tc>
      </w:tr>
      <w:tr>
        <w:tc>
          <w:tcPr>
            <w:tcW w:type="dxa" w:w="24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w:t>
            </w:r>
          </w:p>
        </w:tc>
        <w:tc>
          <w:tcPr>
            <w:tcW w:type="dxa" w:w="69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adb -s 8624SBCEDF00001789 install -r app/build/outputs/apk/google/debug/app-google-debug.apk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8624SBCEDF00001789  |  Node: !1d5bdc79  |  tracker-t1000-e fw 2.6.11.60ec05e</w:t>
            </w:r>
          </w:p>
        </w:tc>
      </w:tr>
      <w:tr>
        <w:tc>
          <w:tcPr>
            <w:tcW w:type="dxa" w:w="24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Assets</w:t>
            </w:r>
          </w:p>
        </w:tc>
        <w:tc>
          <w:tcPr>
            <w:tcW w:type="dxa" w:w="69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app/src/main/assets/ — master.cfg, master_config.json, convoy_apply_list.json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 fields verified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Device(4), LoRa(8), Channel(4), Position(6), Display(4), Module(14)</w:t>
            </w:r>
          </w:p>
        </w:tc>
      </w:tr>
      <w:tr>
        <w:tc>
          <w:tcPr>
            <w:tcW w:type="dxa" w:w="24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RDS Endpoint</w:t>
            </w:r>
          </w:p>
        </w:tc>
        <w:tc>
          <w:tcPr>
            <w:tcW w:type="dxa" w:w="69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convoy-tracker-db.cudtjxrtdbql.us-east-1.rds.amazonaws.com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Instance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convoy-tracker-db  |  db.t4g.micro  |  MySQL 8.0  |  us-east-1b</w:t>
            </w:r>
          </w:p>
        </w:tc>
      </w:tr>
      <w:tr>
        <w:tc>
          <w:tcPr>
            <w:tcW w:type="dxa" w:w="24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DB User</w:t>
            </w:r>
          </w:p>
        </w:tc>
        <w:tc>
          <w:tcPr>
            <w:tcW w:type="dxa" w:w="69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convoy_admin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Security Group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sg-ddbfe4a0  |  Port 3306 open to dev IP</w:t>
            </w:r>
          </w:p>
        </w:tc>
      </w:tr>
      <w:tr>
        <w:tc>
          <w:tcPr>
            <w:tcW w:type="dxa" w:w="240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Region</w:t>
            </w:r>
          </w:p>
        </w:tc>
        <w:tc>
          <w:tcPr>
            <w:tcW w:type="dxa" w:w="6960"/>
            <w:tcBorders>
              <w:top w:val="single" w:color="CCCCCC" w:sz="1"/>
              <w:left w:val="single" w:color="CCCCCC" w:sz="1"/>
              <w:bottom w:val="single" w:color="CCCCCC" w:sz="1"/>
              <w:right w:val="single" w:color="CCCCCC" w:sz="1"/>
            </w:tcBorders>
            <w:shd w:fill="F5FB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us-east-1 (N. Virginia)</w:t>
            </w:r>
          </w:p>
        </w:tc>
      </w:tr>
    </w:tbl>
    <w:p>
      <w:pPr>
        <w:spacing w:after="80"/>
      </w:pPr>
      <w:r>
        <w:t xml:space="preserve"/>
      </w:r>
    </w:p>
    <w:p>
      <w:pPr>
        <w:spacing w:before="400"/>
        <w:jc w:val="center"/>
      </w:pPr>
      <w:r>
        <w:rPr>
          <w:rFonts w:ascii="Arial" w:cs="Arial" w:eastAsia="Arial" w:hAnsi="Arial"/>
          <w:color w:val="666666"/>
          <w:sz w:val="18"/>
          <w:szCs w:val="18"/>
        </w:rPr>
        <w:t xml:space="preserve">GroupTrack.org  |  Product Roadmap v8  |  March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5C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2026-03-22T17:08:26.368Z</dcterms:created>
  <dcterms:modified xsi:type="dcterms:W3CDTF">2026-03-22T17:08:26.369Z</dcterms:modified>
</cp:coreProperties>
</file>

<file path=docProps/custom.xml><?xml version="1.0" encoding="utf-8"?>
<Properties xmlns="http://schemas.openxmlformats.org/officeDocument/2006/custom-properties" xmlns:vt="http://schemas.openxmlformats.org/officeDocument/2006/docPropsVTypes"/>
</file>