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E4A"/>
          <w:sz w:val="36"/>
          <w:szCs w:val="36"/>
        </w:rPr>
        <w:t xml:space="preserve">GroupTrack V2.4</w:t>
      </w:r>
    </w:p>
    <w:p>
      <w:pPr>
        <w:spacing w:after="80"/>
        <w:jc w:val="center"/>
      </w:pPr>
      <w:r>
        <w:rPr>
          <w:rFonts w:ascii="Arial" w:cs="Arial" w:eastAsia="Arial" w:hAnsi="Arial"/>
          <w:b/>
          <w:bCs/>
          <w:color w:val="2E75B6"/>
          <w:sz w:val="28"/>
          <w:szCs w:val="28"/>
        </w:rPr>
        <w:t xml:space="preserve">End of Day Handoff — April 23, 2026</w:t>
      </w:r>
    </w:p>
    <w:p>
      <w:pPr>
        <w:spacing w:after="300"/>
        <w:jc w:val="center"/>
      </w:pPr>
      <w:r>
        <w:rPr>
          <w:rFonts w:ascii="Arial" w:cs="Arial" w:eastAsia="Arial" w:hAnsi="Arial"/>
          <w:i/>
          <w:iCs/>
          <w:color w:val="666666"/>
          <w:sz w:val="19"/>
          <w:szCs w:val="19"/>
        </w:rPr>
        <w:t xml:space="preserve">Session summary, completed work, open issues, and Google Play sprint plan</w:t>
      </w:r>
    </w:p>
    <w:p>
      <w:pPr>
        <w:pStyle w:val="Heading1"/>
        <w:spacing w:after="200" w:before="360"/>
      </w:pPr>
      <w:r>
        <w:rPr>
          <w:rFonts w:ascii="Arial" w:cs="Arial" w:eastAsia="Arial" w:hAnsi="Arial"/>
          <w:b/>
          <w:bCs/>
          <w:color w:val="1A2E4A"/>
          <w:sz w:val="32"/>
          <w:szCs w:val="32"/>
        </w:rPr>
        <w:t xml:space="preserve">1. Session Context</w:t>
      </w:r>
    </w:p>
    <w:p>
      <w:pPr>
        <w:spacing w:after="120"/>
      </w:pPr>
      <w:r>
        <w:rPr>
          <w:rFonts w:ascii="Arial" w:cs="Arial" w:eastAsia="Arial" w:hAnsi="Arial"/>
          <w:b w:val="false"/>
          <w:bCs w:val="false"/>
          <w:i w:val="false"/>
          <w:iCs w:val="false"/>
          <w:color w:val="222222"/>
          <w:sz w:val="21"/>
          <w:szCs w:val="21"/>
        </w:rPr>
        <w:t xml:space="preserve">This session began with a broken working tree caused by a git stash pop that overwrote two committed files (Main.kt and ConvoySubMenu.kt) with older stashed versions. The stash had been created the prior evening to preserve uncommitted changes overnight. Between the stash creation and the pop, commits had been made that added new parameters, renamed UI elements, and added the Services navigation icon. The stash pop merged the old versions on top of the new code, causing parameter mismatches and reverting the GroupTrack branding back to 'Convoy'.</w:t>
      </w:r>
    </w:p>
    <w:p>
      <w:pPr>
        <w:spacing w:after="80"/>
      </w:pPr>
    </w:p>
    <w:p>
      <w:pPr>
        <w:spacing w:after="120"/>
      </w:pPr>
      <w:r>
        <w:rPr>
          <w:rFonts w:ascii="Arial" w:cs="Arial" w:eastAsia="Arial" w:hAnsi="Arial"/>
          <w:b w:val="false"/>
          <w:bCs w:val="false"/>
          <w:i/>
          <w:iCs/>
          <w:color w:val="222222"/>
          <w:sz w:val="21"/>
          <w:szCs w:val="21"/>
        </w:rPr>
        <w:t xml:space="preserve">Resolution: Main.kt and ConvoySubMenu.kt were restored to committed versions via git checkout HEAD. The two legitimately modified files (ConvoyScreen.kt with track picker changes, ConvoyMapViewerScreen.kt with async scan fix) were kept from the stash. Lesson learned: do not use git stash. Leave the working tree dirty overnight, or commit WIP to a throwaway branch.</w:t>
      </w:r>
    </w:p>
    <w:p>
      <w:pPr>
        <w:spacing w:after="80"/>
      </w:pPr>
    </w:p>
    <w:p>
      <w:pPr>
        <w:pStyle w:val="Heading1"/>
        <w:spacing w:after="200" w:before="360"/>
      </w:pPr>
      <w:r>
        <w:rPr>
          <w:rFonts w:ascii="Arial" w:cs="Arial" w:eastAsia="Arial" w:hAnsi="Arial"/>
          <w:b/>
          <w:bCs/>
          <w:color w:val="1A2E4A"/>
          <w:sz w:val="32"/>
          <w:szCs w:val="32"/>
        </w:rPr>
        <w:t xml:space="preserve">2. Completed Today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800"/>
        <w:gridCol w:w="476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Stash conflict resolution</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Restored Main.kt and ConvoySubMenu.kt to committed versions. Kept track picker and async scan changes from stash.</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2.2</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Track picker mutual exclusion</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TRACKS panel and chevron settings panel are now mutually exclusive. Opening one closes the other. Two lines of code, zero layout risk.</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2.3</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Async ALL button</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button in track picker now loads files on IO thread, injects into WebView on Main thread. Eliminates ANR on devices with 87+ track files. New convoyLoadTrackData() helper function does IO-safe file read + XML parse.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2.4</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Map Viewer download FAB</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Floating draggable download button (bottom-right) on Map Viewer. Tap opens panel with ZOOM slider (16-19), DOWNLOAD REGION (draw area), SHOW/HIDE DOWNLOADED toggle. Uses same ConvoyTileDownloader as convoy map.</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2.5</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grouptrack_map.html download infrastructure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Added leaflet.draw imports, initDrawTool(), activateDrawMode(), showDownloadedAreas(), clearDownloadedAreas(), clearAreaBoundary(), clearSearchCenter(), getMapBounds() to Map Viewer HTML.</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2.6</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Standalone GPS active listener</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New startPhoneGps() method in ConvoyViewModel requests GPS updates every 2 seconds when no radio connected. Fixes cold-start position issue where getLastKnownLocation returned null. Phone pin now appears immediately on map open.</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2.7</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Google tile URL swap</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Replaced Google Maps hybrid tile URL (mt0.google.com/vt/lyrs=y) with Esri World Imagery (services.arcgisonline.com) across ConvoyConfig.kt, grouptrack_map.html, ConvoyMapViewerScreen.kt, ConvoyScreen.kt. Eliminates Google ToS violation.</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2.8</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Play Store checklist document</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GroupTrack_PlayStore_Checklist_v1.docx — 9 sections covering package rename, tile source, intent filters, permissions, attribution, Play Console setup, build commands, risk summary, implementation sequence.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2.9</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V2.4 release notes document</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GroupTrack_V2.4_ReleaseNotes_Apr23.docx — covers all V2.4 changes for tester distribution.</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2.10</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V2.4 release APK built</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GroupTrack_V2.4_release_[timestamp].apk in Downloads. Installed on Android 1 (8624SBCEDF00001789).</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2.11</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V3.0 debug APK built</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GroupTrack_V3.0_debug_[timestamp].apk in Downloads. Installed on Android 2 (24039703201775). V3_FEATURES_ENABLED flipped back to false after build.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2.12</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Tile transfer initiated</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5724"/>
                <w:sz w:val="19"/>
                <w:szCs w:val="19"/>
              </w:rPr>
              <w:t xml:space="preserve">DONE</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19"/>
                <w:szCs w:val="19"/>
              </w:rPr>
              <w:t xml:space="preserve">6.5GB tile cache pull from Android 1 to D:/GroupTrack_tiles/ in progress. Push to Android 2 pending transfer completion.</w:t>
            </w:r>
          </w:p>
        </w:tc>
      </w:tr>
    </w:tbl>
    <w:p>
      <w:pPr>
        <w:spacing w:after="80"/>
      </w:pPr>
    </w:p>
    <w:p>
      <w:pPr>
        <w:spacing w:after="120"/>
      </w:pPr>
      <w:r>
        <w:rPr>
          <w:rFonts w:ascii="Arial" w:cs="Arial" w:eastAsia="Arial" w:hAnsi="Arial"/>
          <w:b/>
          <w:bCs/>
          <w:i w:val="false"/>
          <w:iCs w:val="false"/>
          <w:color w:val="222222"/>
          <w:sz w:val="21"/>
          <w:szCs w:val="21"/>
        </w:rPr>
        <w:t xml:space="preserve">Commit: 2cb99c404 — feat: V2.4 track picker mutual exclusion, async ALL, Map Viewer download FAB, standalone GPS, Esri tile swap</w:t>
      </w:r>
    </w:p>
    <w:p>
      <w:pPr>
        <w:spacing w:after="120"/>
      </w:pPr>
      <w:r>
        <w:rPr>
          <w:rFonts w:ascii="Arial" w:cs="Arial" w:eastAsia="Arial" w:hAnsi="Arial"/>
          <w:b w:val="false"/>
          <w:bCs w:val="false"/>
          <w:i/>
          <w:iCs/>
          <w:color w:val="222222"/>
          <w:sz w:val="21"/>
          <w:szCs w:val="21"/>
        </w:rPr>
        <w:t xml:space="preserve">Prior known-good commit: 9d66c9781 — feat: V2.4 track viewer both maps, 3 map sources, intent filter import</w:t>
      </w:r>
    </w:p>
    <w:p>
      <w:pPr>
        <w:spacing w:after="80"/>
      </w:pPr>
    </w:p>
    <w:p>
      <w:r>
        <w:br w:type="page"/>
      </w:r>
    </w:p>
    <w:p>
      <w:pPr>
        <w:pStyle w:val="Heading1"/>
        <w:spacing w:after="200" w:before="360"/>
      </w:pPr>
      <w:r>
        <w:rPr>
          <w:rFonts w:ascii="Arial" w:cs="Arial" w:eastAsia="Arial" w:hAnsi="Arial"/>
          <w:b/>
          <w:bCs/>
          <w:color w:val="1A2E4A"/>
          <w:sz w:val="32"/>
          <w:szCs w:val="32"/>
        </w:rPr>
        <w:t xml:space="preserve">3. Field Test Readiness</w:t>
      </w:r>
    </w:p>
    <w:p>
      <w:pPr>
        <w:spacing w:after="120"/>
      </w:pPr>
      <w:r>
        <w:rPr>
          <w:rFonts w:ascii="Arial" w:cs="Arial" w:eastAsia="Arial" w:hAnsi="Arial"/>
          <w:b w:val="false"/>
          <w:bCs w:val="false"/>
          <w:i w:val="false"/>
          <w:iCs w:val="false"/>
          <w:color w:val="222222"/>
          <w:sz w:val="21"/>
          <w:szCs w:val="21"/>
        </w:rPr>
        <w:t xml:space="preserve">Three-day field test beginning April 24. Two devices deployed: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Device</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Serial</w:t>
            </w:r>
          </w:p>
        </w:tc>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Build</w:t>
            </w:r>
          </w:p>
        </w:tc>
        <w:tc>
          <w:tcPr>
            <w:tcW w:type="dxa" w:w="1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1 (primary)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8624SBCEDF00001789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V2.4 release</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GPS hardware, SenseCAP radio, 6.5GB tiles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Android 2 (secondary)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24039703201775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V3.0 debug</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No GPS hardware, V3 services UI, tiles pending transfer</w:t>
            </w:r>
          </w:p>
        </w:tc>
      </w:tr>
    </w:tbl>
    <w:p>
      <w:pPr>
        <w:spacing w:after="80"/>
      </w:pPr>
    </w:p>
    <w:p>
      <w:pPr>
        <w:spacing w:after="120"/>
      </w:pPr>
      <w:r>
        <w:rPr>
          <w:rFonts w:ascii="Arial" w:cs="Arial" w:eastAsia="Arial" w:hAnsi="Arial"/>
          <w:b/>
          <w:bCs/>
          <w:i w:val="false"/>
          <w:iCs w:val="false"/>
          <w:color w:val="222222"/>
          <w:sz w:val="21"/>
          <w:szCs w:val="21"/>
        </w:rPr>
        <w:t xml:space="preserve">Field test focus areas:</w:t>
      </w:r>
    </w:p>
    <w:p>
      <w:pPr>
        <w:pStyle w:val="ListParagraph"/>
        <w:numPr>
          <w:ilvl w:val="0"/>
          <w:numId w:val="2"/>
        </w:numPr>
        <w:spacing w:after="60"/>
      </w:pPr>
      <w:r>
        <w:rPr>
          <w:rFonts w:ascii="Arial" w:cs="Arial" w:eastAsia="Arial" w:hAnsi="Arial"/>
          <w:sz w:val="21"/>
          <w:szCs w:val="21"/>
        </w:rPr>
        <w:t xml:space="preserve">Esri satellite imagery quality vs. prior Google hybrid at all zoom levels</w:t>
      </w:r>
    </w:p>
    <w:p>
      <w:pPr>
        <w:pStyle w:val="ListParagraph"/>
        <w:numPr>
          <w:ilvl w:val="0"/>
          <w:numId w:val="2"/>
        </w:numPr>
        <w:spacing w:after="60"/>
      </w:pPr>
      <w:r>
        <w:rPr>
          <w:rFonts w:ascii="Arial" w:cs="Arial" w:eastAsia="Arial" w:hAnsi="Arial"/>
          <w:sz w:val="21"/>
          <w:szCs w:val="21"/>
        </w:rPr>
        <w:t xml:space="preserve">Trail overlay visibility and accuracy on southern Utah trails</w:t>
      </w:r>
    </w:p>
    <w:p>
      <w:pPr>
        <w:pStyle w:val="ListParagraph"/>
        <w:numPr>
          <w:ilvl w:val="0"/>
          <w:numId w:val="2"/>
        </w:numPr>
        <w:spacing w:after="60"/>
      </w:pPr>
      <w:r>
        <w:rPr>
          <w:rFonts w:ascii="Arial" w:cs="Arial" w:eastAsia="Arial" w:hAnsi="Arial"/>
          <w:sz w:val="21"/>
          <w:szCs w:val="21"/>
        </w:rPr>
        <w:t xml:space="preserve">Track recording reliability over multi-hour rides</w:t>
      </w:r>
    </w:p>
    <w:p>
      <w:pPr>
        <w:pStyle w:val="ListParagraph"/>
        <w:numPr>
          <w:ilvl w:val="0"/>
          <w:numId w:val="2"/>
        </w:numPr>
        <w:spacing w:after="60"/>
      </w:pPr>
      <w:r>
        <w:rPr>
          <w:rFonts w:ascii="Arial" w:cs="Arial" w:eastAsia="Arial" w:hAnsi="Arial"/>
          <w:sz w:val="21"/>
          <w:szCs w:val="21"/>
        </w:rPr>
        <w:t xml:space="preserve">Standalone GPS mode (no radio) — pin positioning, auto-centering, track recording</w:t>
      </w:r>
    </w:p>
    <w:p>
      <w:pPr>
        <w:pStyle w:val="ListParagraph"/>
        <w:numPr>
          <w:ilvl w:val="0"/>
          <w:numId w:val="2"/>
        </w:numPr>
        <w:spacing w:after="60"/>
      </w:pPr>
      <w:r>
        <w:rPr>
          <w:rFonts w:ascii="Arial" w:cs="Arial" w:eastAsia="Arial" w:hAnsi="Arial"/>
          <w:sz w:val="21"/>
          <w:szCs w:val="21"/>
        </w:rPr>
        <w:t xml:space="preserve">Map Viewer download workflow — find area, set zoom, draw region, download tiles</w:t>
      </w:r>
    </w:p>
    <w:p>
      <w:pPr>
        <w:pStyle w:val="ListParagraph"/>
        <w:numPr>
          <w:ilvl w:val="0"/>
          <w:numId w:val="2"/>
        </w:numPr>
        <w:spacing w:after="60"/>
      </w:pPr>
      <w:r>
        <w:rPr>
          <w:rFonts w:ascii="Arial" w:cs="Arial" w:eastAsia="Arial" w:hAnsi="Arial"/>
          <w:sz w:val="21"/>
          <w:szCs w:val="21"/>
        </w:rPr>
        <w:t xml:space="preserve">Track panel — load individual tracks, ALL button performance, search filtering</w:t>
      </w:r>
    </w:p>
    <w:p>
      <w:pPr>
        <w:pStyle w:val="ListParagraph"/>
        <w:numPr>
          <w:ilvl w:val="0"/>
          <w:numId w:val="2"/>
        </w:numPr>
        <w:spacing w:after="60"/>
      </w:pPr>
      <w:r>
        <w:rPr>
          <w:rFonts w:ascii="Arial" w:cs="Arial" w:eastAsia="Arial" w:hAnsi="Arial"/>
          <w:sz w:val="21"/>
          <w:szCs w:val="21"/>
        </w:rPr>
        <w:t xml:space="preserve">V3.0 services UI — dashboard, organizer/rider toggle, rides search tabs</w:t>
      </w:r>
    </w:p>
    <w:p>
      <w:pPr>
        <w:spacing w:after="80"/>
      </w:pPr>
    </w:p>
    <w:p>
      <w:r>
        <w:br w:type="page"/>
      </w:r>
    </w:p>
    <w:p>
      <w:pPr>
        <w:pStyle w:val="Heading1"/>
        <w:spacing w:after="200" w:before="360"/>
      </w:pPr>
      <w:r>
        <w:rPr>
          <w:rFonts w:ascii="Arial" w:cs="Arial" w:eastAsia="Arial" w:hAnsi="Arial"/>
          <w:b/>
          <w:bCs/>
          <w:color w:val="1A2E4A"/>
          <w:sz w:val="32"/>
          <w:szCs w:val="32"/>
        </w:rPr>
        <w:t xml:space="preserve">4. Open Issues — Detailed Background</w:t>
      </w:r>
    </w:p>
    <w:p>
      <w:pPr>
        <w:spacing w:after="80"/>
      </w:pPr>
    </w:p>
    <w:p>
      <w:pPr>
        <w:pStyle w:val="Heading2"/>
        <w:spacing w:after="160" w:before="240"/>
      </w:pPr>
      <w:r>
        <w:rPr>
          <w:rFonts w:ascii="Arial" w:cs="Arial" w:eastAsia="Arial" w:hAnsi="Arial"/>
          <w:b/>
          <w:bCs/>
          <w:color w:val="2E75B6"/>
          <w:sz w:val="26"/>
          <w:szCs w:val="26"/>
        </w:rPr>
        <w:t xml:space="preserve">4.1 GPX/KML Import Handler Not Executing</w:t>
      </w:r>
    </w:p>
    <w:p>
      <w:pPr>
        <w:spacing w:after="120"/>
      </w:pPr>
      <w:r>
        <w:rPr>
          <w:rFonts w:ascii="Arial" w:cs="Arial" w:eastAsia="Arial" w:hAnsi="Arial"/>
          <w:b/>
          <w:bCs/>
          <w:i w:val="false"/>
          <w:iCs w:val="false"/>
          <w:color w:val="CC0000"/>
          <w:sz w:val="21"/>
          <w:szCs w:val="21"/>
        </w:rPr>
        <w:t xml:space="preserve">Severity: HIGH — blocks user adoption</w:t>
      </w:r>
    </w:p>
    <w:p>
      <w:pPr>
        <w:spacing w:after="80"/>
      </w:pPr>
    </w:p>
    <w:p>
      <w:pPr>
        <w:spacing w:after="120"/>
      </w:pPr>
      <w:r>
        <w:rPr>
          <w:rFonts w:ascii="Arial" w:cs="Arial" w:eastAsia="Arial" w:hAnsi="Arial"/>
          <w:b w:val="false"/>
          <w:bCs w:val="false"/>
          <w:i w:val="false"/>
          <w:iCs w:val="false"/>
          <w:color w:val="222222"/>
          <w:sz w:val="21"/>
          <w:szCs w:val="21"/>
        </w:rPr>
        <w:t xml:space="preserve">Background: GroupTrack registers intent filters in AndroidManifest.xml for GPX and KML MIME types (application/gpx+xml, application/vnd.google-earth.kml+xml, application/octet-stream, text/xml, application/xml). When a user taps a GPX/KML file in a file manager, Android should route the intent to GroupTrack.</w:t>
      </w:r>
    </w:p>
    <w:p>
      <w:pPr>
        <w:spacing w:after="80"/>
      </w:pPr>
    </w:p>
    <w:p>
      <w:pPr>
        <w:spacing w:after="120"/>
      </w:pPr>
      <w:r>
        <w:rPr>
          <w:rFonts w:ascii="Arial" w:cs="Arial" w:eastAsia="Arial" w:hAnsi="Arial"/>
          <w:b w:val="false"/>
          <w:bCs w:val="false"/>
          <w:i w:val="false"/>
          <w:iCs w:val="false"/>
          <w:color w:val="222222"/>
          <w:sz w:val="21"/>
          <w:szCs w:val="21"/>
        </w:rPr>
        <w:t xml:space="preserve">The import was confirmed working on April 22 at 15:08 — a file 'St George to Bar10.gpx' was successfully imported and saved to /Documents/my_tracks/. This was on commit 9d66c9781.</w:t>
      </w:r>
    </w:p>
    <w:p>
      <w:pPr>
        <w:spacing w:after="80"/>
      </w:pPr>
    </w:p>
    <w:p>
      <w:pPr>
        <w:spacing w:after="120"/>
      </w:pPr>
      <w:r>
        <w:rPr>
          <w:rFonts w:ascii="Arial" w:cs="Arial" w:eastAsia="Arial" w:hAnsi="Arial"/>
          <w:b w:val="false"/>
          <w:bCs w:val="false"/>
          <w:i w:val="false"/>
          <w:iCs w:val="false"/>
          <w:color w:val="222222"/>
          <w:sz w:val="21"/>
          <w:szCs w:val="21"/>
        </w:rPr>
        <w:t xml:space="preserve">Current behavior: Tapping a GPX file in the file manager launches GroupTrack (grey screen appears, then black screen), but the import handler code does not execute. Logcat shows no GroupTrack log entries related to import — the intent reaches the activity but is not processed.</w:t>
      </w:r>
    </w:p>
    <w:p>
      <w:pPr>
        <w:spacing w:after="80"/>
      </w:pPr>
    </w:p>
    <w:p>
      <w:pPr>
        <w:spacing w:after="120"/>
      </w:pPr>
      <w:r>
        <w:rPr>
          <w:rFonts w:ascii="Arial" w:cs="Arial" w:eastAsia="Arial" w:hAnsi="Arial"/>
          <w:b/>
          <w:bCs/>
          <w:i w:val="false"/>
          <w:iCs w:val="false"/>
          <w:color w:val="222222"/>
          <w:sz w:val="21"/>
          <w:szCs w:val="21"/>
        </w:rPr>
        <w:t xml:space="preserve">Root cause analysis:</w:t>
      </w:r>
    </w:p>
    <w:p>
      <w:pPr>
        <w:pStyle w:val="ListParagraph"/>
        <w:numPr>
          <w:ilvl w:val="0"/>
          <w:numId w:val="2"/>
        </w:numPr>
        <w:spacing w:after="60"/>
      </w:pPr>
      <w:r>
        <w:rPr>
          <w:rFonts w:ascii="Arial" w:cs="Arial" w:eastAsia="Arial" w:hAnsi="Arial"/>
          <w:sz w:val="21"/>
          <w:szCs w:val="21"/>
        </w:rPr>
        <w:t xml:space="preserve">The intent filters are correctly defined in AndroidManifest.xml and attached to the main activity.</w:t>
      </w:r>
    </w:p>
    <w:p>
      <w:pPr>
        <w:pStyle w:val="ListParagraph"/>
        <w:numPr>
          <w:ilvl w:val="0"/>
          <w:numId w:val="2"/>
        </w:numPr>
        <w:spacing w:after="60"/>
      </w:pPr>
      <w:r>
        <w:rPr>
          <w:rFonts w:ascii="Arial" w:cs="Arial" w:eastAsia="Arial" w:hAnsi="Arial"/>
          <w:sz w:val="21"/>
          <w:szCs w:val="21"/>
        </w:rPr>
        <w:t xml:space="preserve">The activity launches (visual confirmation of grey/black screen transition).</w:t>
      </w:r>
    </w:p>
    <w:p>
      <w:pPr>
        <w:pStyle w:val="ListParagraph"/>
        <w:numPr>
          <w:ilvl w:val="0"/>
          <w:numId w:val="2"/>
        </w:numPr>
        <w:spacing w:after="60"/>
      </w:pPr>
      <w:r>
        <w:rPr>
          <w:rFonts w:ascii="Arial" w:cs="Arial" w:eastAsia="Arial" w:hAnsi="Arial"/>
          <w:sz w:val="21"/>
          <w:szCs w:val="21"/>
        </w:rPr>
        <w:t xml:space="preserve">No SecurityException or Permission Denial in logcat — this is not a permissions issue.</w:t>
      </w:r>
    </w:p>
    <w:p>
      <w:pPr>
        <w:pStyle w:val="ListParagraph"/>
        <w:numPr>
          <w:ilvl w:val="0"/>
          <w:numId w:val="2"/>
        </w:numPr>
        <w:spacing w:after="60"/>
      </w:pPr>
      <w:r>
        <w:rPr>
          <w:rFonts w:ascii="Arial" w:cs="Arial" w:eastAsia="Arial" w:hAnsi="Arial"/>
          <w:sz w:val="21"/>
          <w:szCs w:val="21"/>
        </w:rPr>
        <w:t xml:space="preserve">The import handler code in ConvoyScreen.kt is unchanged between 9d66c9781 and current commit.</w:t>
      </w:r>
    </w:p>
    <w:p>
      <w:pPr>
        <w:pStyle w:val="ListParagraph"/>
        <w:numPr>
          <w:ilvl w:val="0"/>
          <w:numId w:val="2"/>
        </w:numPr>
        <w:spacing w:after="60"/>
      </w:pPr>
      <w:r>
        <w:rPr>
          <w:rFonts w:ascii="Arial" w:cs="Arial" w:eastAsia="Arial" w:hAnsi="Arial"/>
          <w:sz w:val="21"/>
          <w:szCs w:val="21"/>
        </w:rPr>
        <w:t xml:space="preserve">The failure is in the intent routing within the activity — the intent arrives but the handler that reads the URI and processes the file is not being triggered.</w:t>
      </w:r>
    </w:p>
    <w:p>
      <w:pPr>
        <w:pStyle w:val="ListParagraph"/>
        <w:numPr>
          <w:ilvl w:val="0"/>
          <w:numId w:val="2"/>
        </w:numPr>
        <w:spacing w:after="60"/>
      </w:pPr>
      <w:r>
        <w:rPr>
          <w:rFonts w:ascii="Arial" w:cs="Arial" w:eastAsia="Arial" w:hAnsi="Arial"/>
          <w:sz w:val="21"/>
          <w:szCs w:val="21"/>
        </w:rPr>
        <w:t xml:space="preserve">Suspect: Main.kt intent handling may have changed during stash resolution. Although Main.kt was restored to HEAD, the committed version may not have the import intent processing that existed at 9d66c9781. Need to diff Main.kt between 9d66c9781 and HEAD.</w:t>
      </w:r>
    </w:p>
    <w:p>
      <w:pPr>
        <w:spacing w:after="80"/>
      </w:pPr>
    </w:p>
    <w:p>
      <w:pPr>
        <w:spacing w:after="120"/>
      </w:pPr>
      <w:r>
        <w:rPr>
          <w:rFonts w:ascii="Arial" w:cs="Arial" w:eastAsia="Arial" w:hAnsi="Arial"/>
          <w:b/>
          <w:bCs/>
          <w:i w:val="false"/>
          <w:iCs w:val="false"/>
          <w:color w:val="222222"/>
          <w:sz w:val="21"/>
          <w:szCs w:val="21"/>
        </w:rPr>
        <w:t xml:space="preserve">Next step: Run 'git diff 9d66c9781 HEAD -- app/src/main/java/com/geeksville/mesh/ui/Main.kt' and inspect any changes to intent handling, onCreate, or onNewIntent. The working version processed the intent URI and copied the file to my_tracks/. Something in that path is missing or broken.</w:t>
      </w:r>
    </w:p>
    <w:p>
      <w:pPr>
        <w:spacing w:after="80"/>
      </w:pPr>
    </w:p>
    <w:p>
      <w:pPr>
        <w:spacing w:after="120"/>
      </w:pPr>
      <w:r>
        <w:rPr>
          <w:rFonts w:ascii="Arial" w:cs="Arial" w:eastAsia="Arial" w:hAnsi="Arial"/>
          <w:b w:val="false"/>
          <w:bCs w:val="false"/>
          <w:i w:val="false"/>
          <w:iCs w:val="false"/>
          <w:color w:val="222222"/>
          <w:sz w:val="21"/>
          <w:szCs w:val="21"/>
        </w:rPr>
        <w:t xml:space="preserve">Strategic importance: Fred has stated that import is the adoption gate. Users will not switch from Gaia/onX if they lose their track history. A user's Gaia/onX export is typically 1-2 large GPX files containing all their ride history. GroupTrack's multi-track parser splits these into individual tracks. The import must be seamless — tap file, GroupTrack handles it, tracks appear. No file pickers, no extra steps.</w:t>
      </w:r>
    </w:p>
    <w:p>
      <w:pPr>
        <w:spacing w:after="80"/>
      </w:pPr>
    </w:p>
    <w:p>
      <w:pPr>
        <w:pStyle w:val="Heading2"/>
        <w:spacing w:after="160" w:before="240"/>
      </w:pPr>
      <w:r>
        <w:rPr>
          <w:rFonts w:ascii="Arial" w:cs="Arial" w:eastAsia="Arial" w:hAnsi="Arial"/>
          <w:b/>
          <w:bCs/>
          <w:color w:val="2E75B6"/>
          <w:sz w:val="26"/>
          <w:szCs w:val="26"/>
        </w:rPr>
        <w:t xml:space="preserve">4.2 Track Export Redesign</w:t>
      </w:r>
    </w:p>
    <w:p>
      <w:pPr>
        <w:spacing w:after="120"/>
      </w:pPr>
      <w:r>
        <w:rPr>
          <w:rFonts w:ascii="Arial" w:cs="Arial" w:eastAsia="Arial" w:hAnsi="Arial"/>
          <w:b/>
          <w:bCs/>
          <w:i w:val="false"/>
          <w:iCs w:val="false"/>
          <w:color w:val="856404"/>
          <w:sz w:val="21"/>
          <w:szCs w:val="21"/>
        </w:rPr>
        <w:t xml:space="preserve">Severity: MEDIUM — needed for complete user workflow</w:t>
      </w:r>
    </w:p>
    <w:p>
      <w:pPr>
        <w:spacing w:after="80"/>
      </w:pPr>
    </w:p>
    <w:p>
      <w:pPr>
        <w:spacing w:after="120"/>
      </w:pPr>
      <w:r>
        <w:rPr>
          <w:rFonts w:ascii="Arial" w:cs="Arial" w:eastAsia="Arial" w:hAnsi="Arial"/>
          <w:b w:val="false"/>
          <w:bCs w:val="false"/>
          <w:i w:val="false"/>
          <w:iCs w:val="false"/>
          <w:color w:val="222222"/>
          <w:sz w:val="21"/>
          <w:szCs w:val="21"/>
        </w:rPr>
        <w:t xml:space="preserve">Current state: Track export uses a system file picker which is unfriendly for non-technical users and provides no control over presentation or navigation. A partially-built ConvoyTrackExportSheet.kt exists from a prior session with scan, search, multi-select, and MediaStore copy logic.</w:t>
      </w:r>
    </w:p>
    <w:p>
      <w:pPr>
        <w:spacing w:after="80"/>
      </w:pPr>
    </w:p>
    <w:p>
      <w:pPr>
        <w:spacing w:after="120"/>
      </w:pPr>
      <w:r>
        <w:rPr>
          <w:rFonts w:ascii="Arial" w:cs="Arial" w:eastAsia="Arial" w:hAnsi="Arial"/>
          <w:b/>
          <w:bCs/>
          <w:i w:val="false"/>
          <w:iCs w:val="false"/>
          <w:color w:val="222222"/>
          <w:sz w:val="21"/>
          <w:szCs w:val="21"/>
        </w:rPr>
        <w:t xml:space="preserve">Required design:</w:t>
      </w:r>
    </w:p>
    <w:p>
      <w:pPr>
        <w:pStyle w:val="ListParagraph"/>
        <w:numPr>
          <w:ilvl w:val="0"/>
          <w:numId w:val="2"/>
        </w:numPr>
        <w:spacing w:after="60"/>
      </w:pPr>
      <w:r>
        <w:rPr>
          <w:rFonts w:ascii="Arial" w:cs="Arial" w:eastAsia="Arial" w:hAnsi="Arial"/>
          <w:sz w:val="21"/>
          <w:szCs w:val="21"/>
        </w:rPr>
        <w:t xml:space="preserve">In-app track list screen showing all tracks from /Documents/my_tracks/</w:t>
      </w:r>
    </w:p>
    <w:p>
      <w:pPr>
        <w:pStyle w:val="ListParagraph"/>
        <w:numPr>
          <w:ilvl w:val="0"/>
          <w:numId w:val="2"/>
        </w:numPr>
        <w:spacing w:after="60"/>
      </w:pPr>
      <w:r>
        <w:rPr>
          <w:rFonts w:ascii="Arial" w:cs="Arial" w:eastAsia="Arial" w:hAnsi="Arial"/>
          <w:sz w:val="21"/>
          <w:szCs w:val="21"/>
        </w:rPr>
        <w:t xml:space="preserve">Search by filename, sort by date</w:t>
      </w:r>
    </w:p>
    <w:p>
      <w:pPr>
        <w:pStyle w:val="ListParagraph"/>
        <w:numPr>
          <w:ilvl w:val="0"/>
          <w:numId w:val="2"/>
        </w:numPr>
        <w:spacing w:after="60"/>
      </w:pPr>
      <w:r>
        <w:rPr>
          <w:rFonts w:ascii="Arial" w:cs="Arial" w:eastAsia="Arial" w:hAnsi="Arial"/>
          <w:sz w:val="21"/>
          <w:szCs w:val="21"/>
        </w:rPr>
        <w:t xml:space="preserve">Multi-select with SELECT ALL toggle</w:t>
      </w:r>
    </w:p>
    <w:p>
      <w:pPr>
        <w:pStyle w:val="ListParagraph"/>
        <w:numPr>
          <w:ilvl w:val="0"/>
          <w:numId w:val="2"/>
        </w:numPr>
        <w:spacing w:after="60"/>
      </w:pPr>
      <w:r>
        <w:rPr>
          <w:rFonts w:ascii="Arial" w:cs="Arial" w:eastAsia="Arial" w:hAnsi="Arial"/>
          <w:sz w:val="21"/>
          <w:szCs w:val="21"/>
        </w:rPr>
        <w:t xml:space="preserve">Two export actions: (1) Export to Downloads — copies via MediaStore, (2) Email as attachment — opens Android share sheet with files attached</w:t>
      </w:r>
    </w:p>
    <w:p>
      <w:pPr>
        <w:pStyle w:val="ListParagraph"/>
        <w:numPr>
          <w:ilvl w:val="0"/>
          <w:numId w:val="2"/>
        </w:numPr>
        <w:spacing w:after="60"/>
      </w:pPr>
      <w:r>
        <w:rPr>
          <w:rFonts w:ascii="Arial" w:cs="Arial" w:eastAsia="Arial" w:hAnsi="Arial"/>
          <w:sz w:val="21"/>
          <w:szCs w:val="21"/>
        </w:rPr>
        <w:t xml:space="preserve">Result toast showing number of files exported</w:t>
      </w:r>
    </w:p>
    <w:p>
      <w:pPr>
        <w:spacing w:after="80"/>
      </w:pPr>
    </w:p>
    <w:p>
      <w:pPr>
        <w:spacing w:after="120"/>
      </w:pPr>
      <w:r>
        <w:rPr>
          <w:rFonts w:ascii="Arial" w:cs="Arial" w:eastAsia="Arial" w:hAnsi="Arial"/>
          <w:b w:val="false"/>
          <w:bCs w:val="false"/>
          <w:i w:val="false"/>
          <w:iCs w:val="false"/>
          <w:color w:val="222222"/>
          <w:sz w:val="21"/>
          <w:szCs w:val="21"/>
        </w:rPr>
        <w:t xml:space="preserve">This replaces the current file picker approach entirely. No system UI, full GroupTrack branding and navigation control.</w:t>
      </w:r>
    </w:p>
    <w:p>
      <w:pPr>
        <w:spacing w:after="80"/>
      </w:pPr>
    </w:p>
    <w:p>
      <w:pPr>
        <w:pStyle w:val="Heading2"/>
        <w:spacing w:after="160" w:before="240"/>
      </w:pPr>
      <w:r>
        <w:rPr>
          <w:rFonts w:ascii="Arial" w:cs="Arial" w:eastAsia="Arial" w:hAnsi="Arial"/>
          <w:b/>
          <w:bCs/>
          <w:color w:val="2E75B6"/>
          <w:sz w:val="26"/>
          <w:szCs w:val="26"/>
        </w:rPr>
        <w:t xml:space="preserve">4.3 Intent Filter Cleanup</w:t>
      </w:r>
    </w:p>
    <w:p>
      <w:pPr>
        <w:spacing w:after="120"/>
      </w:pPr>
      <w:r>
        <w:rPr>
          <w:rFonts w:ascii="Arial" w:cs="Arial" w:eastAsia="Arial" w:hAnsi="Arial"/>
          <w:b/>
          <w:bCs/>
          <w:i w:val="false"/>
          <w:iCs w:val="false"/>
          <w:color w:val="856404"/>
          <w:sz w:val="21"/>
          <w:szCs w:val="21"/>
        </w:rPr>
        <w:t xml:space="preserve">Severity: MEDIUM — required for Play Store submission</w:t>
      </w:r>
    </w:p>
    <w:p>
      <w:pPr>
        <w:spacing w:after="80"/>
      </w:pPr>
    </w:p>
    <w:p>
      <w:pPr>
        <w:spacing w:after="120"/>
      </w:pPr>
      <w:r>
        <w:rPr>
          <w:rFonts w:ascii="Arial" w:cs="Arial" w:eastAsia="Arial" w:hAnsi="Arial"/>
          <w:b w:val="false"/>
          <w:bCs w:val="false"/>
          <w:i w:val="false"/>
          <w:iCs w:val="false"/>
          <w:color w:val="222222"/>
          <w:sz w:val="21"/>
          <w:szCs w:val="21"/>
        </w:rPr>
        <w:t xml:space="preserve">Current manifest includes overly broad intent filters: application/octet-stream, text/xml, application/xml. These cause GroupTrack to appear as a file handler for ANY unknown file type or ANY XML file on the device. Google Play review may flag this as inappropriate behavior.</w:t>
      </w:r>
    </w:p>
    <w:p>
      <w:pPr>
        <w:spacing w:after="80"/>
      </w:pPr>
    </w:p>
    <w:p>
      <w:pPr>
        <w:spacing w:after="120"/>
      </w:pPr>
      <w:r>
        <w:rPr>
          <w:rFonts w:ascii="Arial" w:cs="Arial" w:eastAsia="Arial" w:hAnsi="Arial"/>
          <w:b w:val="false"/>
          <w:bCs w:val="false"/>
          <w:i w:val="false"/>
          <w:iCs w:val="false"/>
          <w:color w:val="222222"/>
          <w:sz w:val="21"/>
          <w:szCs w:val="21"/>
        </w:rPr>
        <w:t xml:space="preserve">Fix: Remove application/octet-stream, text/xml, and application/xml. Keep only application/gpx+xml, application/vnd.google-earth.kml+xml, and file extension filters for .gpx and .kml.</w:t>
      </w:r>
    </w:p>
    <w:p>
      <w:pPr>
        <w:spacing w:after="80"/>
      </w:pPr>
    </w:p>
    <w:p>
      <w:pPr>
        <w:spacing w:after="120"/>
      </w:pPr>
      <w:r>
        <w:rPr>
          <w:rFonts w:ascii="Arial" w:cs="Arial" w:eastAsia="Arial" w:hAnsi="Arial"/>
          <w:b w:val="false"/>
          <w:bCs w:val="false"/>
          <w:i w:val="false"/>
          <w:iCs w:val="false"/>
          <w:color w:val="222222"/>
          <w:sz w:val="21"/>
          <w:szCs w:val="21"/>
        </w:rPr>
        <w:t xml:space="preserve">Risk: Some file managers may send GPX/KML files with generic MIME types (octet-stream or text/xml) instead of the correct GPX/KML types. Removing the broad filters may prevent GroupTrack from catching these. Mitigation: test with multiple file managers after the change. If a specific file manager sends the wrong MIME type, consider adding it back as a narrower filter.</w:t>
      </w:r>
    </w:p>
    <w:p>
      <w:pPr>
        <w:spacing w:after="80"/>
      </w:pPr>
    </w:p>
    <w:p>
      <w:pPr>
        <w:pStyle w:val="Heading2"/>
        <w:spacing w:after="160" w:before="240"/>
      </w:pPr>
      <w:r>
        <w:rPr>
          <w:rFonts w:ascii="Arial" w:cs="Arial" w:eastAsia="Arial" w:hAnsi="Arial"/>
          <w:b/>
          <w:bCs/>
          <w:color w:val="2E75B6"/>
          <w:sz w:val="26"/>
          <w:szCs w:val="26"/>
        </w:rPr>
        <w:t xml:space="preserve">4.4 Package Rename</w:t>
      </w:r>
    </w:p>
    <w:p>
      <w:pPr>
        <w:spacing w:after="120"/>
      </w:pPr>
      <w:r>
        <w:rPr>
          <w:rFonts w:ascii="Arial" w:cs="Arial" w:eastAsia="Arial" w:hAnsi="Arial"/>
          <w:b/>
          <w:bCs/>
          <w:i w:val="false"/>
          <w:iCs w:val="false"/>
          <w:color w:val="CC0000"/>
          <w:sz w:val="21"/>
          <w:szCs w:val="21"/>
        </w:rPr>
        <w:t xml:space="preserve">Severity: HIGH — required for Play Store, one-time breaking change</w:t>
      </w:r>
    </w:p>
    <w:p>
      <w:pPr>
        <w:spacing w:after="80"/>
      </w:pPr>
    </w:p>
    <w:p>
      <w:pPr>
        <w:spacing w:after="120"/>
      </w:pPr>
      <w:r>
        <w:rPr>
          <w:rFonts w:ascii="Arial" w:cs="Arial" w:eastAsia="Arial" w:hAnsi="Arial"/>
          <w:b w:val="false"/>
          <w:bCs w:val="false"/>
          <w:i w:val="false"/>
          <w:iCs w:val="false"/>
          <w:color w:val="222222"/>
          <w:sz w:val="21"/>
          <w:szCs w:val="21"/>
        </w:rPr>
        <w:t xml:space="preserve">Change applicationId from com.geeksville.mesh to com.grouptrack.android. This is the single largest change in the Google Play sprint because it touches multiple systems:</w:t>
      </w:r>
    </w:p>
    <w:p>
      <w:pPr>
        <w:spacing w:after="80"/>
      </w:pPr>
    </w:p>
    <w:p>
      <w:pPr>
        <w:pStyle w:val="ListParagraph"/>
        <w:numPr>
          <w:ilvl w:val="0"/>
          <w:numId w:val="2"/>
        </w:numPr>
        <w:spacing w:after="60"/>
      </w:pPr>
      <w:r>
        <w:rPr>
          <w:rFonts w:ascii="Arial" w:cs="Arial" w:eastAsia="Arial" w:hAnsi="Arial"/>
          <w:sz w:val="21"/>
          <w:szCs w:val="21"/>
        </w:rPr>
        <w:t xml:space="preserve">build.gradle.kts — applicationId change</w:t>
      </w:r>
    </w:p>
    <w:p>
      <w:pPr>
        <w:pStyle w:val="ListParagraph"/>
        <w:numPr>
          <w:ilvl w:val="0"/>
          <w:numId w:val="2"/>
        </w:numPr>
        <w:spacing w:after="60"/>
      </w:pPr>
      <w:r>
        <w:rPr>
          <w:rFonts w:ascii="Arial" w:cs="Arial" w:eastAsia="Arial" w:hAnsi="Arial"/>
          <w:sz w:val="21"/>
          <w:szCs w:val="21"/>
        </w:rPr>
        <w:t xml:space="preserve">grouptrack-release-key.jks — wire as signing key in keystore.properties</w:t>
      </w:r>
    </w:p>
    <w:p>
      <w:pPr>
        <w:pStyle w:val="ListParagraph"/>
        <w:numPr>
          <w:ilvl w:val="0"/>
          <w:numId w:val="2"/>
        </w:numPr>
        <w:spacing w:after="60"/>
      </w:pPr>
      <w:r>
        <w:rPr>
          <w:rFonts w:ascii="Arial" w:cs="Arial" w:eastAsia="Arial" w:hAnsi="Arial"/>
          <w:sz w:val="21"/>
          <w:szCs w:val="21"/>
        </w:rPr>
        <w:t xml:space="preserve">Firebase Console — new project for com.grouptrack.android, download new google-services.json</w:t>
      </w:r>
    </w:p>
    <w:p>
      <w:pPr>
        <w:pStyle w:val="ListParagraph"/>
        <w:numPr>
          <w:ilvl w:val="0"/>
          <w:numId w:val="2"/>
        </w:numPr>
        <w:spacing w:after="60"/>
      </w:pPr>
      <w:r>
        <w:rPr>
          <w:rFonts w:ascii="Arial" w:cs="Arial" w:eastAsia="Arial" w:hAnsi="Arial"/>
          <w:sz w:val="21"/>
          <w:szCs w:val="21"/>
        </w:rPr>
        <w:t xml:space="preserve">AndroidManifest.xml — update package references, authorities, FileProvider</w:t>
      </w:r>
    </w:p>
    <w:p>
      <w:pPr>
        <w:pStyle w:val="ListParagraph"/>
        <w:numPr>
          <w:ilvl w:val="0"/>
          <w:numId w:val="2"/>
        </w:numPr>
        <w:spacing w:after="60"/>
      </w:pPr>
      <w:r>
        <w:rPr>
          <w:rFonts w:ascii="Arial" w:cs="Arial" w:eastAsia="Arial" w:hAnsi="Arial"/>
          <w:sz w:val="21"/>
          <w:szCs w:val="21"/>
        </w:rPr>
        <w:t xml:space="preserve">Crashlytics — link to new Firebase project</w:t>
      </w:r>
    </w:p>
    <w:p>
      <w:pPr>
        <w:spacing w:after="80"/>
      </w:pPr>
    </w:p>
    <w:p>
      <w:pPr>
        <w:spacing w:after="120"/>
      </w:pPr>
      <w:r>
        <w:rPr>
          <w:rFonts w:ascii="Arial" w:cs="Arial" w:eastAsia="Arial" w:hAnsi="Arial"/>
          <w:b/>
          <w:bCs/>
          <w:i w:val="false"/>
          <w:iCs w:val="false"/>
          <w:color w:val="222222"/>
          <w:sz w:val="21"/>
          <w:szCs w:val="21"/>
        </w:rPr>
        <w:t xml:space="preserve">What survives the rename:</w:t>
      </w:r>
    </w:p>
    <w:p>
      <w:pPr>
        <w:pStyle w:val="ListParagraph"/>
        <w:numPr>
          <w:ilvl w:val="0"/>
          <w:numId w:val="2"/>
        </w:numPr>
        <w:spacing w:after="60"/>
      </w:pPr>
      <w:r>
        <w:rPr>
          <w:rFonts w:ascii="Arial" w:cs="Arial" w:eastAsia="Arial" w:hAnsi="Arial"/>
          <w:sz w:val="21"/>
          <w:szCs w:val="21"/>
        </w:rPr>
        <w:t xml:space="preserve">Tile storage (/sdcard/Documents/GroupTrack/maps/tiles/) — package-independent path, no migration needed</w:t>
      </w:r>
    </w:p>
    <w:p>
      <w:pPr>
        <w:pStyle w:val="ListParagraph"/>
        <w:numPr>
          <w:ilvl w:val="0"/>
          <w:numId w:val="2"/>
        </w:numPr>
        <w:spacing w:after="60"/>
      </w:pPr>
      <w:r>
        <w:rPr>
          <w:rFonts w:ascii="Arial" w:cs="Arial" w:eastAsia="Arial" w:hAnsi="Arial"/>
          <w:sz w:val="21"/>
          <w:szCs w:val="21"/>
        </w:rPr>
        <w:t xml:space="preserve">Track storage (/sdcard/Documents/my_tracks/) — package-independent path, no migration needed</w:t>
      </w:r>
    </w:p>
    <w:p>
      <w:pPr>
        <w:spacing w:after="80"/>
      </w:pPr>
    </w:p>
    <w:p>
      <w:pPr>
        <w:spacing w:after="120"/>
      </w:pPr>
      <w:r>
        <w:rPr>
          <w:rFonts w:ascii="Arial" w:cs="Arial" w:eastAsia="Arial" w:hAnsi="Arial"/>
          <w:b/>
          <w:bCs/>
          <w:i w:val="false"/>
          <w:iCs w:val="false"/>
          <w:color w:val="222222"/>
          <w:sz w:val="21"/>
          <w:szCs w:val="21"/>
        </w:rPr>
        <w:t xml:space="preserve">What resets:</w:t>
      </w:r>
    </w:p>
    <w:p>
      <w:pPr>
        <w:pStyle w:val="ListParagraph"/>
        <w:numPr>
          <w:ilvl w:val="0"/>
          <w:numId w:val="2"/>
        </w:numPr>
        <w:spacing w:after="60"/>
      </w:pPr>
      <w:r>
        <w:rPr>
          <w:rFonts w:ascii="Arial" w:cs="Arial" w:eastAsia="Arial" w:hAnsi="Arial"/>
          <w:sz w:val="21"/>
          <w:szCs w:val="21"/>
        </w:rPr>
        <w:t xml:space="preserve">SharedPreferences — session clears, permission dialogs reappear, first-launch experience triggers</w:t>
      </w:r>
    </w:p>
    <w:p>
      <w:pPr>
        <w:pStyle w:val="ListParagraph"/>
        <w:numPr>
          <w:ilvl w:val="0"/>
          <w:numId w:val="2"/>
        </w:numPr>
        <w:spacing w:after="60"/>
      </w:pPr>
      <w:r>
        <w:rPr>
          <w:rFonts w:ascii="Arial" w:cs="Arial" w:eastAsia="Arial" w:hAnsi="Arial"/>
          <w:sz w:val="21"/>
          <w:szCs w:val="21"/>
        </w:rPr>
        <w:t xml:space="preserve">App-internal filesDir — convoy ride configs, master configs, archives all reset</w:t>
      </w:r>
    </w:p>
    <w:p>
      <w:pPr>
        <w:spacing w:after="80"/>
      </w:pPr>
    </w:p>
    <w:p>
      <w:pPr>
        <w:spacing w:after="120"/>
      </w:pPr>
      <w:r>
        <w:rPr>
          <w:rFonts w:ascii="Arial" w:cs="Arial" w:eastAsia="Arial" w:hAnsi="Arial"/>
          <w:b w:val="false"/>
          <w:bCs w:val="false"/>
          <w:i w:val="false"/>
          <w:iCs w:val="false"/>
          <w:color w:val="222222"/>
          <w:sz w:val="21"/>
          <w:szCs w:val="21"/>
        </w:rPr>
        <w:t xml:space="preserve">All testers must uninstall the old app and install the new one. This must be communicated clearly. Maps and tracks are preserved.</w:t>
      </w:r>
    </w:p>
    <w:p>
      <w:pPr>
        <w:spacing w:after="80"/>
      </w:pPr>
    </w:p>
    <w:p>
      <w:pPr>
        <w:pStyle w:val="Heading2"/>
        <w:spacing w:after="160" w:before="240"/>
      </w:pPr>
      <w:r>
        <w:rPr>
          <w:rFonts w:ascii="Arial" w:cs="Arial" w:eastAsia="Arial" w:hAnsi="Arial"/>
          <w:b/>
          <w:bCs/>
          <w:color w:val="2E75B6"/>
          <w:sz w:val="26"/>
          <w:szCs w:val="26"/>
        </w:rPr>
        <w:t xml:space="preserve">4.5 About/Attribution Screen</w:t>
      </w:r>
    </w:p>
    <w:p>
      <w:pPr>
        <w:spacing w:after="120"/>
      </w:pPr>
      <w:r>
        <w:rPr>
          <w:rFonts w:ascii="Arial" w:cs="Arial" w:eastAsia="Arial" w:hAnsi="Arial"/>
          <w:b/>
          <w:bCs/>
          <w:i w:val="false"/>
          <w:iCs w:val="false"/>
          <w:color w:val="856404"/>
          <w:sz w:val="21"/>
          <w:szCs w:val="21"/>
        </w:rPr>
        <w:t xml:space="preserve">Severity: MEDIUM — legal requirement for distribution</w:t>
      </w:r>
    </w:p>
    <w:p>
      <w:pPr>
        <w:spacing w:after="80"/>
      </w:pPr>
    </w:p>
    <w:p>
      <w:pPr>
        <w:spacing w:after="120"/>
      </w:pPr>
      <w:r>
        <w:rPr>
          <w:rFonts w:ascii="Arial" w:cs="Arial" w:eastAsia="Arial" w:hAnsi="Arial"/>
          <w:b w:val="false"/>
          <w:bCs w:val="false"/>
          <w:i w:val="false"/>
          <w:iCs w:val="false"/>
          <w:color w:val="222222"/>
          <w:sz w:val="21"/>
          <w:szCs w:val="21"/>
        </w:rPr>
        <w:t xml:space="preserve">GroupTrack is built on Meshtastic-Android (GPL v3), uses Leaflet (BSD 2-Clause) for map rendering, and Esri tile services for satellite and topographic imagery. All three require attribution before public distribution.</w:t>
      </w:r>
    </w:p>
    <w:p>
      <w:pPr>
        <w:spacing w:after="80"/>
      </w:pPr>
    </w:p>
    <w:p>
      <w:pPr>
        <w:spacing w:after="120"/>
      </w:pPr>
      <w:r>
        <w:rPr>
          <w:rFonts w:ascii="Arial" w:cs="Arial" w:eastAsia="Arial" w:hAnsi="Arial"/>
          <w:b/>
          <w:bCs/>
          <w:i w:val="false"/>
          <w:iCs w:val="false"/>
          <w:color w:val="222222"/>
          <w:sz w:val="21"/>
          <w:szCs w:val="21"/>
        </w:rPr>
        <w:t xml:space="preserve">Required attributions:</w:t>
      </w:r>
    </w:p>
    <w:p>
      <w:pPr>
        <w:pStyle w:val="ListParagraph"/>
        <w:numPr>
          <w:ilvl w:val="0"/>
          <w:numId w:val="2"/>
        </w:numPr>
        <w:spacing w:after="60"/>
      </w:pPr>
      <w:r>
        <w:rPr>
          <w:rFonts w:ascii="Arial" w:cs="Arial" w:eastAsia="Arial" w:hAnsi="Arial"/>
          <w:sz w:val="21"/>
          <w:szCs w:val="21"/>
        </w:rPr>
        <w:t xml:space="preserve">Meshtastic — 'Built on Meshtastic-Android' + link to github.com/meshtastic/Meshtastic-Android. GPL v3 requires making modified source available on request. Note: convoy/ package files are original work, not modifications to Meshtastic code.</w:t>
      </w:r>
    </w:p>
    <w:p>
      <w:pPr>
        <w:pStyle w:val="ListParagraph"/>
        <w:numPr>
          <w:ilvl w:val="0"/>
          <w:numId w:val="2"/>
        </w:numPr>
        <w:spacing w:after="60"/>
      </w:pPr>
      <w:r>
        <w:rPr>
          <w:rFonts w:ascii="Arial" w:cs="Arial" w:eastAsia="Arial" w:hAnsi="Arial"/>
          <w:sz w:val="21"/>
          <w:szCs w:val="21"/>
        </w:rPr>
        <w:t xml:space="preserve">Leaflet — 'Map rendering by Leaflet' + leafletjs.com link. BSD 2-Clause. Also verify the built-in Leaflet attribution control is not suppressed on the map.</w:t>
      </w:r>
    </w:p>
    <w:p>
      <w:pPr>
        <w:pStyle w:val="ListParagraph"/>
        <w:numPr>
          <w:ilvl w:val="0"/>
          <w:numId w:val="2"/>
        </w:numPr>
        <w:spacing w:after="60"/>
      </w:pPr>
      <w:r>
        <w:rPr>
          <w:rFonts w:ascii="Arial" w:cs="Arial" w:eastAsia="Arial" w:hAnsi="Arial"/>
          <w:sz w:val="21"/>
          <w:szCs w:val="21"/>
        </w:rPr>
        <w:t xml:space="preserve">Esri — 'Map tiles by Esri' with specific attributions per source: SAT: Esri, Earthstar Geographics. TOPO: Esri, HERE, Garmin, FAO, NOAA, USGS.</w:t>
      </w:r>
    </w:p>
    <w:p>
      <w:pPr>
        <w:spacing w:after="80"/>
      </w:pPr>
    </w:p>
    <w:p>
      <w:pPr>
        <w:spacing w:after="120"/>
      </w:pPr>
      <w:r>
        <w:rPr>
          <w:rFonts w:ascii="Arial" w:cs="Arial" w:eastAsia="Arial" w:hAnsi="Arial"/>
          <w:b w:val="false"/>
          <w:bCs w:val="false"/>
          <w:i w:val="false"/>
          <w:iCs w:val="false"/>
          <w:color w:val="222222"/>
          <w:sz w:val="21"/>
          <w:szCs w:val="21"/>
        </w:rPr>
        <w:t xml:space="preserve">Implementation: New Composable screen accessible from ConvoySubMenu or Settings. Single screen, one link per component. Minimal effort — half day.</w:t>
      </w:r>
    </w:p>
    <w:p>
      <w:pPr>
        <w:spacing w:after="80"/>
      </w:pPr>
    </w:p>
    <w:p>
      <w:pPr>
        <w:pStyle w:val="Heading2"/>
        <w:spacing w:after="160" w:before="240"/>
      </w:pPr>
      <w:r>
        <w:rPr>
          <w:rFonts w:ascii="Arial" w:cs="Arial" w:eastAsia="Arial" w:hAnsi="Arial"/>
          <w:b/>
          <w:bCs/>
          <w:color w:val="2E75B6"/>
          <w:sz w:val="26"/>
          <w:szCs w:val="26"/>
        </w:rPr>
        <w:t xml:space="preserve">4.6 MANAGE_EXTERNAL_STORAGE Permission</w:t>
      </w:r>
    </w:p>
    <w:p>
      <w:pPr>
        <w:spacing w:after="120"/>
      </w:pPr>
      <w:r>
        <w:rPr>
          <w:rFonts w:ascii="Arial" w:cs="Arial" w:eastAsia="Arial" w:hAnsi="Arial"/>
          <w:b/>
          <w:bCs/>
          <w:i w:val="false"/>
          <w:iCs w:val="false"/>
          <w:color w:val="CC0000"/>
          <w:sz w:val="21"/>
          <w:szCs w:val="21"/>
        </w:rPr>
        <w:t xml:space="preserve">Severity: HIGH — Play Store unlocks this; justification needed for review</w:t>
      </w:r>
    </w:p>
    <w:p>
      <w:pPr>
        <w:spacing w:after="80"/>
      </w:pPr>
    </w:p>
    <w:p>
      <w:pPr>
        <w:spacing w:after="120"/>
      </w:pPr>
      <w:r>
        <w:rPr>
          <w:rFonts w:ascii="Arial" w:cs="Arial" w:eastAsia="Arial" w:hAnsi="Arial"/>
          <w:b w:val="false"/>
          <w:bCs w:val="false"/>
          <w:i w:val="false"/>
          <w:iCs w:val="false"/>
          <w:color w:val="222222"/>
          <w:sz w:val="21"/>
          <w:szCs w:val="21"/>
        </w:rPr>
        <w:t xml:space="preserve">Android 14 blocks the MANAGE_EXTERNAL_STORAGE toggle for sideloaded apps. Play Store deployment enables the toggle. This is the definitive fix for the scoped storage issues that have plagued V2.4 development — file import failures, directory listing restrictions, and cross-app file access limitations.</w:t>
      </w:r>
    </w:p>
    <w:p>
      <w:pPr>
        <w:spacing w:after="80"/>
      </w:pPr>
    </w:p>
    <w:p>
      <w:pPr>
        <w:spacing w:after="120"/>
      </w:pPr>
      <w:r>
        <w:rPr>
          <w:rFonts w:ascii="Arial" w:cs="Arial" w:eastAsia="Arial" w:hAnsi="Arial"/>
          <w:b w:val="false"/>
          <w:bCs w:val="false"/>
          <w:i w:val="false"/>
          <w:iCs w:val="false"/>
          <w:color w:val="222222"/>
          <w:sz w:val="21"/>
          <w:szCs w:val="21"/>
        </w:rPr>
        <w:t xml:space="preserve">For Play Store submission, a MANAGE_EXTERNAL_STORAGE declaration is required in Play Console under App Content &gt; Sensitive Permissions. The justification must explain why all-files access is needed. GroupTrack's justification: offline navigation app that reads and writes map tiles and GPS track files to shared storage for cross-app interoperability (import from Gaia/onX, export to Google Earth).</w:t>
      </w:r>
    </w:p>
    <w:p>
      <w:pPr>
        <w:spacing w:after="80"/>
      </w:pPr>
    </w:p>
    <w:p>
      <w:pPr>
        <w:spacing w:after="120"/>
      </w:pPr>
      <w:r>
        <w:rPr>
          <w:rFonts w:ascii="Arial" w:cs="Arial" w:eastAsia="Arial" w:hAnsi="Arial"/>
          <w:b w:val="false"/>
          <w:bCs w:val="false"/>
          <w:i w:val="false"/>
          <w:iCs w:val="false"/>
          <w:color w:val="222222"/>
          <w:sz w:val="21"/>
          <w:szCs w:val="21"/>
        </w:rPr>
        <w:t xml:space="preserve">Similar apps (Gaia GPS, onX Maps, Avenza Maps) successfully use this permission on the Play Store. Precedent is established.</w:t>
      </w:r>
    </w:p>
    <w:p>
      <w:pPr>
        <w:spacing w:after="80"/>
      </w:pPr>
    </w:p>
    <w:p>
      <w:pPr>
        <w:spacing w:after="120"/>
      </w:pPr>
      <w:r>
        <w:rPr>
          <w:rFonts w:ascii="Arial" w:cs="Arial" w:eastAsia="Arial" w:hAnsi="Arial"/>
          <w:b/>
          <w:bCs/>
          <w:i w:val="false"/>
          <w:iCs w:val="false"/>
          <w:color w:val="222222"/>
          <w:sz w:val="21"/>
          <w:szCs w:val="21"/>
        </w:rPr>
        <w:t xml:space="preserve">Code changes required:</w:t>
      </w:r>
    </w:p>
    <w:p>
      <w:pPr>
        <w:pStyle w:val="ListParagraph"/>
        <w:numPr>
          <w:ilvl w:val="0"/>
          <w:numId w:val="2"/>
        </w:numPr>
        <w:spacing w:after="60"/>
      </w:pPr>
      <w:r>
        <w:rPr>
          <w:rFonts w:ascii="Arial" w:cs="Arial" w:eastAsia="Arial" w:hAnsi="Arial"/>
          <w:sz w:val="21"/>
          <w:szCs w:val="21"/>
        </w:rPr>
        <w:t xml:space="preserve">Restore isExternalStorageManager() check on app startup</w:t>
      </w:r>
    </w:p>
    <w:p>
      <w:pPr>
        <w:pStyle w:val="ListParagraph"/>
        <w:numPr>
          <w:ilvl w:val="0"/>
          <w:numId w:val="2"/>
        </w:numPr>
        <w:spacing w:after="60"/>
      </w:pPr>
      <w:r>
        <w:rPr>
          <w:rFonts w:ascii="Arial" w:cs="Arial" w:eastAsia="Arial" w:hAnsi="Arial"/>
          <w:sz w:val="21"/>
          <w:szCs w:val="21"/>
        </w:rPr>
        <w:t xml:space="preserve">First-launch dialog explaining why permission is needed</w:t>
      </w:r>
    </w:p>
    <w:p>
      <w:pPr>
        <w:pStyle w:val="ListParagraph"/>
        <w:numPr>
          <w:ilvl w:val="0"/>
          <w:numId w:val="2"/>
        </w:numPr>
        <w:spacing w:after="60"/>
      </w:pPr>
      <w:r>
        <w:rPr>
          <w:rFonts w:ascii="Arial" w:cs="Arial" w:eastAsia="Arial" w:hAnsi="Arial"/>
          <w:sz w:val="21"/>
          <w:szCs w:val="21"/>
        </w:rPr>
        <w:t xml:space="preserve">Graceful degradation if permission denied (reduced import/export functionality)</w:t>
      </w:r>
    </w:p>
    <w:p>
      <w:pPr>
        <w:spacing w:after="80"/>
      </w:pPr>
    </w:p>
    <w:p>
      <w:pPr>
        <w:pStyle w:val="Heading2"/>
        <w:spacing w:after="160" w:before="240"/>
      </w:pPr>
      <w:r>
        <w:rPr>
          <w:rFonts w:ascii="Arial" w:cs="Arial" w:eastAsia="Arial" w:hAnsi="Arial"/>
          <w:b/>
          <w:bCs/>
          <w:color w:val="2E75B6"/>
          <w:sz w:val="26"/>
          <w:szCs w:val="26"/>
        </w:rPr>
        <w:t xml:space="preserve">4.7 BLE Scan Button Not Appearing</w:t>
      </w:r>
    </w:p>
    <w:p>
      <w:pPr>
        <w:spacing w:after="120"/>
      </w:pPr>
      <w:r>
        <w:rPr>
          <w:rFonts w:ascii="Arial" w:cs="Arial" w:eastAsia="Arial" w:hAnsi="Arial"/>
          <w:b/>
          <w:bCs/>
          <w:i w:val="false"/>
          <w:iCs w:val="false"/>
          <w:color w:val="222222"/>
          <w:sz w:val="21"/>
          <w:szCs w:val="21"/>
        </w:rPr>
        <w:t xml:space="preserve">Severity: LOW — workaround exists, not blocking Play Store</w:t>
      </w:r>
    </w:p>
    <w:p>
      <w:pPr>
        <w:spacing w:after="80"/>
      </w:pPr>
    </w:p>
    <w:p>
      <w:pPr>
        <w:spacing w:after="120"/>
      </w:pPr>
      <w:r>
        <w:rPr>
          <w:rFonts w:ascii="Arial" w:cs="Arial" w:eastAsia="Arial" w:hAnsi="Arial"/>
          <w:b w:val="false"/>
          <w:bCs w:val="false"/>
          <w:i w:val="false"/>
          <w:iCs w:val="false"/>
          <w:color w:val="222222"/>
          <w:sz w:val="21"/>
          <w:szCs w:val="21"/>
        </w:rPr>
        <w:t xml:space="preserve">On fresh device after granting all permissions, the BLE scan button does not appear in the Connections screen. This is a Meshtastic-Android inherited issue. Workaround: close and reopen the app. The button appears on second launch. Root cause investigation deferred.</w:t>
      </w:r>
    </w:p>
    <w:p>
      <w:pPr>
        <w:spacing w:after="80"/>
      </w:pPr>
    </w:p>
    <w:p>
      <w:r>
        <w:br w:type="page"/>
      </w:r>
    </w:p>
    <w:p>
      <w:pPr>
        <w:pStyle w:val="Heading1"/>
        <w:spacing w:after="200" w:before="360"/>
      </w:pPr>
      <w:r>
        <w:rPr>
          <w:rFonts w:ascii="Arial" w:cs="Arial" w:eastAsia="Arial" w:hAnsi="Arial"/>
          <w:b/>
          <w:bCs/>
          <w:color w:val="1A2E4A"/>
          <w:sz w:val="32"/>
          <w:szCs w:val="32"/>
        </w:rPr>
        <w:t xml:space="preserve">5. Google Play Sprint — Plan of Attack</w:t>
      </w:r>
    </w:p>
    <w:p>
      <w:pPr>
        <w:spacing w:after="120"/>
      </w:pPr>
      <w:r>
        <w:rPr>
          <w:rFonts w:ascii="Arial" w:cs="Arial" w:eastAsia="Arial" w:hAnsi="Arial"/>
          <w:b w:val="false"/>
          <w:bCs w:val="false"/>
          <w:i w:val="false"/>
          <w:iCs w:val="false"/>
          <w:color w:val="222222"/>
          <w:sz w:val="21"/>
          <w:szCs w:val="21"/>
        </w:rPr>
        <w:t xml:space="preserve">Goal: GroupTrack V2.4 available on Google Play internal testing track. Target: 7-10 days from start.</w:t>
      </w:r>
    </w:p>
    <w:p>
      <w:pPr>
        <w:spacing w:after="80"/>
      </w:pPr>
    </w:p>
    <w:p>
      <w:pPr>
        <w:pStyle w:val="Heading2"/>
        <w:spacing w:after="160" w:before="240"/>
      </w:pPr>
      <w:r>
        <w:rPr>
          <w:rFonts w:ascii="Arial" w:cs="Arial" w:eastAsia="Arial" w:hAnsi="Arial"/>
          <w:b/>
          <w:bCs/>
          <w:color w:val="2E75B6"/>
          <w:sz w:val="26"/>
          <w:szCs w:val="26"/>
        </w:rPr>
        <w:t xml:space="preserve">5.1 Recommended Sequence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GPX/KML import fix</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Diff Main.kt between 9d66c9781 and HEAD. Find and restore intent handling. Test with Gaia/onX export files. This is the adoption gate.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Track export redesign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Complete ConvoyTrackExportSheet.kt. Wire to ConvoySubMenu. Test Export to Downloads and Email options.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Package rename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Change applicationId, wire keystore, create Firebase project, update manifest. Build and test. Breaking change for all testers.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Intent filter cleanup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Narrow to GPX/KML specific types. Test with multiple file managers.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Attribution screen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New Composable screen with GPL, Leaflet, Esri attributions. Wire to menu.</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Permission handling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Restore MANAGE_EXTERNAL_STORAGE check and first-launch dialog. Test permission 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 regression test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Maps, tracks, convoy, recording, import, export, download, standalone GPS. Both maps.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Play Console setup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Developer account ($25), app listing, screenshots, IARC rating, privacy policy at grouptrack.org/privacy.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signed AAB</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./gradlew bundleGoogleRelease with grouptrack-release-key.jks. Upload to internal test track.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5-7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Internal testing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Testers install from Play Store. Verify MANAGE_EXTERNAL_STORAGE works. Verify import/export. Collect feedback.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7-10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Google review</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Submit for production review after internal testing validates. Review takes 1-7 days for new apps with sensitive permissions.</w:t>
            </w:r>
          </w:p>
        </w:tc>
      </w:tr>
    </w:tbl>
    <w:p>
      <w:pPr>
        <w:spacing w:after="80"/>
      </w:pPr>
    </w:p>
    <w:p>
      <w:pPr>
        <w:pStyle w:val="Heading2"/>
        <w:spacing w:after="160" w:before="240"/>
      </w:pPr>
      <w:r>
        <w:rPr>
          <w:rFonts w:ascii="Arial" w:cs="Arial" w:eastAsia="Arial" w:hAnsi="Arial"/>
          <w:b/>
          <w:bCs/>
          <w:color w:val="2E75B6"/>
          <w:sz w:val="26"/>
          <w:szCs w:val="26"/>
        </w:rPr>
        <w:t xml:space="preserve">5.2 Risk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5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Google rejects MANAGE_EXTERNAL_STORAGE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Strong justification: offline navigation. Precedent: Gaia, onX, Avenza all use it. Appeal if rejected.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Intent filter narrowing breaks some file managers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MEDIUM</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Test with Files by Google, Solid Explorer, Samsung My Files. Add back specific MIME types if needed.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Package rename breaks tester workflow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EXPECTED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Communicate clearly: uninstall old, install new. Maps and tracks survive.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Review delay extends beyond 7 days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LOW</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Start with internal testing (instant). Testers are productive while review proceeds.</w:t>
            </w:r>
          </w:p>
        </w:tc>
      </w:tr>
    </w:tbl>
    <w:p>
      <w:pPr>
        <w:spacing w:after="80"/>
      </w:pPr>
    </w:p>
    <w:p>
      <w:r>
        <w:br w:type="page"/>
      </w:r>
    </w:p>
    <w:p>
      <w:pPr>
        <w:pStyle w:val="Heading1"/>
        <w:spacing w:after="200" w:before="360"/>
      </w:pPr>
      <w:r>
        <w:rPr>
          <w:rFonts w:ascii="Arial" w:cs="Arial" w:eastAsia="Arial" w:hAnsi="Arial"/>
          <w:b/>
          <w:bCs/>
          <w:color w:val="1A2E4A"/>
          <w:sz w:val="32"/>
          <w:szCs w:val="32"/>
        </w:rPr>
        <w:t xml:space="preserve">6. Architecture Notes for Next Session</w:t>
      </w:r>
    </w:p>
    <w:p>
      <w:pPr>
        <w:spacing w:after="80"/>
      </w:pPr>
    </w:p>
    <w:p>
      <w:pPr>
        <w:pStyle w:val="Heading2"/>
        <w:spacing w:after="160" w:before="240"/>
      </w:pPr>
      <w:r>
        <w:rPr>
          <w:rFonts w:ascii="Arial" w:cs="Arial" w:eastAsia="Arial" w:hAnsi="Arial"/>
          <w:b/>
          <w:bCs/>
          <w:color w:val="2E75B6"/>
          <w:sz w:val="26"/>
          <w:szCs w:val="26"/>
        </w:rPr>
        <w:t xml:space="preserve">6.1 Git Workflow</w:t>
      </w:r>
    </w:p>
    <w:p>
      <w:pPr>
        <w:spacing w:after="120"/>
      </w:pPr>
      <w:r>
        <w:rPr>
          <w:rFonts w:ascii="Arial" w:cs="Arial" w:eastAsia="Arial" w:hAnsi="Arial"/>
          <w:b w:val="false"/>
          <w:bCs w:val="false"/>
          <w:i w:val="false"/>
          <w:iCs w:val="false"/>
          <w:color w:val="222222"/>
          <w:sz w:val="21"/>
          <w:szCs w:val="21"/>
        </w:rPr>
        <w:t xml:space="preserve">Do not use git stash. Options for preserving work overnight:</w:t>
      </w:r>
    </w:p>
    <w:p>
      <w:pPr>
        <w:pStyle w:val="ListParagraph"/>
        <w:numPr>
          <w:ilvl w:val="0"/>
          <w:numId w:val="2"/>
        </w:numPr>
        <w:spacing w:after="60"/>
      </w:pPr>
      <w:r>
        <w:rPr>
          <w:rFonts w:ascii="Arial" w:cs="Arial" w:eastAsia="Arial" w:hAnsi="Arial"/>
          <w:sz w:val="21"/>
          <w:szCs w:val="21"/>
        </w:rPr>
        <w:t xml:space="preserve">Leave working tree dirty — safest, simplest. Changes survive sleep/shutdown.</w:t>
      </w:r>
    </w:p>
    <w:p>
      <w:pPr>
        <w:pStyle w:val="ListParagraph"/>
        <w:numPr>
          <w:ilvl w:val="0"/>
          <w:numId w:val="2"/>
        </w:numPr>
        <w:spacing w:after="60"/>
      </w:pPr>
      <w:r>
        <w:rPr>
          <w:rFonts w:ascii="Arial" w:cs="Arial" w:eastAsia="Arial" w:hAnsi="Arial"/>
          <w:sz w:val="21"/>
          <w:szCs w:val="21"/>
        </w:rPr>
        <w:t xml:space="preserve">Commit WIP to throwaway branch: git checkout -b wip/[feature], git add -A, git commit -m 'WIP', git checkout feature/convoy-event-ride</w:t>
      </w:r>
    </w:p>
    <w:p>
      <w:pPr>
        <w:spacing w:after="120"/>
      </w:pPr>
      <w:r>
        <w:rPr>
          <w:rFonts w:ascii="Arial" w:cs="Arial" w:eastAsia="Arial" w:hAnsi="Arial"/>
          <w:b w:val="false"/>
          <w:bCs w:val="false"/>
          <w:i w:val="false"/>
          <w:iCs w:val="false"/>
          <w:color w:val="222222"/>
          <w:sz w:val="21"/>
          <w:szCs w:val="21"/>
        </w:rPr>
        <w:t xml:space="preserve">If stash is accidentally used and causes conflicts, always restore committed files with 'git checkout HEAD -- filename'. Never use --theirs on files that have been committed since the stash was created.</w:t>
      </w:r>
    </w:p>
    <w:p>
      <w:pPr>
        <w:spacing w:after="80"/>
      </w:pPr>
    </w:p>
    <w:p>
      <w:pPr>
        <w:pStyle w:val="Heading2"/>
        <w:spacing w:after="160" w:before="240"/>
      </w:pPr>
      <w:r>
        <w:rPr>
          <w:rFonts w:ascii="Arial" w:cs="Arial" w:eastAsia="Arial" w:hAnsi="Arial"/>
          <w:b/>
          <w:bCs/>
          <w:color w:val="2E75B6"/>
          <w:sz w:val="26"/>
          <w:szCs w:val="26"/>
        </w:rPr>
        <w:t xml:space="preserve">6.2 Build Discipline</w:t>
      </w:r>
    </w:p>
    <w:p>
      <w:pPr>
        <w:spacing w:after="120"/>
      </w:pPr>
      <w:r>
        <w:rPr>
          <w:rFonts w:ascii="Arial" w:cs="Arial" w:eastAsia="Arial" w:hAnsi="Arial"/>
          <w:b w:val="false"/>
          <w:bCs w:val="false"/>
          <w:i w:val="false"/>
          <w:iCs w:val="false"/>
          <w:color w:val="222222"/>
          <w:sz w:val="21"/>
          <w:szCs w:val="21"/>
        </w:rPr>
        <w:t xml:space="preserve">V2.4 = assembleGoogleRelease on device 8624SBCEDF00001789 (com.geeksville.mesh.google). V3.0 = assembleGoogleDebug with V3_FEATURES_ENABLED=true on device 24039703201775 (com.geeksville.mesh.google.debug). Never cross these. Always flip V3_FEATURES_ENABLED back to false after V3 build.</w:t>
      </w:r>
    </w:p>
    <w:p>
      <w:pPr>
        <w:spacing w:after="80"/>
      </w:pPr>
    </w:p>
    <w:p>
      <w:pPr>
        <w:pStyle w:val="Heading2"/>
        <w:spacing w:after="160" w:before="240"/>
      </w:pPr>
      <w:r>
        <w:rPr>
          <w:rFonts w:ascii="Arial" w:cs="Arial" w:eastAsia="Arial" w:hAnsi="Arial"/>
          <w:b/>
          <w:bCs/>
          <w:color w:val="2E75B6"/>
          <w:sz w:val="26"/>
          <w:szCs w:val="26"/>
        </w:rPr>
        <w:t xml:space="preserve">6.3 Patch Methodology</w:t>
      </w:r>
    </w:p>
    <w:p>
      <w:pPr>
        <w:spacing w:after="120"/>
      </w:pPr>
      <w:r>
        <w:rPr>
          <w:rFonts w:ascii="Arial" w:cs="Arial" w:eastAsia="Arial" w:hAnsi="Arial"/>
          <w:b w:val="false"/>
          <w:bCs w:val="false"/>
          <w:i w:val="false"/>
          <w:iCs w:val="false"/>
          <w:color w:val="222222"/>
          <w:sz w:val="21"/>
          <w:szCs w:val="21"/>
        </w:rPr>
        <w:t xml:space="preserve">All code changes via Python patch scripts with exact string replacement and error exit on match failure. Scripts downloaded to ~/Downloads, run from ~/Meshtastic-Android. Script names uniquely versioned (never reuse). Always add encoding='utf-8' to file open calls for Windows compatibility.</w:t>
      </w:r>
    </w:p>
    <w:p>
      <w:pPr>
        <w:spacing w:after="80"/>
      </w:pPr>
    </w:p>
    <w:p>
      <w:pPr>
        <w:pStyle w:val="Heading2"/>
        <w:spacing w:after="160" w:before="240"/>
      </w:pPr>
      <w:r>
        <w:rPr>
          <w:rFonts w:ascii="Arial" w:cs="Arial" w:eastAsia="Arial" w:hAnsi="Arial"/>
          <w:b/>
          <w:bCs/>
          <w:color w:val="2E75B6"/>
          <w:sz w:val="26"/>
          <w:szCs w:val="26"/>
        </w:rPr>
        <w:t xml:space="preserve">6.4 Key File Locations</w:t>
      </w:r>
    </w:p>
    <w:p>
      <w:pPr>
        <w:pStyle w:val="ListParagraph"/>
        <w:numPr>
          <w:ilvl w:val="0"/>
          <w:numId w:val="2"/>
        </w:numPr>
        <w:spacing w:after="60"/>
      </w:pPr>
      <w:r>
        <w:rPr>
          <w:rFonts w:ascii="Arial" w:cs="Arial" w:eastAsia="Arial" w:hAnsi="Arial"/>
          <w:sz w:val="21"/>
          <w:szCs w:val="21"/>
        </w:rPr>
        <w:t xml:space="preserve">Tile storage: /sdcard/Documents/GroupTrack/maps/tiles/</w:t>
      </w:r>
    </w:p>
    <w:p>
      <w:pPr>
        <w:pStyle w:val="ListParagraph"/>
        <w:numPr>
          <w:ilvl w:val="0"/>
          <w:numId w:val="2"/>
        </w:numPr>
        <w:spacing w:after="60"/>
      </w:pPr>
      <w:r>
        <w:rPr>
          <w:rFonts w:ascii="Arial" w:cs="Arial" w:eastAsia="Arial" w:hAnsi="Arial"/>
          <w:sz w:val="21"/>
          <w:szCs w:val="21"/>
        </w:rPr>
        <w:t xml:space="preserve">Track storage: /sdcard/Documents/my_tracks/</w:t>
      </w:r>
    </w:p>
    <w:p>
      <w:pPr>
        <w:pStyle w:val="ListParagraph"/>
        <w:numPr>
          <w:ilvl w:val="0"/>
          <w:numId w:val="2"/>
        </w:numPr>
        <w:spacing w:after="60"/>
      </w:pPr>
      <w:r>
        <w:rPr>
          <w:rFonts w:ascii="Arial" w:cs="Arial" w:eastAsia="Arial" w:hAnsi="Arial"/>
          <w:sz w:val="21"/>
          <w:szCs w:val="21"/>
        </w:rPr>
        <w:t xml:space="preserve">Convoy source: app/src/main/java/com/geeksville/mesh/convoy/</w:t>
      </w:r>
    </w:p>
    <w:p>
      <w:pPr>
        <w:pStyle w:val="ListParagraph"/>
        <w:numPr>
          <w:ilvl w:val="0"/>
          <w:numId w:val="2"/>
        </w:numPr>
        <w:spacing w:after="60"/>
      </w:pPr>
      <w:r>
        <w:rPr>
          <w:rFonts w:ascii="Arial" w:cs="Arial" w:eastAsia="Arial" w:hAnsi="Arial"/>
          <w:sz w:val="21"/>
          <w:szCs w:val="21"/>
        </w:rPr>
        <w:t xml:space="preserve">HTML maps: app/src/main/assets/convoy_map.html, grouptrack_map.html</w:t>
      </w:r>
    </w:p>
    <w:p>
      <w:pPr>
        <w:pStyle w:val="ListParagraph"/>
        <w:numPr>
          <w:ilvl w:val="0"/>
          <w:numId w:val="2"/>
        </w:numPr>
        <w:spacing w:after="60"/>
      </w:pPr>
      <w:r>
        <w:rPr>
          <w:rFonts w:ascii="Arial" w:cs="Arial" w:eastAsia="Arial" w:hAnsi="Arial"/>
          <w:sz w:val="21"/>
          <w:szCs w:val="21"/>
        </w:rPr>
        <w:t xml:space="preserve">Trail data: app/src/main/assets/utah_trails_stgeorge.geojson</w:t>
      </w:r>
    </w:p>
    <w:p>
      <w:pPr>
        <w:pStyle w:val="ListParagraph"/>
        <w:numPr>
          <w:ilvl w:val="0"/>
          <w:numId w:val="2"/>
        </w:numPr>
        <w:spacing w:after="60"/>
      </w:pPr>
      <w:r>
        <w:rPr>
          <w:rFonts w:ascii="Arial" w:cs="Arial" w:eastAsia="Arial" w:hAnsi="Arial"/>
          <w:sz w:val="21"/>
          <w:szCs w:val="21"/>
        </w:rPr>
        <w:t xml:space="preserve">PHP API: /var/www/html/convoy_api.php on EC2 34.224.89.217</w:t>
      </w:r>
    </w:p>
    <w:p>
      <w:pPr>
        <w:pStyle w:val="ListParagraph"/>
        <w:numPr>
          <w:ilvl w:val="0"/>
          <w:numId w:val="2"/>
        </w:numPr>
        <w:spacing w:after="60"/>
      </w:pPr>
      <w:r>
        <w:rPr>
          <w:rFonts w:ascii="Arial" w:cs="Arial" w:eastAsia="Arial" w:hAnsi="Arial"/>
          <w:sz w:val="21"/>
          <w:szCs w:val="21"/>
        </w:rPr>
        <w:t xml:space="preserve">Release keystore: grouptrack-release-key.jks (backed up to 4 locations)</w:t>
      </w:r>
    </w:p>
    <w:p>
      <w:pPr>
        <w:spacing w:after="80"/>
      </w:pPr>
    </w:p>
    <w:p>
      <w:pPr>
        <w:pStyle w:val="Heading1"/>
        <w:spacing w:after="200" w:before="360"/>
      </w:pPr>
      <w:r>
        <w:rPr>
          <w:rFonts w:ascii="Arial" w:cs="Arial" w:eastAsia="Arial" w:hAnsi="Arial"/>
          <w:b/>
          <w:bCs/>
          <w:color w:val="1A2E4A"/>
          <w:sz w:val="32"/>
          <w:szCs w:val="32"/>
        </w:rPr>
        <w:t xml:space="preserve">7. Documents Generated Today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Location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GroupTrack_PlayStore_Checklist_v1.docx</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Complete Play Store submission checklist with 9 sections and status tracking</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Downloads / Claude outputs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GroupTrack_V2.4_ReleaseNotes_Apr23.docx</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V2.4 release notes covering all changes for tester distribution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Downloads / Claude outputs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GroupTrack_ConvoyTrackPickerFixPlan_v1.docx</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Track picker fix plan with root cause analysis and test plan (uploaded by Fred)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Project knowledge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This document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End of day handoff with completed work, open issues, and sprint plan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Downloads / Claude outputs</w:t>
            </w:r>
          </w:p>
        </w:tc>
      </w:tr>
    </w:tbl>
    <w:p>
      <w:pPr>
        <w:spacing w:after="80"/>
      </w:pPr>
    </w:p>
    <w:p>
      <w:pPr>
        <w:spacing w:after="80"/>
      </w:pPr>
    </w:p>
    <w:p>
      <w:pPr>
        <w:spacing w:after="120"/>
      </w:pPr>
      <w:r>
        <w:rPr>
          <w:rFonts w:ascii="Arial" w:cs="Arial" w:eastAsia="Arial" w:hAnsi="Arial"/>
          <w:b w:val="false"/>
          <w:bCs w:val="false"/>
          <w:i/>
          <w:iCs/>
          <w:color w:val="666666"/>
          <w:sz w:val="21"/>
          <w:szCs w:val="21"/>
        </w:rPr>
        <w:t xml:space="preserve">GroupTrack V2.4 | End of Day Handoff | April 23, 2026 | Commit 2cb99c404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2026-04-23T22:46:35.592Z</dcterms:created>
  <dcterms:modified xsi:type="dcterms:W3CDTF">2026-04-23T22:46:35.593Z</dcterms:modified>
</cp:coreProperties>
</file>

<file path=docProps/custom.xml><?xml version="1.0" encoding="utf-8"?>
<Properties xmlns="http://schemas.openxmlformats.org/officeDocument/2006/custom-properties" xmlns:vt="http://schemas.openxmlformats.org/officeDocument/2006/docPropsVTypes"/>
</file>