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GroupTrack</w:t>
      </w:r>
    </w:p>
    <w:p>
      <w:pPr>
        <w:spacing w:after="60"/>
      </w:pPr>
      <w:r>
        <w:rPr>
          <w:rFonts w:ascii="Arial" w:cs="Arial" w:eastAsia="Arial" w:hAnsi="Arial"/>
          <w:color w:val="2E5A8A"/>
          <w:sz w:val="27"/>
          <w:szCs w:val="27"/>
        </w:rPr>
        <w:t xml:space="preserve">V2.5 Master Checklist — Placeholder-to-Wired Spine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</w:rPr>
        <w:t xml:space="preserve">Rebuilt May 31, 2026 from the May-21 Placeholder Checklist + AllDocs + tonight's work. The active V2.5 tracker. V3.0 stubs live in the separate V3.0 Stub Inventory.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How to read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☑ [DONE] — confirmed wired/shipped (commit or device-verified).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◐ [PARTIAL] — partly wired; specific remainder noted.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☐ [OPEN] — known not done.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⍰ [VERIFY] — status uncertain from documents alone; CHECK against live source/device before trusting. Marked this way wherever evidence was insufficient — deliberately not guessed.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↳ ☐ [FLAW — found in testing] — a defect discovered AFTER the parent item was marked DONE. Attached directly under its parent so 'complete' is honest: the feature works but testing exposed this defect, which must close before it's truly shippable.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Every item carries a ⤷ source line. This document does not invent status; where it couldn't confirm, it says VERIFY.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A. V2.5 Map &amp; Data Infrastructure (original placeholders)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b/>
          <w:bCs/>
        </w:rPr>
        <w:t xml:space="preserve">SP10 · </w:t>
      </w:r>
      <w:r>
        <w:rPr>
          <w:rFonts w:ascii="Arial" w:cs="Arial" w:eastAsia="Arial" w:hAnsi="Arial"/>
          <w:color w:val="555555"/>
        </w:rPr>
        <w:t xml:space="preserve">Tile Download System — ConvoyTileDownloader.downloadTiles(), background download w/ progress.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Fixed May 21 (Esri URL, slot filter, HTTP logging). 10 xrefs in function_universe — wired.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E65100"/>
        </w:rPr>
        <w:t xml:space="preserve">⍰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[VERIFY] </w:t>
      </w:r>
      <w:r>
        <w:rPr>
          <w:rFonts w:ascii="Arial" w:cs="Arial" w:eastAsia="Arial" w:hAnsi="Arial"/>
          <w:b/>
          <w:bCs/>
        </w:rPr>
        <w:t xml:space="preserve">SP11 · </w:t>
      </w:r>
      <w:r>
        <w:rPr>
          <w:rFonts w:ascii="Arial" w:cs="Arial" w:eastAsia="Arial" w:hAnsi="Arial"/>
          <w:color w:val="000000"/>
        </w:rPr>
        <w:t xml:space="preserve">Planning Map Launch Integration — independent Map Manager route from services menu; state isolation from convoy; entry modes (planning/import/trailhead).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Planning map exists and runs (ConvoyMapViewerScreen). State-isolation from convoy was the May-31 map-independence work (per-map MapStateStore) — likely satisfied. VERIFY the 'entry modes' (import/trailhead selection modes) are all wired.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565C0"/>
        </w:rPr>
        <w:t xml:space="preserve">◐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[PARTIAL] </w:t>
      </w:r>
      <w:r>
        <w:rPr>
          <w:rFonts w:ascii="Arial" w:cs="Arial" w:eastAsia="Arial" w:hAnsi="Arial"/>
          <w:b/>
          <w:bCs/>
        </w:rPr>
        <w:t xml:space="preserve">SP12 · </w:t>
      </w:r>
      <w:r>
        <w:rPr>
          <w:rFonts w:ascii="Arial" w:cs="Arial" w:eastAsia="Arial" w:hAnsi="Arial"/>
          <w:color w:val="000000"/>
        </w:rPr>
        <w:t xml:space="preserve">Import Directory Scanner — ConvoyViewModel.scanImportDirectory(), GPX/KML via ACTION_OPEN_DOCUMENT, format validation, metadata extraction.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Tracks import works (6 xrefs). Original note: 'tracks only — expand to waypoints + routes.' Waypoint/route GPX import still OPEN (see C).</w:t>
      </w:r>
    </w:p>
    <w:p>
      <w:pPr>
        <w:spacing w:after="16"/>
        <w:ind w:left="460"/>
      </w:pPr>
      <w:r>
        <w:rPr>
          <w:rFonts w:ascii="Arial" w:cs="Arial" w:eastAsia="Arial" w:hAnsi="Arial"/>
          <w:b/>
          <w:bCs/>
          <w:color w:val="C62828"/>
        </w:rPr>
        <w:t xml:space="preserve">↳ 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[FLAW — found in testing] </w:t>
      </w:r>
      <w:r>
        <w:rPr>
          <w:rFonts w:ascii="Arial" w:cs="Arial" w:eastAsia="Arial" w:hAnsi="Arial"/>
        </w:rPr>
        <w:t xml:space="preserve">Dupe-identification RULES undefined. Proven May 30: 3 source imports (UGRC/BLM/USFS) tripled trails to 82,220 because no rule defines what a duplicate IS. CANONICAL RULE (set tonight): a duplicate = same (name, geometry). NOT name alone (21K legit 'null'-named trails; real trails repeat names per segment). NOT geometry alone (agency rounding drift). This rule must be written down and shared by all three layers below.</w:t>
      </w:r>
    </w:p>
    <w:p>
      <w:pPr>
        <w:spacing w:after="40"/>
        <w:ind w:left="7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Rule applies per-importer: TrailImporter (fed/state/crowd), GPX/KML, future community.</w:t>
      </w:r>
    </w:p>
    <w:p>
      <w:pPr>
        <w:spacing w:after="16"/>
        <w:ind w:left="460"/>
      </w:pPr>
      <w:r>
        <w:rPr>
          <w:rFonts w:ascii="Arial" w:cs="Arial" w:eastAsia="Arial" w:hAnsi="Arial"/>
          <w:b/>
          <w:bCs/>
          <w:color w:val="C62828"/>
        </w:rPr>
        <w:t xml:space="preserve">↳ 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[FLAW — found in testing] </w:t>
      </w:r>
      <w:r>
        <w:rPr>
          <w:rFonts w:ascii="Arial" w:cs="Arial" w:eastAsia="Arial" w:hAnsi="Arial"/>
        </w:rPr>
        <w:t xml:space="preserve">No CLEAN PROCESS enforcing the rule after import. Need a dedupe pass that runs automatically AFTER any import completes, applying the same (name, geometry) rule (keep MIN(rowid) per group; for null-named, key on geometry so distinct unnamed trails survive). Tonight's recovery was manual (pull/dedupe/push) — must become an in-app post-import step so it can't be skipped.</w:t>
      </w:r>
    </w:p>
    <w:p>
      <w:pPr>
        <w:spacing w:after="40"/>
        <w:ind w:left="7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Two layers, one rule: the post-import pass cleans existing data; the DB constraint (below) prevents new dupes. Same key in both.</w:t>
      </w:r>
    </w:p>
    <w:p>
      <w:pPr>
        <w:spacing w:after="16"/>
        <w:ind w:left="460"/>
      </w:pPr>
      <w:r>
        <w:rPr>
          <w:rFonts w:ascii="Arial" w:cs="Arial" w:eastAsia="Arial" w:hAnsi="Arial"/>
          <w:b/>
          <w:bCs/>
          <w:color w:val="C62828"/>
        </w:rPr>
        <w:t xml:space="preserve">↳ 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[FLAW — found in testing] </w:t>
      </w:r>
      <w:r>
        <w:rPr>
          <w:rFonts w:ascii="Arial" w:cs="Arial" w:eastAsia="Arial" w:hAnsi="Arial"/>
        </w:rPr>
        <w:t xml:space="preserve">No DB-LEVEL guard preventing duplicate adds. Attach the rule to the spatial DB DESIGN: add UNIQUE(name, geometry) to the trails table + use INSERT OR IGNORE so duplicates cannot be written even if an importer forgets to check. Requires a migration + a one-time dedupe of existing rows first. This is the durable fix — the rule lives in the schema, not in each caller's discipline.</w:t>
      </w:r>
    </w:p>
    <w:p>
      <w:pPr>
        <w:spacing w:after="40"/>
        <w:ind w:left="7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Also add source_id (TrailArchitecture_v2 spec; actual table has none) so future dedupe can be source-aware/lossless instead of keep-arbitrary.</w:t>
      </w:r>
    </w:p>
    <w:p>
      <w:pPr>
        <w:spacing w:after="40"/>
        <w:ind w:left="460"/>
      </w:pPr>
      <w:r>
        <w:rPr>
          <w:rFonts w:ascii="Arial" w:cs="Arial" w:eastAsia="Arial" w:hAnsi="Arial"/>
          <w:b/>
          <w:bCs/>
          <w:color w:val="C62828"/>
        </w:rPr>
        <w:t xml:space="preserve">↳ 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[FLAW — found in testing] </w:t>
      </w:r>
      <w:r>
        <w:rPr>
          <w:rFonts w:ascii="Arial" w:cs="Arial" w:eastAsia="Arial" w:hAnsi="Arial"/>
        </w:rPr>
        <w:t xml:space="preserve">'null' trail naming: importers write literal 'null' when source has no name (21K rows). Fallback to carto_code or 'Unnamed @ lat,lon' so the SELECT filter isn't a wall of identical 'null' entries and so the dedupe's null-branch keys cleanly on geometry.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b/>
          <w:bCs/>
        </w:rPr>
        <w:t xml:space="preserve">SP13 · </w:t>
      </w:r>
      <w:r>
        <w:rPr>
          <w:rFonts w:ascii="Arial" w:cs="Arial" w:eastAsia="Arial" w:hAnsi="Arial"/>
          <w:color w:val="000000"/>
        </w:rPr>
        <w:t xml:space="preserve">Route Planning Tools Integration — auto-set map_bounds from route geometry; connect planning tools to ride-creation workflow. PREMIUM.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Route CREATION itself is tomorrow's lead (freehand — see B). The ride-creation wiring (map_bounds auto-set, premium gate) is downstream and OPEN.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b/>
          <w:bCs/>
        </w:rPr>
        <w:t xml:space="preserve">SP14 · </w:t>
      </w:r>
      <w:r>
        <w:rPr>
          <w:rFonts w:ascii="Arial" w:cs="Arial" w:eastAsia="Arial" w:hAnsi="Arial"/>
          <w:color w:val="000000"/>
        </w:rPr>
        <w:t xml:space="preserve">Trailhead Selection Integration — map picker modal; save waypoint to trailhead_waypoint_id field.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trailhead_waypoint_id = 0 xrefs across all reference files → genuinely unwired. The auto-populate of ride form (trailhead_lat/lon/name) from MapManager_Spec §6 depends on this.</w:t>
      </w:r>
    </w:p>
    <w:p>
      <w:pPr>
        <w:pStyle w:val="Heading1"/>
      </w:pPr>
      <w:r>
        <w:rPr>
          <w:rFonts w:ascii="Arial" w:cs="Arial" w:eastAsia="Arial" w:hAnsi="Arial"/>
        </w:rPr>
        <w:t xml:space="preserve">B. Lazy-Load Display (viewport query → map)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color w:val="555555"/>
        </w:rPr>
        <w:t xml:space="preserve">Trail lazy load from spatial DB — viewport query + map display.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queryTrailsByViewport 24 xrefs; rendering verified this sprint.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color w:val="555555"/>
        </w:rPr>
        <w:t xml:space="preserve">Track lazy load — viewport query + map display.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Working; queryTracksByViewport wired.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color w:val="555555"/>
        </w:rPr>
        <w:t xml:space="preserve">Waypoint lazy load — viewport query + marker display.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queryWaypointsByViewport 21 xrefs; markers render (incl. new created waypoints).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color w:val="555555"/>
        </w:rPr>
        <w:t xml:space="preserve">Route lazy load — viewport query + map display.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queryRoutesByViewport 21 xrefs, buildRouteGeoJson 11; loadRoutes/updateRoutes wired (gold dashed). Note: 0 routes in DB until creation ships.</w:t>
      </w:r>
    </w:p>
    <w:p>
      <w:pPr>
        <w:pStyle w:val="Heading1"/>
      </w:pPr>
      <w:r>
        <w:rPr>
          <w:rFonts w:ascii="Arial" w:cs="Arial" w:eastAsia="Arial" w:hAnsi="Arial"/>
        </w:rPr>
        <w:t xml:space="preserve">C. GPX Import Expansion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color w:val="555555"/>
        </w:rPr>
        <w:t xml:space="preserve">Import tracks (existing).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Verified working.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Import waypoints from GPX.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Not wired — scanImportDirectory is tracks-only. Ties to waypoint import remap (foreign sym/type → 12 canonical).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Import routes from GPX.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Not wired.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E65100"/>
        </w:rPr>
        <w:t xml:space="preserve">⍰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[VERIFY] </w:t>
      </w:r>
      <w:r>
        <w:rPr>
          <w:rFonts w:ascii="Arial" w:cs="Arial" w:eastAsia="Arial" w:hAnsi="Arial"/>
          <w:color w:val="000000"/>
        </w:rPr>
        <w:t xml:space="preserve">Import sample test data for all 3 types.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Status unknown from docs — VERIFY.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GPX/KML import handler: intent reaches activity but handler not executing (diff Main.kt).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Carried bug — handler wiring incomplete.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Large GPX &gt;32MB: regex → string-loop (catastrophic backtracking).</w:t>
      </w:r>
    </w:p>
    <w:p>
      <w:pPr>
        <w:pStyle w:val="Heading1"/>
      </w:pPr>
      <w:r>
        <w:rPr>
          <w:rFonts w:ascii="Arial" w:cs="Arial" w:eastAsia="Arial" w:hAnsi="Arial"/>
        </w:rPr>
        <w:t xml:space="preserve">D. Work with Artifacts UI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color w:val="555555"/>
        </w:rPr>
        <w:t xml:space="preserve">Trail / Track / Waypoint / Route toggle → viewport query → display.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Per-type ON/OFF/SELECTED working both maps after May-31 filter parity fix.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color w:val="555555"/>
        </w:rPr>
        <w:t xml:space="preserve">Per-type select/edit list (checkbox per item, select/deselect all).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ArtifactListPanel + queryArtifactList wired; SELECTED filter fixed May 31.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E65100"/>
        </w:rPr>
        <w:t xml:space="preserve">⍰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[VERIFY] </w:t>
      </w:r>
      <w:r>
        <w:rPr>
          <w:rFonts w:ascii="Arial" w:cs="Arial" w:eastAsia="Arial" w:hAnsi="Arial"/>
          <w:color w:val="000000"/>
        </w:rPr>
        <w:t xml:space="preserve">Track maintenance screen (exists — verify).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Doc says exists; VERIFY on device.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Trail maintenance screen (title click).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Not confirmed wired.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Route maintenance screen.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Waypoint maintenance screen.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Note: rename/delete/changeType methods exist in SpatialDbManager; a dedicated maintenance screen may not be wired — VERIFY which.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Settings filter table (CartoCode / motorized / type filtering).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Trail/Route DETAIL via SELECT/Edit list (NOT map-tap). Tracks/Waypoints have detail; Trails read-only, Routes thin.</w:t>
      </w:r>
    </w:p>
    <w:p>
      <w:pPr>
        <w:pStyle w:val="Heading1"/>
      </w:pPr>
      <w:r>
        <w:rPr>
          <w:rFonts w:ascii="Arial" w:cs="Arial" w:eastAsia="Arial" w:hAnsi="Arial"/>
        </w:rPr>
        <w:t xml:space="preserve">E. Route Creation — point-to-point, SNAP-2 (tester-chosen)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Design decision — snap-2, NOT freehand (do not revert)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Testers were surveyed on BOTH designs (freehand trace vs point-to-point with snap-2). Overwhelming consensus chose POINT-TO-POINT with snap-2. This SUPERSEDES the May-29 RoutePlanning_DesignNotes, which favored freehand — that was a pre-survey design opinion; user research wins. Do not 'correct' this back to freehand based on the old design doc.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Point-to-point route line with SNAP-2 to nearby geometry. Snap references = TRAILS and TRACKS (snap a placed vertex to the nearest point on a trail/track within radius).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Tester-validated direction. Radius tune-by-testing; consider hover/preview of the snap target.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Snap priority + fallback: decide trail-first vs track-first when both are in range; nearest-point-on-line snap component.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Build WKT LINESTRING from snapped vertices → bbox → insertRoute → re-fire → draw (gold dashed already wired).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insertRoute exists (4 xrefs).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+ROUTE button nav wiring on artifacts panel — part of this feature, not a separate item.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May-21 backlog #11.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Parity: shared state + path across all 3 interfaces (convoy 494, convoy 622, planning 391); both HTML files; diff after.</w:t>
      </w:r>
    </w:p>
    <w:p>
      <w:pPr>
        <w:pStyle w:val="Heading1"/>
      </w:pPr>
      <w:r>
        <w:rPr>
          <w:rFonts w:ascii="Arial" w:cs="Arial" w:eastAsia="Arial" w:hAnsi="Arial"/>
        </w:rPr>
        <w:t xml:space="preserve">F. Cleanups &amp; Carried Bugs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Note: the import-dupe defects (dupe rule, post-import dedupe pass, DB-level UNIQUE constraint, source_id, 'null' naming) now live as FLAW items under SP12 in §A — they are defects on a completed feature, tracked at their source.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QUEUES button (convoy) DEAD — it is the IDENTICAL button/feature to the working QUEUES on the planning menu. Task = PORT the working planning wiring to convoy, not design new. Caveat: convoy has the two-interface structure (494/622), so confirm the wiring lands in both. Layout: same row as +/- zoom + north pointer; watch double-accordion; don't cover NET/LOCAL.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Simplified: copy from planning, not build from scratch. Confirm planning's wiring first.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trailSourceCount hardcoded 0 (area-import functional bug).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Area trail import API fetch hangs — needs timeout + error handling.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Trail-type filtering on ArcGIS queries (exclude non-trail features at import).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Planning Map blank on return from trail source screen.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z12 hide-features: min display zoom = 12 all four types (query-cap mitigation; matches 'zoom in to see trails').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SpatialDisplayManager: wire both maps to one processArtifact, delete inline copies (Phase 1); inject shared JS (Phase 2). Align convoy onSetState clear-on-leave-SELECTED.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Waypoint marker shape DECISION: triangle (orig design) vs round pin (shipped).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Long-press waypoint drop must fire only on empty map, not node markers (MapManager_Spec §5.1).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Bounding-box query-source restore (persist + restore before first query, both HTML).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SPEC, not enhancement — masked by device-location open.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Remove GPX prompt Y/N after import; remove old 'Work with Tracks' from map settings; remove node persistence (blocklist).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Remove METHOD_SELECT / B1_DRAW_AREA remnants (verify truly dead via xref first).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Tier-2 dead-code; was bundled with 'trail source intro text' which is now the release-notes gate (§J).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Track survey on stop (name + difficulty + share).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Direction arrows on track/trail lines; SAT/TOPO bar + North indicator + zoom readout.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Dead-code sweep: scanDownloadsForGpx (1 xref), showImportList orphans.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Duplicate AlertDialog import ConvoyScreen.kt (34 &amp; 85) — tidy.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!!/safe-call warning tidy (ConvoyMapViewer ~591/604/617/663-712; ConvoyScreen ~569/586/705/718/731).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Verify created waypoints survive force-stop/reopen.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LEAD-TRACK RECORDING REPLACEMENT (researched, spec'd; implement AFTER routes + planning cleanup). Replace 3-flow pipeline (routeTrailSegments + gpsTrailSegments + trackLeadOnly filter) with one lead-position polyline + drawTrack, gated on lead nodeId. Keep ConvoyGpsService/addMarker/drawTrack/lead-lock untouched. See Lead-Track Replacement Spec.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Surgery, not weed-whacking — high blast radius (trackLeadOnly ~43 refs, routeTrailSegments ~44, gpsTrailSegments ~22 in field_crossref).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↳ DISCOVERY (sub-item, never defined): identify EXACTLY what old code is removed before cutting. Starting inventory anchored to field_crossref (ConvoyViewModel.kt:141/147/219/441/741/767/768; ConvoyScreen.kt:332/333/334-336; ConvoySettingsScreen.kt:59/192/198) — trace each live + run TRACK-DBG 2-cart capture to hunt any rogue non-lead line source. This is the open discovery, not a delete list.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default"/>
      </w:r>
    </w:p>
    <w:p>
      <w:pPr>
        <w:pStyle w:val="Heading1"/>
      </w:pPr>
      <w:r>
        <w:rPr>
          <w:rFonts w:ascii="Arial" w:cs="Arial" w:eastAsia="Arial" w:hAnsi="Arial"/>
        </w:rPr>
        <w:t xml:space="preserve">G. Google Play / ANR (launch gate)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ANR #2 osmdroid tile-cache scan: ~60GB scanned on main thread at onCreate (20-43s freeze P10_T). Disable osmdroid cache trimming (GroupTrack serves convoy://tiles/). MUST resolve before launch.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NEW to checklist — from May-16 handoff.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ANR #1 MANAGE_EXTERNAL_STORAGE startup blocks main thread — defer file-dependent init until permission confirmed.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E65100"/>
        </w:rPr>
        <w:t xml:space="preserve">⍰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[VERIFY] </w:t>
      </w:r>
      <w:r>
        <w:rPr>
          <w:rFonts w:ascii="Arial" w:cs="Arial" w:eastAsia="Arial" w:hAnsi="Arial"/>
          <w:color w:val="000000"/>
        </w:rPr>
        <w:t xml:space="preserve">ANR Type 2 Input Dispatching Timeout (20-43s after 'Binding to mesh service', before convoy/planning code). May share osmdroid root cause — confirm.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2E7D3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[DONE] </w:t>
      </w:r>
      <w:r>
        <w:rPr>
          <w:rFonts w:ascii="Arial" w:cs="Arial" w:eastAsia="Arial" w:hAnsi="Arial"/>
          <w:color w:val="555555"/>
        </w:rPr>
        <w:t xml:space="preserve">Package rename to com.grouptrack.android.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About/Attribution screen (GPL/Leaflet/Esri); Play Console setup; AAB version &gt; 29320573; lintVital ServiceKeepAlive (pre-existing, non-gating) tidy.</w:t>
      </w:r>
    </w:p>
    <w:p>
      <w:pPr>
        <w:pStyle w:val="Heading1"/>
      </w:pPr>
      <w:r>
        <w:rPr>
          <w:rFonts w:ascii="Arial" w:cs="Arial" w:eastAsia="Arial" w:hAnsi="Arial"/>
        </w:rPr>
        <w:t xml:space="preserve">I. Closing 2.5 → First 2.6 — Dead-Code Quarantine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Run at 2.5 completion / release — SEPARATE, do not delete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After 2.5 ships, identify every standalone feature/function NOT used or referenced as a feature anywhere in AllDocs (and not in active code paths), and quarantine it OUT of the active codebase in a reversible way — preserve the functions so we can retrieve them if a need arises. This is the FIRST 2.6 task.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Method: use where_used_raw.txt + function_universe_raw.txt + field_crossref_raw.txt to find functions with zero live references AND no AllDocs feature mention (a 'planned reference' counts as a reference — keep those). Move the orphans to a quarantine location (e.g. an _attic/ package or an archived branch / removed-but-tagged commit), NOT a hard delete. Document what was moved and from where, so retrieval is a copy-back, not an archaeology dig.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Guardrail (for now, pre-2.5): if a function has ANY reference OR a planned/intended reference in AllDocs, KEEP it. Only act on true orphans, and only at 2.5 release — not during active feature work.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At 2.5 release: inventory standalone features/functions with zero live refs AND no AllDocs feature mention (planned refs count as keep).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default"/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Quarantine orphans reversibly (attic package or tagged/archived branch) — preserve, never hard-delete; log source location for copy-back.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default"/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Known candidates to re-check at that time: scanDownloadsForGpx, showImportList orphans, SpatialDisplayManager dead ConvoyConfig bindings (if not wired by then), any METHOD_SELECT/B1_DRAW_AREA remnants.</w:t>
      </w:r>
    </w:p>
    <w:p>
      <w:pPr>
        <w:pStyle w:val="Heading1"/>
      </w:pPr>
      <w:r>
        <w:rPr>
          <w:rFonts w:ascii="Arial" w:cs="Arial" w:eastAsia="Arial" w:hAnsi="Arial"/>
        </w:rPr>
        <w:t xml:space="preserve">H. Website (staged)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Deploy V2.5: edited index.html + Release Notes + User Guide PDFs (scp → sudo mv). Snapshot index.html first. Decide old V2.4 card/PDF cleanup.</w:t>
      </w:r>
    </w:p>
    <w:p>
      <w:pPr>
        <w:pStyle w:val="Heading1"/>
      </w:pPr>
      <w:r>
        <w:rPr>
          <w:rFonts w:ascii="Arial" w:cs="Arial" w:eastAsia="Arial" w:hAnsi="Arial"/>
        </w:rPr>
        <w:t xml:space="preserve">J. First-Launch Release-Notes Gate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Requirement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On EVERY launch, the V2.5 Release Notes PDF must open and be read before the user can enter the app. Rendered in an IN-APP PDF viewer screen (not the OS viewer). A checkbox 'I have read and acknowledge the instructions provided' must be ticked, which enables an acknowledge button; tapping it dismisses the gate and proceeds into the app. No persisted 'seen' flag — shows again next launch.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Build an in-app PDF viewer screen (PdfRenderer page-to-bitmap scroll list, or a lib) rendering the bundled V2.5 Release Notes PDF.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default"/>
      </w:r>
    </w:p>
    <w:p>
      <w:pPr>
        <w:spacing w:after="20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Gate the app entry on it EVERY launch: checkbox 'I have read and acknowledge...' → enables acknowledge button → proceed. No persisted flag.</w:t>
      </w:r>
    </w:p>
    <w:p>
      <w:pPr>
        <w:spacing w:after="46"/>
        <w:ind w:left="460"/>
      </w:pPr>
      <w:r>
        <w:rPr>
          <w:rFonts w:ascii="Arial" w:cs="Arial" w:eastAsia="Arial" w:hAnsi="Arial"/>
          <w:color w:val="666666"/>
          <w:sz w:val="19"/>
          <w:szCs w:val="19"/>
        </w:rPr>
        <w:t xml:space="default"/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ANR-SAFETY (constraint): load/render PDF OFF the main thread and show the gate AFTER heavy startup init settles — do NOT compound the existing startup ANRs (osmdroid scan, MANAGE_EXTERNAL_STORAGE). Sequence after those fixes if possible.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C62828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[OPEN] </w:t>
      </w:r>
      <w:r>
        <w:rPr>
          <w:rFonts w:ascii="Arial" w:cs="Arial" w:eastAsia="Arial" w:hAnsi="Arial"/>
          <w:color w:val="000000"/>
        </w:rPr>
        <w:t xml:space="preserve">Bundle the current Release Notes PDF as an asset; decide update path (swap asset per release — ties to the 'once per version' option if ever changed from every-launch).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GroupTrack  ·  V2.5 Master Checklist  ·  May 31 2026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50"/>
      <w:outlineLvl w:val="0"/>
    </w:pPr>
    <w:rPr>
      <w:rFonts w:ascii="Arial" w:cs="Arial" w:eastAsia="Arial" w:hAnsi="Arial"/>
      <w:b/>
      <w:bCs/>
      <w:color w:val="1A3A5C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50"/>
      <w:outlineLvl w:val="1"/>
    </w:pPr>
    <w:rPr>
      <w:rFonts w:ascii="Arial" w:cs="Arial" w:eastAsia="Arial" w:hAnsi="Arial"/>
      <w:b/>
      <w:bCs/>
      <w:color w:val="2E5A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2026-05-31T15:21:14.938Z</dcterms:created>
  <dcterms:modified xsi:type="dcterms:W3CDTF">2026-05-31T15:21:14.951Z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