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/>
      </w:pPr>
      <w:r>
        <w:rPr>
          <w:b/>
          <w:bCs/>
          <w:sz w:val="38"/>
          <w:szCs w:val="38"/>
        </w:rPr>
        <w:t xml:space="preserve">GroupTrack V2.5 — Backlog and Task Planning</w:t>
      </w:r>
    </w:p>
    <w:p>
      <w:pPr>
        <w:spacing w:after="280"/>
      </w:pPr>
      <w:r>
        <w:rPr>
          <w:i/>
          <w:iCs/>
          <w:color w:val="555555"/>
          <w:sz w:val="22"/>
          <w:szCs w:val="22"/>
        </w:rPr>
        <w:t xml:space="preserve">Captured 2026-05-07. Carry forward into V2.5 development planning.</w:t>
      </w:r>
    </w:p>
    <w:p>
      <w:pPr>
        <w:pStyle w:val="Heading1"/>
      </w:pPr>
      <w:r>
        <w:t xml:space="preserve">Purpose</w:t>
      </w:r>
    </w:p>
    <w:p>
      <w:pPr>
        <w:spacing w:after="60" w:before="60"/>
      </w:pPr>
      <w:r>
        <w:t xml:space="preserve">V2.5 follows the V2.4 Play Store release. The strategic goal is twofold: (1) build out the standalone product (no-radio, solo-rider) to full feature parity with Gaia GPS and onX, expanding GroupTrack's audience to riders who don't yet own a Meshtastic radio; (2) lay the architectural foundation for national trail coverage and cloud-synced tile/track distribution. V2.5 is the bridge from "convoy-tracking app for radio owners" to "free GPS tracker for any rider, with convoy capability when a radio is added."</w:t>
      </w:r>
    </w:p>
    <w:p>
      <w:pPr>
        <w:spacing w:after="60" w:before="60"/>
      </w:pPr>
      <w:r>
        <w:t xml:space="preserve">Items below are organized by theme. Priorities for the V2.5 release scope are flagged. Architecture-level work is the longest-running.</w:t>
      </w:r>
    </w:p>
    <w:p>
      <w:pPr>
        <w:pStyle w:val="Heading1"/>
      </w:pPr>
      <w:r>
        <w:t xml:space="preserve">Architecture — National Trail Model</w:t>
      </w:r>
    </w:p>
    <w:p>
      <w:pPr>
        <w:spacing w:after="60" w:before="60"/>
      </w:pPr>
      <w:r>
        <w:t xml:space="preserve">Replaces the current 22 MB Utah GeoJSON with a unified GeoPackage architecture and three engines that handle ingestion, distribution, and local display.</w:t>
      </w:r>
    </w:p>
    <w:p>
      <w:pPr>
        <w:pStyle w:val="Heading3"/>
      </w:pPr>
      <w:r>
        <w:t xml:space="preserve">Components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t xml:space="preserve">Unified GeoPackage file: grouptrack.gpkg, replaces the 22 MB Utah GeoJSON entirely.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t xml:space="preserve">Ingestion engine: pulls from authoritative sources (UGRC, BLM, USFS, etc.) on a per-region basis. Outputs into the GeoPackage.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t xml:space="preserve">Distribution engine: serves regions to clients. Region-based downloads paired with the same region's tile set.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t xml:space="preserve">Local display engine: efficient query and render of GeoPackage data on Android. Replaces current GeoJSON loader.</w:t>
      </w:r>
    </w:p>
    <w:p>
      <w:pPr>
        <w:pStyle w:val="Heading3"/>
      </w:pPr>
      <w:r>
        <w:t xml:space="preserve">Rollout plan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t xml:space="preserve">Utah pilot first — replaces existing 5,732-trail Utah GeoJSON with GeoPackage equivalent. Validates the pipeline end-to-end.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t xml:space="preserve">Expand to neighboring states (AZ, NV, ID, CO) once Utah is stable.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t xml:space="preserve">National coverage as Phase 3 of V2.5.</w:t>
      </w:r>
    </w:p>
    <w:p>
      <w:pPr>
        <w:spacing w:after="60" w:before="60"/>
      </w:pPr>
      <w:r>
        <w:t xml:space="preserve">This is the longest single piece of V2.5 work. Multiple weeks, not days.</w:t>
      </w:r>
    </w:p>
    <w:p>
      <w:pPr>
        <w:pStyle w:val="Heading1"/>
      </w:pPr>
      <w:r>
        <w:t xml:space="preserve">Track Display Selector — Filter Tabs and In-Progress Files</w:t>
      </w:r>
    </w:p>
    <w:p>
      <w:pPr>
        <w:spacing w:after="60" w:before="60"/>
      </w:pPr>
      <w:r>
        <w:t xml:space="preserve">Captured tonight: extend the track display selector on ConvoyScreen.kt and ConvoyMapViewerScreen.kt (the on/off toggle for track overlays on the map) to include in-progress files alongside saved tracks.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t xml:space="preserve">Filter tabs: All / Saved / In-Progress (mirroring the Work With Tracks pattern).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t xml:space="preserve">Reuses ConvoyTrackOps.isInProgress() predicate that already exists. No new file ops logic.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t xml:space="preserve">In-progress files become selectable AND renameable from the selector — solves the "the only way to rename unsaved files is to display them" problem.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t xml:space="preserve">UI work only. Backend already complete.</w:t>
      </w:r>
    </w:p>
    <w:p>
      <w:pPr>
        <w:pStyle w:val="Heading1"/>
      </w:pPr>
      <w:r>
        <w:t xml:space="preserve">Track Import — Move to Map Viewer</w:t>
      </w:r>
    </w:p>
    <w:p>
      <w:pPr>
        <w:spacing w:after="60" w:before="60"/>
      </w:pPr>
      <w:r>
        <w:t xml:space="preserve">V2.4 will ship with track import in the convoy map's MAP SETTINGS submenu (alongside Export). V2.5 moves it to the Map Viewer settings menu, aligning with the broader V2.5 architecture: Map Viewer becomes the hub for ALL track management — display, import, export, email, file management.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t xml:space="preserve">Remove "Import Tracks from Downloads" from ConvoySubMenu.kt MAP SETTINGS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t xml:space="preserve">Add to Map Viewer settings menu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t xml:space="preserve">Same composable, different menu placement. Small refactor.</w:t>
      </w:r>
    </w:p>
    <w:p>
      <w:pPr>
        <w:pStyle w:val="Heading1"/>
      </w:pPr>
      <w:r>
        <w:t xml:space="preserve">Standalone Product Polish — Gaia/onX Feature Parity</w:t>
      </w:r>
    </w:p>
    <w:p>
      <w:pPr>
        <w:spacing w:after="60" w:before="60"/>
      </w:pPr>
      <w:r>
        <w:t xml:space="preserve">V2.4 introduces standalone mode functionally. V2.5 polishes it to feel like a finished product for the solo rider.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t xml:space="preserve">Higher-resolution GPS recording — 1-second interval option (currently fixed at 3s)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t xml:space="preserve">Mileage / trip odometer display — referenced in V2.4 known limitations as "planned for future"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t xml:space="preserve">Speed warmup tightening — currently shows 0 mph for ~60 seconds while GPS samples accumulate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t xml:space="preserve">Track stats display — distance, elevation gain, moving time, max speed (post-ride summary)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t xml:space="preserve">Waypoint marking on the map (POIs along a ride)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t xml:space="preserve">Solo rider onboarding flow — first-launch tutorial that doesn't assume a radio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t xml:space="preserve">Marketing copy on splash / about screen positioning the app as standalone-friendly</w:t>
      </w:r>
    </w:p>
    <w:p>
      <w:pPr>
        <w:pStyle w:val="Heading1"/>
      </w:pPr>
      <w:r>
        <w:t xml:space="preserve">Map Manager Phase C</w:t>
      </w:r>
    </w:p>
    <w:p>
      <w:pPr>
        <w:spacing w:after="60" w:before="60"/>
      </w:pPr>
      <w:r>
        <w:t xml:space="preserve">Substantial map system work captured in earlier sessions. Listed here for completeness; full design exists in earlier docs.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t xml:space="preserve">Auto-download tiles on ride enrollment (rider accepts ride invite → ride has geographic bounds → tiles auto-queue for WiFi download before ride date)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t xml:space="preserve">PROTECTED / PURGEABLE tile state model. Upcoming ride tiles = PROTECTED. Active ride tiles = PROTECTED. Completed ride tiles = PURGEABLE after 30 days. Manual downloads = PROTECTED until user removes.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t xml:space="preserve">2 GB storage cap (configurable)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t xml:space="preserve">AWS tile cloud sync per organization. Org uploads canonical tile set to S3. Members download org tiles on enrollment. Delta sync — only missing tiles transferred.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t xml:space="preserve">Storage dashboard: space used, breakdown by ride, what's purgeable, sync status with cloud.</w:t>
      </w:r>
    </w:p>
    <w:p>
      <w:pPr>
        <w:pStyle w:val="Heading1"/>
      </w:pPr>
      <w:r>
        <w:t xml:space="preserve">Package Migration (V3.0 Pre-Release Gate)</w:t>
      </w:r>
    </w:p>
    <w:p>
      <w:pPr>
        <w:spacing w:after="60" w:before="60"/>
      </w:pPr>
      <w:r>
        <w:t xml:space="preserve">Memory: this is technically V3.0 pre-release work, not V2.5. Listed here for awareness because V2.5 work will overlap timing-wise with this prep.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t xml:space="preserve">Change applicationId: com.geeksville.mesh → com.grouptrack.android in build.gradle.kts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t xml:space="preserve">Wire release keystore (grouptrack-release-key.jks, created April 5)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t xml:space="preserve">Update google-services.json (new package = new Firebase project config)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t xml:space="preserve">Update manifest references throughout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t xml:space="preserve">Set up new Play Store developer account and app listing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t xml:space="preserve">Tester migration: testers uninstall com.geeksville.mesh, install com.grouptrack.android (one-time)</w:t>
      </w:r>
    </w:p>
    <w:p>
      <w:pPr>
        <w:pStyle w:val="Heading1"/>
      </w:pPr>
      <w:r>
        <w:t xml:space="preserve">V3.0 Dashboard</w:t>
      </w:r>
    </w:p>
    <w:p>
      <w:pPr>
        <w:spacing w:after="60" w:before="60"/>
      </w:pPr>
      <w:r>
        <w:t xml:space="preserve">Already rewritten on April 11. Composables include VisibilityBadge, RideStatusBadge, NotifAccordion, full test seeder. 9 P1 dashboard issues queued (DASH-01 through DASH-16) across ConvoyDashboardScreen.kt and GroupTrackTheme.kt.</w:t>
      </w:r>
    </w:p>
    <w:p>
      <w:pPr>
        <w:spacing w:after="60" w:before="60"/>
      </w:pPr>
      <w:r>
        <w:t xml:space="preserve">Downstream queue: Ride Detail, My Rides, Explore, Profile, Create Ride screens.</w:t>
      </w:r>
    </w:p>
    <w:p>
      <w:pPr>
        <w:pStyle w:val="Heading1"/>
      </w:pPr>
      <w:r>
        <w:t xml:space="preserve">Cloud Sync</w:t>
      </w:r>
    </w:p>
    <w:p>
      <w:pPr>
        <w:spacing w:after="60" w:before="60"/>
      </w:pPr>
      <w:r>
        <w:t xml:space="preserve">Cloud sync of tracks, routes, and waypoints to user web account. Premium feature in V3.0.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t xml:space="preserve">Web account creation flow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t xml:space="preserve">Track upload on completion (with toggle for auto-upload)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t xml:space="preserve">Cross-device track sync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t xml:space="preserve">Web-side track management UI</w:t>
      </w:r>
    </w:p>
    <w:p>
      <w:pPr>
        <w:pStyle w:val="Heading1"/>
      </w:pPr>
      <w:r>
        <w:t xml:space="preserve">Business Model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t xml:space="preserve">Single subscription tier: $3.00/month via Google Play + Apple IAP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t xml:space="preserve">Revenue streams: individual subscriptions, organization services (tile cloud, shared trail catalogs), advertising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t xml:space="preserve">Free tier: standalone GPS tracking, offline maps within download limit, basic track recording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t xml:space="preserve">Premium tier: cloud sync, unlimited tile storage, advanced track stats, group features</w:t>
      </w:r>
    </w:p>
    <w:p>
      <w:pPr>
        <w:pStyle w:val="Heading1"/>
      </w:pPr>
      <w:r>
        <w:t xml:space="preserve">Known Hardware Issues — Tester Compatibility List</w:t>
      </w:r>
    </w:p>
    <w:p>
      <w:pPr>
        <w:spacing w:after="60" w:before="60"/>
      </w:pPr>
      <w:r>
        <w:t xml:space="preserve">From memory, captured for V2.5 documentation: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t xml:space="preserve">Tab8NEU and budget Android tablets (Android 10/14/16) cannot hold BLE connection to T1000-E radios. Supervision timeout 0x0008 after 8–10 seconds.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t xml:space="preserve">Android 1 (8624SBCEDF00001789) and Android 2 (24039703201775): stable, validated.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t xml:space="preserve">Action: publish a tester device compatibility list as part of V2.5 user manual or website FAQ.</w:t>
      </w:r>
    </w:p>
    <w:p>
      <w:pPr>
        <w:pStyle w:val="Heading1"/>
      </w:pPr>
      <w:r>
        <w:t xml:space="preserve">Removed Items (No Longer in Scope)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t xml:space="preserve">ATAK / iPad support — removed from project entirely. Confirmed in earlier sessions.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t xml:space="preserve">Multiple subscription tiers — replaced with single $3/month tier.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  <w:lvl w:ilvl="1" w15:tentative="1">
      <w:start w:val="1"/>
      <w:numFmt w:val="bullet"/>
      <w:lvlText w:val="◦"/>
      <w:lvlJc w:val="left"/>
      <w:pPr>
        <w:ind w:left="96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320"/>
      <w:outlineLvl w:val="0"/>
    </w:pPr>
    <w:rPr>
      <w:rFonts w:ascii="Arial" w:cs="Arial" w:eastAsia="Arial" w:hAnsi="Arial"/>
      <w:b/>
      <w:bCs/>
      <w:color w:val="0A1020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20"/>
      <w:outlineLvl w:val="1"/>
    </w:pPr>
    <w:rPr>
      <w:rFonts w:ascii="Arial" w:cs="Arial" w:eastAsia="Arial" w:hAnsi="Arial"/>
      <w:b/>
      <w:bCs/>
      <w:color w:val="1A3050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60"/>
      <w:outlineLvl w:val="2"/>
    </w:pPr>
    <w:rPr>
      <w:rFonts w:ascii="Arial" w:cs="Arial" w:eastAsia="Arial" w:hAnsi="Arial"/>
      <w:b/>
      <w:bCs/>
      <w:color w:val="1A3050"/>
      <w:sz w:val="22"/>
      <w:szCs w:val="22"/>
    </w:rPr>
  </w:style>
  <w:style w:type="paragraph" w:styleId="Code">
    <w:name w:val="Code"/>
    <w:basedOn w:val="Normal"/>
    <w:next w:val="Normal"/>
    <w:pPr>
      <w:spacing w:after="40" w:before="40"/>
      <w:ind w:left="280"/>
    </w:pPr>
    <w:rPr>
      <w:rFonts w:ascii="Consolas" w:cs="Consolas" w:eastAsia="Consolas" w:hAnsi="Consolas"/>
      <w:sz w:val="18"/>
      <w:szCs w:val="1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2026-05-08T03:17:31.730Z</dcterms:created>
  <dcterms:modified xsi:type="dcterms:W3CDTF">2026-05-08T03:17:31.730Z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